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F01" w:rsidRPr="00D97A61" w:rsidRDefault="007A1F01" w:rsidP="007A1F01">
      <w:pPr>
        <w:pStyle w:val="a3"/>
        <w:widowControl/>
        <w:tabs>
          <w:tab w:val="clear" w:pos="4153"/>
          <w:tab w:val="clear" w:pos="8306"/>
        </w:tabs>
        <w:ind w:left="-284"/>
        <w:jc w:val="center"/>
        <w:rPr>
          <w:szCs w:val="28"/>
        </w:rPr>
      </w:pPr>
      <w:r w:rsidRPr="00D97A61">
        <w:rPr>
          <w:szCs w:val="28"/>
        </w:rPr>
        <w:t>СОВЕТ ДЕПУТАТОВ ГОРОДА НОВОСИБИРСКА</w:t>
      </w:r>
    </w:p>
    <w:p w:rsidR="007A1F01" w:rsidRPr="00D97A61" w:rsidRDefault="007A1F01" w:rsidP="007A1F01">
      <w:pPr>
        <w:pStyle w:val="a3"/>
        <w:widowControl/>
        <w:tabs>
          <w:tab w:val="clear" w:pos="4153"/>
          <w:tab w:val="clear" w:pos="8306"/>
          <w:tab w:val="left" w:pos="826"/>
          <w:tab w:val="center" w:pos="4961"/>
        </w:tabs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 w:rsidRPr="00D97A61">
        <w:rPr>
          <w:b/>
          <w:szCs w:val="28"/>
        </w:rPr>
        <w:t>РЕШЕНИЕ</w:t>
      </w:r>
    </w:p>
    <w:p w:rsidR="007A1F01" w:rsidRPr="00D97A61" w:rsidRDefault="007A1F01" w:rsidP="007A1F01">
      <w:pPr>
        <w:pStyle w:val="a3"/>
        <w:widowControl/>
        <w:tabs>
          <w:tab w:val="clear" w:pos="4153"/>
          <w:tab w:val="clear" w:pos="8306"/>
        </w:tabs>
        <w:jc w:val="center"/>
        <w:rPr>
          <w:b/>
          <w:szCs w:val="28"/>
        </w:rPr>
      </w:pPr>
    </w:p>
    <w:p w:rsidR="007A1F01" w:rsidRPr="00D97A61" w:rsidRDefault="007A1F01" w:rsidP="007A1F01">
      <w:pPr>
        <w:pStyle w:val="a3"/>
        <w:widowControl/>
        <w:tabs>
          <w:tab w:val="clear" w:pos="4153"/>
          <w:tab w:val="clear" w:pos="8306"/>
        </w:tabs>
        <w:jc w:val="right"/>
        <w:rPr>
          <w:szCs w:val="28"/>
        </w:rPr>
      </w:pPr>
      <w:r w:rsidRPr="00D97A61">
        <w:rPr>
          <w:b/>
          <w:szCs w:val="28"/>
        </w:rPr>
        <w:tab/>
      </w:r>
      <w:r w:rsidRPr="00D97A61">
        <w:rPr>
          <w:b/>
          <w:szCs w:val="28"/>
        </w:rPr>
        <w:tab/>
      </w:r>
      <w:r w:rsidRPr="00D97A61">
        <w:rPr>
          <w:b/>
          <w:szCs w:val="28"/>
        </w:rPr>
        <w:tab/>
      </w:r>
      <w:r w:rsidRPr="00D97A61">
        <w:rPr>
          <w:b/>
          <w:szCs w:val="28"/>
        </w:rPr>
        <w:tab/>
      </w:r>
      <w:r w:rsidRPr="00D97A61">
        <w:rPr>
          <w:b/>
          <w:szCs w:val="28"/>
        </w:rPr>
        <w:tab/>
      </w:r>
      <w:r w:rsidRPr="00D97A61">
        <w:rPr>
          <w:b/>
          <w:szCs w:val="28"/>
        </w:rPr>
        <w:tab/>
      </w:r>
      <w:r w:rsidRPr="00D97A61">
        <w:rPr>
          <w:b/>
          <w:szCs w:val="28"/>
        </w:rPr>
        <w:tab/>
      </w:r>
      <w:r w:rsidRPr="00D97A61">
        <w:rPr>
          <w:b/>
          <w:szCs w:val="28"/>
        </w:rPr>
        <w:tab/>
      </w:r>
      <w:r w:rsidRPr="00D97A61">
        <w:rPr>
          <w:b/>
          <w:szCs w:val="28"/>
        </w:rPr>
        <w:tab/>
      </w:r>
      <w:r w:rsidRPr="00D97A61">
        <w:rPr>
          <w:b/>
          <w:szCs w:val="28"/>
        </w:rPr>
        <w:tab/>
      </w:r>
      <w:r w:rsidRPr="00D97A61">
        <w:rPr>
          <w:b/>
          <w:szCs w:val="28"/>
        </w:rPr>
        <w:tab/>
      </w:r>
      <w:r w:rsidRPr="00D97A61">
        <w:rPr>
          <w:b/>
          <w:szCs w:val="28"/>
        </w:rPr>
        <w:tab/>
      </w:r>
      <w:r w:rsidRPr="00D97A61">
        <w:rPr>
          <w:szCs w:val="28"/>
        </w:rPr>
        <w:t>ПРОЕКТ</w:t>
      </w:r>
    </w:p>
    <w:p w:rsidR="007A1F01" w:rsidRPr="00D97A61" w:rsidRDefault="007A1F01" w:rsidP="007A1F01">
      <w:pPr>
        <w:pStyle w:val="a3"/>
        <w:widowControl/>
        <w:tabs>
          <w:tab w:val="clear" w:pos="4153"/>
          <w:tab w:val="clear" w:pos="8306"/>
        </w:tabs>
        <w:jc w:val="center"/>
        <w:rPr>
          <w:b/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64"/>
      </w:tblGrid>
      <w:tr w:rsidR="007A1F01" w:rsidRPr="00D97A61" w:rsidTr="006E5D42">
        <w:trPr>
          <w:trHeight w:val="284"/>
        </w:trPr>
        <w:tc>
          <w:tcPr>
            <w:tcW w:w="8364" w:type="dxa"/>
          </w:tcPr>
          <w:p w:rsidR="007A1F01" w:rsidRPr="00DF0768" w:rsidRDefault="007A1F01" w:rsidP="006E5D42">
            <w:pPr>
              <w:widowControl/>
              <w:autoSpaceDE w:val="0"/>
              <w:autoSpaceDN w:val="0"/>
              <w:adjustRightInd w:val="0"/>
              <w:ind w:left="-105"/>
              <w:jc w:val="both"/>
            </w:pPr>
            <w:r>
              <w:t xml:space="preserve">О внесении изменений в </w:t>
            </w:r>
            <w:r w:rsidR="006E5D42">
              <w:t xml:space="preserve">пункт 2.3 </w:t>
            </w:r>
            <w:r>
              <w:t>Положени</w:t>
            </w:r>
            <w:r w:rsidR="006E5D42">
              <w:t>я</w:t>
            </w:r>
            <w:r>
              <w:t xml:space="preserve"> </w:t>
            </w:r>
            <w:r w:rsidRPr="00DF0768">
              <w:t>о порядке определения размера арендной платы за земельные участки, находящиеся в муниципальной собственности города Новосибирска и предоставленные в аренду без торгов, утвержденно</w:t>
            </w:r>
            <w:r w:rsidR="006E5D42">
              <w:t>го</w:t>
            </w:r>
            <w:r w:rsidRPr="00DF0768">
              <w:t xml:space="preserve"> решением Совета депутатов гор</w:t>
            </w:r>
            <w:r>
              <w:t>ода Новосибирска от 24.06.2015 №</w:t>
            </w:r>
            <w:r w:rsidRPr="00DF0768">
              <w:t xml:space="preserve"> 1402</w:t>
            </w:r>
            <w:r>
              <w:t xml:space="preserve"> </w:t>
            </w:r>
          </w:p>
        </w:tc>
      </w:tr>
      <w:tr w:rsidR="007A1F01" w:rsidRPr="00D97A61" w:rsidTr="006E5D42">
        <w:trPr>
          <w:trHeight w:val="284"/>
        </w:trPr>
        <w:tc>
          <w:tcPr>
            <w:tcW w:w="8364" w:type="dxa"/>
          </w:tcPr>
          <w:p w:rsidR="007A1F01" w:rsidRDefault="007A1F01" w:rsidP="00306946">
            <w:pPr>
              <w:widowControl/>
              <w:autoSpaceDE w:val="0"/>
              <w:autoSpaceDN w:val="0"/>
              <w:adjustRightInd w:val="0"/>
              <w:jc w:val="both"/>
            </w:pPr>
          </w:p>
          <w:p w:rsidR="00C456BD" w:rsidRPr="00A613E2" w:rsidRDefault="00C456BD" w:rsidP="00306946">
            <w:pPr>
              <w:widowControl/>
              <w:autoSpaceDE w:val="0"/>
              <w:autoSpaceDN w:val="0"/>
              <w:adjustRightInd w:val="0"/>
              <w:jc w:val="both"/>
            </w:pPr>
          </w:p>
        </w:tc>
      </w:tr>
    </w:tbl>
    <w:p w:rsidR="007A1F01" w:rsidRPr="00982D3C" w:rsidRDefault="007A1F01" w:rsidP="007A1F01">
      <w:pPr>
        <w:pStyle w:val="ConsPlusNormal"/>
        <w:ind w:firstLine="709"/>
        <w:jc w:val="both"/>
        <w:rPr>
          <w:sz w:val="28"/>
          <w:szCs w:val="28"/>
        </w:rPr>
      </w:pPr>
      <w:r w:rsidRPr="00982D3C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</w:t>
      </w:r>
      <w:r w:rsidRPr="00982D3C">
        <w:rPr>
          <w:sz w:val="28"/>
          <w:szCs w:val="28"/>
        </w:rPr>
        <w:t xml:space="preserve"> </w:t>
      </w:r>
      <w:r w:rsidRPr="00DB5EF7">
        <w:rPr>
          <w:sz w:val="28"/>
          <w:szCs w:val="28"/>
        </w:rPr>
        <w:t xml:space="preserve">Федеральным </w:t>
      </w:r>
      <w:hyperlink r:id="rId6" w:history="1">
        <w:r w:rsidRPr="00DB5EF7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 «</w:t>
      </w:r>
      <w:r w:rsidRPr="00DB5EF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DB5EF7">
        <w:rPr>
          <w:sz w:val="28"/>
          <w:szCs w:val="28"/>
        </w:rPr>
        <w:t xml:space="preserve">, </w:t>
      </w:r>
      <w:r w:rsidRPr="00982D3C">
        <w:rPr>
          <w:sz w:val="28"/>
          <w:szCs w:val="28"/>
        </w:rPr>
        <w:t>руководствуясь статьей 35 Устава города Новосибирска, Совет депутатов города Новосибирска РЕШИЛ:</w:t>
      </w:r>
    </w:p>
    <w:p w:rsidR="00183E0C" w:rsidRDefault="007A1F01" w:rsidP="00183E0C">
      <w:pPr>
        <w:pStyle w:val="2"/>
        <w:spacing w:before="0"/>
        <w:rPr>
          <w:lang w:val="ru-RU"/>
        </w:rPr>
      </w:pPr>
      <w:r w:rsidRPr="00D97A61">
        <w:rPr>
          <w:szCs w:val="28"/>
        </w:rPr>
        <w:t>1. </w:t>
      </w:r>
      <w:r>
        <w:rPr>
          <w:szCs w:val="28"/>
          <w:lang w:val="ru-RU"/>
        </w:rPr>
        <w:t xml:space="preserve">Внести в </w:t>
      </w:r>
      <w:r w:rsidR="006E5D42">
        <w:rPr>
          <w:szCs w:val="28"/>
          <w:lang w:val="ru-RU"/>
        </w:rPr>
        <w:t xml:space="preserve">пункт 2.3 </w:t>
      </w:r>
      <w:r>
        <w:t>Положени</w:t>
      </w:r>
      <w:r w:rsidR="006E5D42">
        <w:rPr>
          <w:lang w:val="ru-RU"/>
        </w:rPr>
        <w:t>я</w:t>
      </w:r>
      <w:r>
        <w:t xml:space="preserve"> </w:t>
      </w:r>
      <w:r w:rsidRPr="00DF0768">
        <w:t>о порядке определения размера арендной платы за земельные участки, находящиеся в муниципальной собственности города Новосибирска и предоставленные в аренду без торгов, утвержденно</w:t>
      </w:r>
      <w:r w:rsidR="006E5D42">
        <w:rPr>
          <w:lang w:val="ru-RU"/>
        </w:rPr>
        <w:t>го</w:t>
      </w:r>
      <w:r w:rsidRPr="00DF0768">
        <w:t xml:space="preserve"> решением Совета депутатов гор</w:t>
      </w:r>
      <w:r>
        <w:t>ода Новосибирска от 24.06.2015 №</w:t>
      </w:r>
      <w:r w:rsidRPr="00DF0768">
        <w:t xml:space="preserve"> 1402</w:t>
      </w:r>
      <w:r>
        <w:rPr>
          <w:lang w:val="ru-RU"/>
        </w:rPr>
        <w:t xml:space="preserve"> (в редакции решений Совета депутатов города Новосибирска от 17.02.2016 № 150, от 28.03.2018 № 572</w:t>
      </w:r>
      <w:r w:rsidR="00053F82">
        <w:rPr>
          <w:lang w:val="ru-RU"/>
        </w:rPr>
        <w:t>, от 23.12.2019 № 916</w:t>
      </w:r>
      <w:r w:rsidR="00FD299F">
        <w:rPr>
          <w:lang w:val="ru-RU"/>
        </w:rPr>
        <w:t>, от 21.12.2023 № 641</w:t>
      </w:r>
      <w:r>
        <w:rPr>
          <w:lang w:val="ru-RU"/>
        </w:rPr>
        <w:t>), следующие изменения:</w:t>
      </w:r>
    </w:p>
    <w:p w:rsidR="007A1F01" w:rsidRDefault="00D10F5A" w:rsidP="00183E0C">
      <w:pPr>
        <w:pStyle w:val="2"/>
        <w:spacing w:before="0"/>
        <w:rPr>
          <w:szCs w:val="28"/>
        </w:rPr>
      </w:pPr>
      <w:r>
        <w:rPr>
          <w:szCs w:val="28"/>
        </w:rPr>
        <w:t>1.1.</w:t>
      </w:r>
      <w:r>
        <w:rPr>
          <w:szCs w:val="28"/>
          <w:lang w:val="ru-RU"/>
        </w:rPr>
        <w:t> </w:t>
      </w:r>
      <w:r w:rsidR="007A1F01">
        <w:rPr>
          <w:szCs w:val="28"/>
        </w:rPr>
        <w:t xml:space="preserve">В </w:t>
      </w:r>
      <w:r w:rsidR="00183E0C">
        <w:rPr>
          <w:szCs w:val="28"/>
        </w:rPr>
        <w:t xml:space="preserve">подпункте </w:t>
      </w:r>
      <w:r w:rsidR="00FD299F">
        <w:rPr>
          <w:szCs w:val="28"/>
          <w:lang w:val="ru-RU"/>
        </w:rPr>
        <w:t>1</w:t>
      </w:r>
      <w:r w:rsidR="00183E0C">
        <w:rPr>
          <w:szCs w:val="28"/>
        </w:rPr>
        <w:t xml:space="preserve"> </w:t>
      </w:r>
      <w:r w:rsidR="007A1F01">
        <w:rPr>
          <w:szCs w:val="28"/>
        </w:rPr>
        <w:t>слова «</w:t>
      </w:r>
      <w:r w:rsidR="00FD299F">
        <w:rPr>
          <w:szCs w:val="28"/>
          <w:lang w:val="ru-RU"/>
        </w:rPr>
        <w:t>и необщего</w:t>
      </w:r>
      <w:r w:rsidR="007A1F01">
        <w:rPr>
          <w:szCs w:val="28"/>
        </w:rPr>
        <w:t>»</w:t>
      </w:r>
      <w:r w:rsidR="00FD299F">
        <w:rPr>
          <w:szCs w:val="28"/>
          <w:lang w:val="ru-RU"/>
        </w:rPr>
        <w:t xml:space="preserve"> исключить</w:t>
      </w:r>
      <w:r w:rsidR="007A1F01">
        <w:rPr>
          <w:szCs w:val="28"/>
        </w:rPr>
        <w:t xml:space="preserve">. </w:t>
      </w:r>
    </w:p>
    <w:p w:rsidR="00FD299F" w:rsidRDefault="00FC5E6B" w:rsidP="00FD299F">
      <w:pPr>
        <w:pStyle w:val="2"/>
        <w:spacing w:before="0"/>
        <w:rPr>
          <w:szCs w:val="28"/>
          <w:lang w:val="ru-RU"/>
        </w:rPr>
      </w:pPr>
      <w:r>
        <w:rPr>
          <w:szCs w:val="28"/>
          <w:lang w:val="ru-RU"/>
        </w:rPr>
        <w:t xml:space="preserve">1.2. </w:t>
      </w:r>
      <w:r w:rsidR="00FD299F">
        <w:rPr>
          <w:szCs w:val="28"/>
          <w:lang w:val="ru-RU"/>
        </w:rPr>
        <w:t>Подпункт 4</w:t>
      </w:r>
      <w:r>
        <w:rPr>
          <w:szCs w:val="28"/>
          <w:lang w:val="ru-RU"/>
        </w:rPr>
        <w:t xml:space="preserve"> </w:t>
      </w:r>
      <w:r w:rsidR="00FD299F">
        <w:rPr>
          <w:szCs w:val="28"/>
          <w:lang w:val="ru-RU"/>
        </w:rPr>
        <w:t>изложить в следующей редакции</w:t>
      </w:r>
      <w:r>
        <w:rPr>
          <w:szCs w:val="28"/>
          <w:lang w:val="ru-RU"/>
        </w:rPr>
        <w:t>:</w:t>
      </w:r>
    </w:p>
    <w:p w:rsidR="00FD299F" w:rsidRDefault="00FD299F" w:rsidP="00FD299F">
      <w:pPr>
        <w:pStyle w:val="2"/>
        <w:spacing w:before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val="ru-RU" w:eastAsia="en-US"/>
        </w:rPr>
        <w:t>«</w:t>
      </w:r>
      <w:r>
        <w:rPr>
          <w:rFonts w:eastAsiaTheme="minorHAnsi"/>
          <w:szCs w:val="28"/>
          <w:lang w:eastAsia="en-US"/>
        </w:rPr>
        <w:t>4) 0,24 руб./кв. м в отношении:</w:t>
      </w:r>
    </w:p>
    <w:p w:rsidR="00FD299F" w:rsidRDefault="00FD299F" w:rsidP="00FD299F">
      <w:pPr>
        <w:pStyle w:val="2"/>
        <w:spacing w:before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земельных участков, предоставленных (занятых) для размещения объектов Единой системы газоснабжения, организации, являющейся в соответствии с Федеральным </w:t>
      </w:r>
      <w:hyperlink r:id="rId7" w:history="1">
        <w:r w:rsidRPr="00FD299F">
          <w:rPr>
            <w:rFonts w:eastAsiaTheme="minorHAnsi"/>
            <w:szCs w:val="28"/>
            <w:lang w:eastAsia="en-US"/>
          </w:rPr>
          <w:t>законом</w:t>
        </w:r>
      </w:hyperlink>
      <w:r w:rsidRPr="00FD299F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от 31.03.1999 </w:t>
      </w:r>
      <w:r>
        <w:rPr>
          <w:rFonts w:eastAsiaTheme="minorHAnsi"/>
          <w:szCs w:val="28"/>
          <w:lang w:val="ru-RU" w:eastAsia="en-US"/>
        </w:rPr>
        <w:t>№</w:t>
      </w:r>
      <w:r>
        <w:rPr>
          <w:rFonts w:eastAsiaTheme="minorHAnsi"/>
          <w:szCs w:val="28"/>
          <w:lang w:eastAsia="en-US"/>
        </w:rPr>
        <w:t xml:space="preserve"> 69-ФЗ </w:t>
      </w:r>
      <w:r>
        <w:rPr>
          <w:rFonts w:eastAsiaTheme="minorHAnsi"/>
          <w:szCs w:val="28"/>
          <w:lang w:val="ru-RU" w:eastAsia="en-US"/>
        </w:rPr>
        <w:t>«</w:t>
      </w:r>
      <w:r>
        <w:rPr>
          <w:rFonts w:eastAsiaTheme="minorHAnsi"/>
          <w:szCs w:val="28"/>
          <w:lang w:eastAsia="en-US"/>
        </w:rPr>
        <w:t>О газоснабжении в Российской Федерации</w:t>
      </w:r>
      <w:r>
        <w:rPr>
          <w:rFonts w:eastAsiaTheme="minorHAnsi"/>
          <w:szCs w:val="28"/>
          <w:lang w:val="ru-RU" w:eastAsia="en-US"/>
        </w:rPr>
        <w:t>»</w:t>
      </w:r>
      <w:r>
        <w:rPr>
          <w:rFonts w:eastAsiaTheme="minorHAnsi"/>
          <w:szCs w:val="28"/>
          <w:lang w:eastAsia="en-US"/>
        </w:rPr>
        <w:t xml:space="preserve"> собственником такой системы, в том числе в случае, если земельный участок предназначен для осуществления пользования недрами;</w:t>
      </w:r>
    </w:p>
    <w:p w:rsidR="00FD299F" w:rsidRDefault="00FD299F" w:rsidP="00183E0C">
      <w:pPr>
        <w:pStyle w:val="2"/>
        <w:spacing w:before="0"/>
        <w:rPr>
          <w:szCs w:val="28"/>
          <w:lang w:val="ru-RU"/>
        </w:rPr>
      </w:pPr>
      <w:r>
        <w:rPr>
          <w:rFonts w:eastAsiaTheme="minorHAnsi"/>
          <w:szCs w:val="28"/>
          <w:lang w:eastAsia="en-US"/>
        </w:rPr>
        <w:t>земельных участков, предоставленных (занятых) для размещения объектов, предназначенных для обеспечения газоснабжения, юридическим лицам;</w:t>
      </w:r>
      <w:r>
        <w:rPr>
          <w:rFonts w:eastAsiaTheme="minorHAnsi"/>
          <w:szCs w:val="28"/>
          <w:lang w:val="ru-RU" w:eastAsia="en-US"/>
        </w:rPr>
        <w:t>».</w:t>
      </w:r>
    </w:p>
    <w:p w:rsidR="007A1F01" w:rsidRDefault="007A1F01" w:rsidP="00FD0335">
      <w:pPr>
        <w:pStyle w:val="2"/>
        <w:spacing w:before="0"/>
        <w:rPr>
          <w:szCs w:val="28"/>
        </w:rPr>
      </w:pPr>
      <w:r>
        <w:rPr>
          <w:szCs w:val="28"/>
        </w:rPr>
        <w:t>2</w:t>
      </w:r>
      <w:r w:rsidRPr="00BF504A">
        <w:rPr>
          <w:szCs w:val="28"/>
        </w:rPr>
        <w:t>. Решение вступает в силу на следующий день после его официального опубликования</w:t>
      </w:r>
      <w:r>
        <w:rPr>
          <w:szCs w:val="28"/>
        </w:rPr>
        <w:t>.</w:t>
      </w:r>
    </w:p>
    <w:p w:rsidR="007A1F01" w:rsidRPr="00F812AA" w:rsidRDefault="007A1F01" w:rsidP="00FD0335">
      <w:pPr>
        <w:pStyle w:val="2"/>
        <w:spacing w:before="0"/>
        <w:rPr>
          <w:szCs w:val="28"/>
        </w:rPr>
      </w:pPr>
      <w:r>
        <w:rPr>
          <w:szCs w:val="28"/>
        </w:rPr>
        <w:t>3</w:t>
      </w:r>
      <w:r w:rsidRPr="00F812AA">
        <w:rPr>
          <w:szCs w:val="28"/>
        </w:rPr>
        <w:t>. Контроль за исполнением решения возложить на постоянную комиссию Совета депутатов города Новосибирска по муниципальной собственности.</w:t>
      </w:r>
    </w:p>
    <w:p w:rsidR="007A1F01" w:rsidRPr="00D97A61" w:rsidRDefault="007A1F01" w:rsidP="007A1F01">
      <w:pPr>
        <w:widowControl/>
        <w:tabs>
          <w:tab w:val="left" w:pos="360"/>
        </w:tabs>
        <w:spacing w:line="240" w:lineRule="atLeast"/>
        <w:ind w:firstLine="720"/>
        <w:jc w:val="both"/>
        <w:rPr>
          <w:szCs w:val="28"/>
        </w:rPr>
      </w:pPr>
    </w:p>
    <w:p w:rsidR="007A1F01" w:rsidRPr="00D97A61" w:rsidRDefault="007A1F01" w:rsidP="007A1F01">
      <w:pPr>
        <w:widowControl/>
        <w:tabs>
          <w:tab w:val="left" w:pos="360"/>
          <w:tab w:val="left" w:pos="3581"/>
        </w:tabs>
        <w:spacing w:line="240" w:lineRule="atLeast"/>
        <w:ind w:firstLine="720"/>
        <w:jc w:val="both"/>
        <w:rPr>
          <w:szCs w:val="28"/>
        </w:rPr>
      </w:pPr>
      <w:r>
        <w:rPr>
          <w:szCs w:val="28"/>
        </w:rPr>
        <w:tab/>
      </w:r>
    </w:p>
    <w:tbl>
      <w:tblPr>
        <w:tblW w:w="10048" w:type="dxa"/>
        <w:tblLook w:val="00A0" w:firstRow="1" w:lastRow="0" w:firstColumn="1" w:lastColumn="0" w:noHBand="0" w:noVBand="0"/>
      </w:tblPr>
      <w:tblGrid>
        <w:gridCol w:w="4786"/>
        <w:gridCol w:w="1134"/>
        <w:gridCol w:w="4128"/>
      </w:tblGrid>
      <w:tr w:rsidR="007A1F01" w:rsidRPr="00D97A61" w:rsidTr="00EE3EEF">
        <w:trPr>
          <w:trHeight w:val="1106"/>
        </w:trPr>
        <w:tc>
          <w:tcPr>
            <w:tcW w:w="4786" w:type="dxa"/>
          </w:tcPr>
          <w:p w:rsidR="007A1F01" w:rsidRPr="00D97A61" w:rsidRDefault="007A1F01" w:rsidP="00C22C10">
            <w:pPr>
              <w:tabs>
                <w:tab w:val="left" w:pos="3969"/>
              </w:tabs>
              <w:ind w:left="-105" w:right="-108"/>
              <w:rPr>
                <w:szCs w:val="28"/>
              </w:rPr>
            </w:pPr>
            <w:r w:rsidRPr="00D97A61">
              <w:rPr>
                <w:szCs w:val="28"/>
              </w:rPr>
              <w:t>Председатель Совета депутатов</w:t>
            </w:r>
          </w:p>
          <w:p w:rsidR="007A1F01" w:rsidRPr="00D97A61" w:rsidRDefault="007A1F01" w:rsidP="00C22C10">
            <w:pPr>
              <w:ind w:left="-105" w:right="-108"/>
              <w:rPr>
                <w:szCs w:val="28"/>
              </w:rPr>
            </w:pPr>
            <w:r w:rsidRPr="00D97A61">
              <w:rPr>
                <w:szCs w:val="28"/>
              </w:rPr>
              <w:t>города Новосибирска</w:t>
            </w:r>
          </w:p>
          <w:p w:rsidR="007A1F01" w:rsidRPr="00D97A61" w:rsidRDefault="007A1F01" w:rsidP="00C22C10">
            <w:pPr>
              <w:ind w:left="-105" w:right="-108"/>
              <w:rPr>
                <w:szCs w:val="28"/>
              </w:rPr>
            </w:pPr>
          </w:p>
        </w:tc>
        <w:tc>
          <w:tcPr>
            <w:tcW w:w="1134" w:type="dxa"/>
          </w:tcPr>
          <w:p w:rsidR="007A1F01" w:rsidRPr="00D97A61" w:rsidRDefault="007A1F01" w:rsidP="00306946">
            <w:pPr>
              <w:rPr>
                <w:szCs w:val="28"/>
              </w:rPr>
            </w:pPr>
          </w:p>
        </w:tc>
        <w:tc>
          <w:tcPr>
            <w:tcW w:w="4128" w:type="dxa"/>
          </w:tcPr>
          <w:p w:rsidR="007A1F01" w:rsidRPr="00D97A61" w:rsidRDefault="00457784" w:rsidP="00457784">
            <w:pPr>
              <w:ind w:right="22"/>
              <w:jc w:val="right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7A1F01" w:rsidRPr="00D97A61">
              <w:rPr>
                <w:szCs w:val="28"/>
              </w:rPr>
              <w:t>эр города Новосибирска</w:t>
            </w:r>
          </w:p>
        </w:tc>
      </w:tr>
      <w:tr w:rsidR="007A1F01" w:rsidRPr="00D97A61" w:rsidTr="00EE3EEF">
        <w:tc>
          <w:tcPr>
            <w:tcW w:w="4786" w:type="dxa"/>
          </w:tcPr>
          <w:p w:rsidR="007A1F01" w:rsidRPr="00D97A61" w:rsidRDefault="00C22C10" w:rsidP="00306946">
            <w:pPr>
              <w:ind w:right="742" w:firstLine="1276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="007A1F01" w:rsidRPr="00D97A61">
              <w:rPr>
                <w:szCs w:val="28"/>
              </w:rPr>
              <w:t>Д. В. Асанцев</w:t>
            </w:r>
          </w:p>
        </w:tc>
        <w:tc>
          <w:tcPr>
            <w:tcW w:w="1134" w:type="dxa"/>
          </w:tcPr>
          <w:p w:rsidR="007A1F01" w:rsidRPr="00D97A61" w:rsidRDefault="007A1F01" w:rsidP="00306946">
            <w:pPr>
              <w:rPr>
                <w:szCs w:val="28"/>
              </w:rPr>
            </w:pPr>
          </w:p>
        </w:tc>
        <w:tc>
          <w:tcPr>
            <w:tcW w:w="4128" w:type="dxa"/>
          </w:tcPr>
          <w:p w:rsidR="007A1F01" w:rsidRPr="00D97A61" w:rsidRDefault="00457784" w:rsidP="00C22C10">
            <w:pPr>
              <w:ind w:right="22"/>
              <w:jc w:val="right"/>
              <w:rPr>
                <w:szCs w:val="28"/>
              </w:rPr>
            </w:pPr>
            <w:r>
              <w:rPr>
                <w:szCs w:val="28"/>
              </w:rPr>
              <w:t>М. Г. Кудрявцев</w:t>
            </w:r>
          </w:p>
        </w:tc>
      </w:tr>
    </w:tbl>
    <w:p w:rsidR="007A1F01" w:rsidRDefault="007A1F01" w:rsidP="007A1F01">
      <w:pPr>
        <w:pStyle w:val="3"/>
        <w:widowControl/>
        <w:rPr>
          <w:szCs w:val="28"/>
        </w:rPr>
        <w:sectPr w:rsidR="007A1F01" w:rsidSect="00510F6C">
          <w:headerReference w:type="even" r:id="rId8"/>
          <w:headerReference w:type="default" r:id="rId9"/>
          <w:endnotePr>
            <w:numFmt w:val="decimal"/>
          </w:endnotePr>
          <w:pgSz w:w="11907" w:h="16840"/>
          <w:pgMar w:top="851" w:right="567" w:bottom="567" w:left="1418" w:header="720" w:footer="68" w:gutter="0"/>
          <w:pgNumType w:start="1"/>
          <w:cols w:space="720"/>
          <w:titlePg/>
        </w:sectPr>
      </w:pPr>
    </w:p>
    <w:p w:rsidR="007A1F01" w:rsidRPr="00D97A61" w:rsidRDefault="007A1F01" w:rsidP="007A1F01">
      <w:pPr>
        <w:widowControl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0" w:name="_GoBack"/>
      <w:bookmarkEnd w:id="0"/>
    </w:p>
    <w:p w:rsidR="007A1F01" w:rsidRPr="00D97A61" w:rsidRDefault="007A1F01" w:rsidP="007A1F01">
      <w:pPr>
        <w:rPr>
          <w:szCs w:val="28"/>
        </w:rPr>
      </w:pPr>
    </w:p>
    <w:p w:rsidR="007A1F01" w:rsidRPr="00D97A61" w:rsidRDefault="007A1F01" w:rsidP="007A1F01">
      <w:pPr>
        <w:rPr>
          <w:szCs w:val="28"/>
        </w:rPr>
      </w:pPr>
    </w:p>
    <w:p w:rsidR="003149E8" w:rsidRDefault="001E6F4D"/>
    <w:sectPr w:rsidR="003149E8" w:rsidSect="00715856">
      <w:endnotePr>
        <w:numFmt w:val="decimal"/>
      </w:endnotePr>
      <w:pgSz w:w="11907" w:h="16840"/>
      <w:pgMar w:top="1134" w:right="567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F4D" w:rsidRDefault="001E6F4D">
      <w:r>
        <w:separator/>
      </w:r>
    </w:p>
  </w:endnote>
  <w:endnote w:type="continuationSeparator" w:id="0">
    <w:p w:rsidR="001E6F4D" w:rsidRDefault="001E6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F4D" w:rsidRDefault="001E6F4D">
      <w:r>
        <w:separator/>
      </w:r>
    </w:p>
  </w:footnote>
  <w:footnote w:type="continuationSeparator" w:id="0">
    <w:p w:rsidR="001E6F4D" w:rsidRDefault="001E6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B3C" w:rsidRDefault="007A1F01" w:rsidP="00B528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0B3C" w:rsidRDefault="001E6F4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B3C" w:rsidRPr="00ED30FC" w:rsidRDefault="007A1F01">
    <w:pPr>
      <w:pStyle w:val="a3"/>
      <w:jc w:val="center"/>
      <w:rPr>
        <w:sz w:val="24"/>
      </w:rPr>
    </w:pPr>
    <w:r w:rsidRPr="00ED30FC">
      <w:rPr>
        <w:sz w:val="24"/>
      </w:rPr>
      <w:fldChar w:fldCharType="begin"/>
    </w:r>
    <w:r w:rsidRPr="00ED30FC">
      <w:rPr>
        <w:sz w:val="24"/>
      </w:rPr>
      <w:instrText xml:space="preserve"> PAGE   \* MERGEFORMAT </w:instrText>
    </w:r>
    <w:r w:rsidRPr="00ED30FC">
      <w:rPr>
        <w:sz w:val="24"/>
      </w:rPr>
      <w:fldChar w:fldCharType="separate"/>
    </w:r>
    <w:r w:rsidR="00FD299F">
      <w:rPr>
        <w:noProof/>
        <w:sz w:val="24"/>
      </w:rPr>
      <w:t>2</w:t>
    </w:r>
    <w:r w:rsidRPr="00ED30FC">
      <w:rPr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2A"/>
    <w:rsid w:val="0001161F"/>
    <w:rsid w:val="00053F82"/>
    <w:rsid w:val="00057474"/>
    <w:rsid w:val="0006528C"/>
    <w:rsid w:val="000677C9"/>
    <w:rsid w:val="00085F4E"/>
    <w:rsid w:val="00096258"/>
    <w:rsid w:val="000A5825"/>
    <w:rsid w:val="00183E0C"/>
    <w:rsid w:val="001C3B77"/>
    <w:rsid w:val="001E6F4D"/>
    <w:rsid w:val="001F55A0"/>
    <w:rsid w:val="002020E8"/>
    <w:rsid w:val="002029D2"/>
    <w:rsid w:val="0020415F"/>
    <w:rsid w:val="002218CB"/>
    <w:rsid w:val="002D597E"/>
    <w:rsid w:val="002E4224"/>
    <w:rsid w:val="0033234F"/>
    <w:rsid w:val="003433F9"/>
    <w:rsid w:val="00430EA4"/>
    <w:rsid w:val="00445673"/>
    <w:rsid w:val="00457784"/>
    <w:rsid w:val="00510F6C"/>
    <w:rsid w:val="005E4667"/>
    <w:rsid w:val="00652AFA"/>
    <w:rsid w:val="0067412A"/>
    <w:rsid w:val="0068194F"/>
    <w:rsid w:val="006A1F8D"/>
    <w:rsid w:val="006A564C"/>
    <w:rsid w:val="006E5D42"/>
    <w:rsid w:val="00722CA0"/>
    <w:rsid w:val="0076462E"/>
    <w:rsid w:val="007A1F01"/>
    <w:rsid w:val="007E76E5"/>
    <w:rsid w:val="008019A5"/>
    <w:rsid w:val="008051E1"/>
    <w:rsid w:val="008F093A"/>
    <w:rsid w:val="009D6311"/>
    <w:rsid w:val="009E0C41"/>
    <w:rsid w:val="009F6E0C"/>
    <w:rsid w:val="00AB2451"/>
    <w:rsid w:val="00B43B90"/>
    <w:rsid w:val="00B827F9"/>
    <w:rsid w:val="00BA5546"/>
    <w:rsid w:val="00BF2162"/>
    <w:rsid w:val="00C22C10"/>
    <w:rsid w:val="00C456BD"/>
    <w:rsid w:val="00CB6ADD"/>
    <w:rsid w:val="00CD23D0"/>
    <w:rsid w:val="00D0312E"/>
    <w:rsid w:val="00D10F5A"/>
    <w:rsid w:val="00D20C36"/>
    <w:rsid w:val="00D5423F"/>
    <w:rsid w:val="00D56B92"/>
    <w:rsid w:val="00DD26D3"/>
    <w:rsid w:val="00E55A2D"/>
    <w:rsid w:val="00E96CAF"/>
    <w:rsid w:val="00ED0E14"/>
    <w:rsid w:val="00EE3EEF"/>
    <w:rsid w:val="00F15E85"/>
    <w:rsid w:val="00FC5E6B"/>
    <w:rsid w:val="00FD0335"/>
    <w:rsid w:val="00FD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F4E63"/>
  <w15:docId w15:val="{4F492C41-DB26-441C-8CDF-673D8218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F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7A1F01"/>
    <w:pPr>
      <w:keepNext/>
      <w:spacing w:after="360" w:line="240" w:lineRule="atLeast"/>
      <w:ind w:left="2880" w:firstLine="720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1F0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header"/>
    <w:basedOn w:val="a"/>
    <w:link w:val="a4"/>
    <w:uiPriority w:val="99"/>
    <w:rsid w:val="007A1F01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A1F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page number"/>
    <w:uiPriority w:val="99"/>
    <w:rsid w:val="007A1F01"/>
    <w:rPr>
      <w:rFonts w:cs="Times New Roman"/>
    </w:rPr>
  </w:style>
  <w:style w:type="paragraph" w:styleId="2">
    <w:name w:val="Body Text Indent 2"/>
    <w:basedOn w:val="a"/>
    <w:link w:val="20"/>
    <w:uiPriority w:val="99"/>
    <w:rsid w:val="007A1F01"/>
    <w:pPr>
      <w:spacing w:before="600"/>
      <w:ind w:firstLine="709"/>
      <w:jc w:val="both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A1F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7A1F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26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26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4184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A0FA6AE845056C86C1E92BE0245ABA7B498F862316C7768373690FC9OAE9J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6KDV5W64NSFS-385-24116</_dlc_DocId>
    <_dlc_DocIdUrl xmlns="746016b1-ecc9-410e-95eb-a13f7eb3881b">
      <Url>http://port.admnsk.ru/sites/main/sovet/_layouts/DocIdRedir.aspx?ID=6KDV5W64NSFS-385-24116</Url>
      <Description>6KDV5W64NSFS-385-24116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F07031-34EC-499A-935A-A8D0505D2BEA}"/>
</file>

<file path=customXml/itemProps2.xml><?xml version="1.0" encoding="utf-8"?>
<ds:datastoreItem xmlns:ds="http://schemas.openxmlformats.org/officeDocument/2006/customXml" ds:itemID="{72BD2273-8ABD-496A-BA40-9EA959AA2F48}"/>
</file>

<file path=customXml/itemProps3.xml><?xml version="1.0" encoding="utf-8"?>
<ds:datastoreItem xmlns:ds="http://schemas.openxmlformats.org/officeDocument/2006/customXml" ds:itemID="{CFC80A8A-B071-4512-AF61-4F7CBD56CA1C}"/>
</file>

<file path=customXml/itemProps4.xml><?xml version="1.0" encoding="utf-8"?>
<ds:datastoreItem xmlns:ds="http://schemas.openxmlformats.org/officeDocument/2006/customXml" ds:itemID="{93CF82EC-CA21-4358-8259-592B22EEF1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Бутко Роман Викторович</dc:creator>
  <cp:lastModifiedBy>Ястремская Анна Сергеевна</cp:lastModifiedBy>
  <cp:revision>3</cp:revision>
  <cp:lastPrinted>2024-03-26T04:23:00Z</cp:lastPrinted>
  <dcterms:created xsi:type="dcterms:W3CDTF">2024-05-03T08:18:00Z</dcterms:created>
  <dcterms:modified xsi:type="dcterms:W3CDTF">2024-05-16T04:25:00Z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97755819-d5ce-41e7-9ee0-591288d4ef7b</vt:lpwstr>
  </property>
</Properties>
</file>