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44" w:rsidRPr="006C2F44" w:rsidRDefault="006C2F44" w:rsidP="006C2F44">
      <w:pPr>
        <w:spacing w:after="0" w:line="240" w:lineRule="auto"/>
        <w:jc w:val="center"/>
        <w:rPr>
          <w:rFonts w:eastAsia="Times New Roman" w:cs="Times New Roman"/>
          <w:szCs w:val="28"/>
          <w:lang w:eastAsia="ru-RU"/>
        </w:rPr>
      </w:pPr>
      <w:r w:rsidRPr="006C2F44">
        <w:rPr>
          <w:rFonts w:eastAsia="Times New Roman" w:cs="Times New Roman"/>
          <w:szCs w:val="28"/>
          <w:lang w:eastAsia="ru-RU"/>
        </w:rPr>
        <w:t>СОВЕТ ДЕПУТАТОВ ГОРОДА НОВОСИБИРСКА</w:t>
      </w:r>
    </w:p>
    <w:p w:rsidR="006C2F44" w:rsidRPr="006C2F44" w:rsidRDefault="006C2F44" w:rsidP="006C2F44">
      <w:pPr>
        <w:spacing w:after="0" w:line="240" w:lineRule="auto"/>
        <w:jc w:val="center"/>
        <w:rPr>
          <w:rFonts w:eastAsia="Times New Roman" w:cs="Times New Roman"/>
          <w:b/>
          <w:szCs w:val="28"/>
          <w:lang w:eastAsia="ru-RU"/>
        </w:rPr>
      </w:pPr>
      <w:r w:rsidRPr="006C2F44">
        <w:rPr>
          <w:rFonts w:eastAsia="Times New Roman" w:cs="Times New Roman"/>
          <w:b/>
          <w:szCs w:val="28"/>
          <w:lang w:eastAsia="ru-RU"/>
        </w:rPr>
        <w:t>РЕШЕНИЕ</w:t>
      </w:r>
    </w:p>
    <w:p w:rsidR="006C2F44" w:rsidRPr="006C2F44" w:rsidRDefault="006C2F44" w:rsidP="006C2F44">
      <w:pPr>
        <w:keepNext/>
        <w:spacing w:after="0" w:line="240" w:lineRule="auto"/>
        <w:jc w:val="right"/>
        <w:outlineLvl w:val="1"/>
        <w:rPr>
          <w:rFonts w:eastAsia="Times New Roman" w:cs="Times New Roman"/>
          <w:szCs w:val="28"/>
          <w:lang w:eastAsia="ru-RU"/>
        </w:rPr>
      </w:pPr>
    </w:p>
    <w:p w:rsidR="006C2F44" w:rsidRPr="006C2F44" w:rsidRDefault="006C2F44" w:rsidP="006C2F44">
      <w:pPr>
        <w:keepNext/>
        <w:spacing w:after="0" w:line="240" w:lineRule="auto"/>
        <w:jc w:val="right"/>
        <w:outlineLvl w:val="1"/>
        <w:rPr>
          <w:rFonts w:eastAsia="Times New Roman" w:cs="Times New Roman"/>
          <w:szCs w:val="28"/>
          <w:lang w:eastAsia="ru-RU"/>
        </w:rPr>
      </w:pPr>
      <w:r w:rsidRPr="006C2F44">
        <w:rPr>
          <w:rFonts w:eastAsia="Times New Roman" w:cs="Times New Roman"/>
          <w:szCs w:val="28"/>
          <w:lang w:eastAsia="ru-RU"/>
        </w:rPr>
        <w:t>ПРОЕКТ</w:t>
      </w:r>
    </w:p>
    <w:p w:rsidR="006C2F44" w:rsidRPr="006C2F44" w:rsidRDefault="006C2F44" w:rsidP="006C2F44">
      <w:pPr>
        <w:tabs>
          <w:tab w:val="left" w:pos="4678"/>
        </w:tabs>
        <w:spacing w:after="0" w:line="240" w:lineRule="auto"/>
        <w:ind w:right="5385"/>
        <w:rPr>
          <w:rFonts w:eastAsia="Times New Roman" w:cs="Times New Roman"/>
          <w:szCs w:val="28"/>
          <w:lang w:eastAsia="ru-RU"/>
        </w:rPr>
      </w:pPr>
    </w:p>
    <w:p w:rsidR="006C2F44" w:rsidRPr="006C2F44" w:rsidRDefault="006C2F44" w:rsidP="006C2F44">
      <w:pPr>
        <w:autoSpaceDE w:val="0"/>
        <w:autoSpaceDN w:val="0"/>
        <w:adjustRightInd w:val="0"/>
        <w:spacing w:after="0" w:line="240" w:lineRule="auto"/>
        <w:ind w:right="5385"/>
        <w:rPr>
          <w:rFonts w:eastAsia="Times New Roman" w:cs="Times New Roman"/>
          <w:szCs w:val="28"/>
          <w:lang w:eastAsia="ru-RU"/>
        </w:rPr>
      </w:pPr>
      <w:r w:rsidRPr="006C2F44">
        <w:rPr>
          <w:rFonts w:eastAsia="Times New Roman" w:cs="Times New Roman"/>
          <w:szCs w:val="28"/>
          <w:lang w:eastAsia="ru-RU"/>
        </w:rPr>
        <w:t>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p>
    <w:p w:rsidR="006C2F44" w:rsidRPr="006C2F44" w:rsidRDefault="006C2F44" w:rsidP="006C2F44">
      <w:pPr>
        <w:autoSpaceDE w:val="0"/>
        <w:autoSpaceDN w:val="0"/>
        <w:adjustRightInd w:val="0"/>
        <w:spacing w:after="0" w:line="240" w:lineRule="auto"/>
        <w:rPr>
          <w:rFonts w:eastAsia="Times New Roman" w:cs="Times New Roman"/>
          <w:sz w:val="24"/>
          <w:szCs w:val="24"/>
          <w:lang w:eastAsia="ru-RU"/>
        </w:rPr>
      </w:pPr>
    </w:p>
    <w:p w:rsidR="006C2F44" w:rsidRPr="006C2F44" w:rsidRDefault="006C2F44" w:rsidP="006C2F44">
      <w:pPr>
        <w:widowControl w:val="0"/>
        <w:autoSpaceDE w:val="0"/>
        <w:autoSpaceDN w:val="0"/>
        <w:adjustRightInd w:val="0"/>
        <w:spacing w:after="0" w:line="240" w:lineRule="auto"/>
        <w:ind w:firstLine="720"/>
        <w:rPr>
          <w:rFonts w:eastAsia="Times New Roman" w:cs="Times New Roman"/>
          <w:szCs w:val="28"/>
          <w:lang w:eastAsia="ru-RU"/>
        </w:rPr>
      </w:pPr>
    </w:p>
    <w:p w:rsidR="006C2F44" w:rsidRPr="006C2F44" w:rsidRDefault="006C2F44" w:rsidP="006C2F44">
      <w:pPr>
        <w:widowControl w:val="0"/>
        <w:autoSpaceDE w:val="0"/>
        <w:autoSpaceDN w:val="0"/>
        <w:adjustRightInd w:val="0"/>
        <w:spacing w:after="0" w:line="240" w:lineRule="auto"/>
        <w:ind w:firstLine="720"/>
        <w:rPr>
          <w:rFonts w:eastAsia="Times New Roman" w:cs="Times New Roman"/>
          <w:szCs w:val="28"/>
          <w:lang w:eastAsia="ru-RU"/>
        </w:rPr>
      </w:pPr>
      <w:r w:rsidRPr="006C2F44">
        <w:rPr>
          <w:rFonts w:eastAsia="Times New Roman" w:cs="Times New Roman"/>
          <w:szCs w:val="28"/>
          <w:lang w:eastAsia="ru-RU"/>
        </w:rPr>
        <w:t>В целях обсуждения проекта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в соответствии с Федеральным законом от 06.10.2003 № 131-ФЗ «Об общих принципах организации местного самоуправления в Российской Федерации», решением городского Совета Новосибирска от 27.03.2007 № 528 «О Порядке учета предложений граждан и их участия в обсуждении проекта Устава города Новосибирска, проекта решения Совета депутатов города Новосибирска о внесении изменений и дополнений в Устав города Новосибирска», решением Совета депутатов города Новосибирска от 20.06.2018 № 642 «О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 Совета депутатов города Новосибирска», руководствуясь статьей 20 Устава города Новосибирска, Совет депутатов города Новосибирска РЕШИЛ:</w:t>
      </w:r>
    </w:p>
    <w:p w:rsidR="006C2F44" w:rsidRPr="006C2F44" w:rsidRDefault="006C2F44" w:rsidP="006C2F44">
      <w:pPr>
        <w:spacing w:after="0" w:line="240" w:lineRule="auto"/>
        <w:ind w:firstLine="720"/>
        <w:rPr>
          <w:rFonts w:eastAsia="Times New Roman" w:cs="Times New Roman"/>
          <w:color w:val="000000"/>
          <w:szCs w:val="28"/>
          <w:lang w:eastAsia="ru-RU"/>
        </w:rPr>
      </w:pPr>
      <w:r w:rsidRPr="006C2F44">
        <w:rPr>
          <w:rFonts w:eastAsia="Times New Roman" w:cs="Times New Roman"/>
          <w:color w:val="000000"/>
          <w:szCs w:val="28"/>
          <w:lang w:eastAsia="ru-RU"/>
        </w:rPr>
        <w:t>1. Назначить публичные слушания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(приложение).</w:t>
      </w:r>
    </w:p>
    <w:p w:rsidR="006C2F44" w:rsidRPr="006C2F44" w:rsidRDefault="006C2F44" w:rsidP="006C2F44">
      <w:pPr>
        <w:spacing w:after="0" w:line="240" w:lineRule="auto"/>
        <w:ind w:firstLine="720"/>
        <w:rPr>
          <w:rFonts w:eastAsia="Times New Roman" w:cs="Times New Roman"/>
          <w:color w:val="000000"/>
          <w:szCs w:val="28"/>
          <w:lang w:eastAsia="ru-RU"/>
        </w:rPr>
      </w:pPr>
      <w:r w:rsidRPr="006C2F44">
        <w:rPr>
          <w:rFonts w:eastAsia="Times New Roman" w:cs="Times New Roman"/>
          <w:color w:val="000000"/>
          <w:szCs w:val="28"/>
          <w:lang w:eastAsia="ru-RU"/>
        </w:rPr>
        <w:t>2. Провести публичные слушания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r w:rsidRPr="006C2F44">
        <w:rPr>
          <w:rFonts w:eastAsia="Times New Roman" w:cs="Times New Roman"/>
          <w:color w:val="000000"/>
          <w:szCs w:val="28"/>
          <w:lang w:eastAsia="ru-RU"/>
        </w:rPr>
        <w:br/>
        <w:t>4 марта 2024 года в 10 часов в большом зале мэрии города Новосибирска по адресу: 630099, город Новосибирск, Красный проспект, 34.</w:t>
      </w:r>
    </w:p>
    <w:p w:rsidR="006C2F44" w:rsidRPr="006C2F44" w:rsidRDefault="006C2F44" w:rsidP="006C2F44">
      <w:pPr>
        <w:spacing w:after="0" w:line="240" w:lineRule="auto"/>
        <w:ind w:firstLine="720"/>
        <w:rPr>
          <w:rFonts w:eastAsia="Times New Roman" w:cs="Times New Roman"/>
          <w:color w:val="FF0000"/>
          <w:szCs w:val="28"/>
          <w:lang w:eastAsia="ru-RU"/>
        </w:rPr>
      </w:pPr>
      <w:r w:rsidRPr="006C2F44">
        <w:rPr>
          <w:rFonts w:eastAsia="Times New Roman" w:cs="Times New Roman"/>
          <w:color w:val="000000"/>
          <w:szCs w:val="28"/>
          <w:lang w:eastAsia="ru-RU"/>
        </w:rPr>
        <w:t xml:space="preserve">3. Предложить жителям города Новосибирска в соответствии с </w:t>
      </w:r>
      <w:r w:rsidRPr="006C2F44">
        <w:rPr>
          <w:rFonts w:eastAsia="Times New Roman" w:cs="Times New Roman"/>
          <w:szCs w:val="28"/>
          <w:lang w:eastAsia="ru-RU"/>
        </w:rPr>
        <w:t>Порядком организации и проведения публичных слушаний в городе Новосибирске</w:t>
      </w:r>
      <w:r w:rsidRPr="006C2F44">
        <w:rPr>
          <w:rFonts w:eastAsia="Times New Roman" w:cs="Times New Roman"/>
          <w:color w:val="000000"/>
          <w:szCs w:val="28"/>
          <w:lang w:eastAsia="ru-RU"/>
        </w:rPr>
        <w:t xml:space="preserve">, определенным </w:t>
      </w:r>
      <w:r w:rsidRPr="006C2F44">
        <w:rPr>
          <w:rFonts w:eastAsia="Times New Roman" w:cs="Times New Roman"/>
          <w:szCs w:val="28"/>
          <w:lang w:eastAsia="ru-RU"/>
        </w:rPr>
        <w:t>решением Совета депутатов города Новосибирска от 20.06.2018 № 642</w:t>
      </w:r>
      <w:r w:rsidRPr="006C2F44">
        <w:rPr>
          <w:rFonts w:eastAsia="Times New Roman" w:cs="Times New Roman"/>
          <w:color w:val="000000"/>
          <w:szCs w:val="28"/>
          <w:lang w:eastAsia="ru-RU"/>
        </w:rPr>
        <w:t>, направить в организационный комитет (далее – Оргкомитет) замечания и предложения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не позднее 27 февраля 2024 года.</w:t>
      </w:r>
    </w:p>
    <w:p w:rsidR="006C2F44" w:rsidRPr="006C2F44" w:rsidRDefault="006C2F44" w:rsidP="006C2F44">
      <w:pPr>
        <w:spacing w:after="0" w:line="240" w:lineRule="auto"/>
        <w:ind w:firstLine="709"/>
        <w:rPr>
          <w:rFonts w:eastAsia="Times New Roman" w:cs="Times New Roman"/>
          <w:szCs w:val="28"/>
          <w:lang w:eastAsia="ru-RU"/>
        </w:rPr>
      </w:pPr>
      <w:r w:rsidRPr="006C2F44">
        <w:rPr>
          <w:rFonts w:eastAsia="Times New Roman" w:cs="Times New Roman"/>
          <w:szCs w:val="28"/>
          <w:lang w:eastAsia="ru-RU"/>
        </w:rPr>
        <w:lastRenderedPageBreak/>
        <w:t>4. Создать Оргкомитет в следующем составе:</w:t>
      </w:r>
    </w:p>
    <w:tbl>
      <w:tblPr>
        <w:tblW w:w="0" w:type="auto"/>
        <w:tblLook w:val="04A0" w:firstRow="1" w:lastRow="0" w:firstColumn="1" w:lastColumn="0" w:noHBand="0" w:noVBand="1"/>
      </w:tblPr>
      <w:tblGrid>
        <w:gridCol w:w="4418"/>
        <w:gridCol w:w="310"/>
        <w:gridCol w:w="5194"/>
      </w:tblGrid>
      <w:tr w:rsidR="006C2F44" w:rsidRPr="006C2F44" w:rsidTr="006F0154">
        <w:tc>
          <w:tcPr>
            <w:tcW w:w="4418"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Атякшев Игорь Александрович</w:t>
            </w:r>
          </w:p>
          <w:p w:rsidR="006C2F44" w:rsidRPr="006C2F44" w:rsidRDefault="006C2F44" w:rsidP="006C2F44">
            <w:pPr>
              <w:spacing w:after="0" w:line="240" w:lineRule="auto"/>
              <w:rPr>
                <w:rFonts w:eastAsia="Times New Roman" w:cs="Times New Roman"/>
                <w:szCs w:val="28"/>
                <w:lang w:eastAsia="ru-RU"/>
              </w:rPr>
            </w:pPr>
          </w:p>
        </w:tc>
        <w:tc>
          <w:tcPr>
            <w:tcW w:w="310"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w:t>
            </w:r>
          </w:p>
        </w:tc>
        <w:tc>
          <w:tcPr>
            <w:tcW w:w="5194"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председатель постоянной комиссии Совета депутатов города Новосибирска по местному самоуправлению;</w:t>
            </w:r>
          </w:p>
        </w:tc>
      </w:tr>
      <w:tr w:rsidR="006C2F44" w:rsidRPr="006C2F44" w:rsidTr="006F0154">
        <w:tc>
          <w:tcPr>
            <w:tcW w:w="4418"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Гудовский Андрей Эдуардович</w:t>
            </w:r>
          </w:p>
        </w:tc>
        <w:tc>
          <w:tcPr>
            <w:tcW w:w="310"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w:t>
            </w:r>
          </w:p>
        </w:tc>
        <w:tc>
          <w:tcPr>
            <w:tcW w:w="5194"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r w:rsidR="006C2F44" w:rsidRPr="006C2F44" w:rsidTr="006F0154">
        <w:tc>
          <w:tcPr>
            <w:tcW w:w="4418"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Захаров Геннадий Павлович</w:t>
            </w:r>
          </w:p>
        </w:tc>
        <w:tc>
          <w:tcPr>
            <w:tcW w:w="310"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w:t>
            </w:r>
          </w:p>
        </w:tc>
        <w:tc>
          <w:tcPr>
            <w:tcW w:w="5194"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заместитель мэра города Новосибирска;</w:t>
            </w:r>
          </w:p>
        </w:tc>
      </w:tr>
      <w:tr w:rsidR="006C2F44" w:rsidRPr="006C2F44" w:rsidTr="006F0154">
        <w:tc>
          <w:tcPr>
            <w:tcW w:w="4418"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Кондратенко Ольга Александровна</w:t>
            </w:r>
          </w:p>
        </w:tc>
        <w:tc>
          <w:tcPr>
            <w:tcW w:w="310"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w:t>
            </w:r>
          </w:p>
        </w:tc>
        <w:tc>
          <w:tcPr>
            <w:tcW w:w="5194"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начальник управления по правовым и экономическим вопросам Совета депутатов города Новосибирска;</w:t>
            </w:r>
          </w:p>
        </w:tc>
      </w:tr>
      <w:tr w:rsidR="006C2F44" w:rsidRPr="006C2F44" w:rsidTr="006F0154">
        <w:tc>
          <w:tcPr>
            <w:tcW w:w="4418"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Маслова Маргарита Алексеевна</w:t>
            </w:r>
          </w:p>
        </w:tc>
        <w:tc>
          <w:tcPr>
            <w:tcW w:w="310"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w:t>
            </w:r>
          </w:p>
        </w:tc>
        <w:tc>
          <w:tcPr>
            <w:tcW w:w="5194"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начальник департамента правовой и кадровой работы мэрии города Новосибирска;</w:t>
            </w:r>
          </w:p>
        </w:tc>
      </w:tr>
      <w:tr w:rsidR="006C2F44" w:rsidRPr="006C2F44" w:rsidTr="006F0154">
        <w:tc>
          <w:tcPr>
            <w:tcW w:w="4418"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Тыртышный Антон Григорьевич</w:t>
            </w:r>
          </w:p>
        </w:tc>
        <w:tc>
          <w:tcPr>
            <w:tcW w:w="310"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w:t>
            </w:r>
          </w:p>
        </w:tc>
        <w:tc>
          <w:tcPr>
            <w:tcW w:w="5194"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заместитель председателя Совета депутатов города Новосибирска;</w:t>
            </w:r>
          </w:p>
        </w:tc>
      </w:tr>
      <w:tr w:rsidR="006C2F44" w:rsidRPr="006C2F44" w:rsidTr="006F0154">
        <w:tc>
          <w:tcPr>
            <w:tcW w:w="4418"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Тямин Николай Андреевич</w:t>
            </w:r>
          </w:p>
        </w:tc>
        <w:tc>
          <w:tcPr>
            <w:tcW w:w="310"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w:t>
            </w:r>
          </w:p>
        </w:tc>
        <w:tc>
          <w:tcPr>
            <w:tcW w:w="5194" w:type="dxa"/>
          </w:tcPr>
          <w:p w:rsidR="006C2F44" w:rsidRPr="006C2F44" w:rsidRDefault="006C2F44" w:rsidP="006C2F44">
            <w:pPr>
              <w:spacing w:after="0" w:line="240" w:lineRule="auto"/>
              <w:rPr>
                <w:rFonts w:eastAsia="Times New Roman" w:cs="Times New Roman"/>
                <w:szCs w:val="28"/>
                <w:lang w:eastAsia="ru-RU"/>
              </w:rPr>
            </w:pPr>
            <w:r w:rsidRPr="006C2F44">
              <w:rPr>
                <w:rFonts w:eastAsia="Times New Roman" w:cs="Times New Roman"/>
                <w:szCs w:val="28"/>
                <w:lang w:eastAsia="ru-RU"/>
              </w:rPr>
              <w:t>заместитель председателя Совета депутатов города Новосибирска.</w:t>
            </w:r>
          </w:p>
        </w:tc>
      </w:tr>
    </w:tbl>
    <w:p w:rsidR="006C2F44" w:rsidRPr="006C2F44" w:rsidRDefault="006C2F44" w:rsidP="006C2F44">
      <w:pPr>
        <w:spacing w:after="0" w:line="240" w:lineRule="auto"/>
        <w:ind w:firstLine="720"/>
        <w:rPr>
          <w:rFonts w:eastAsia="Times New Roman" w:cs="Times New Roman"/>
          <w:szCs w:val="28"/>
          <w:lang w:eastAsia="ru-RU"/>
        </w:rPr>
      </w:pPr>
      <w:r w:rsidRPr="006C2F44">
        <w:rPr>
          <w:rFonts w:eastAsia="Times New Roman" w:cs="Times New Roman"/>
          <w:szCs w:val="28"/>
          <w:lang w:eastAsia="ru-RU"/>
        </w:rPr>
        <w:t>5. Определить:</w:t>
      </w:r>
    </w:p>
    <w:p w:rsidR="006C2F44" w:rsidRPr="006C2F44" w:rsidRDefault="006C2F44" w:rsidP="006C2F44">
      <w:pPr>
        <w:spacing w:after="0" w:line="240" w:lineRule="auto"/>
        <w:ind w:firstLine="720"/>
        <w:rPr>
          <w:rFonts w:eastAsia="Times New Roman" w:cs="Times New Roman"/>
          <w:szCs w:val="28"/>
          <w:lang w:eastAsia="ru-RU"/>
        </w:rPr>
      </w:pPr>
      <w:r w:rsidRPr="006C2F44">
        <w:rPr>
          <w:rFonts w:eastAsia="Times New Roman" w:cs="Times New Roman"/>
          <w:szCs w:val="28"/>
          <w:lang w:eastAsia="ru-RU"/>
        </w:rPr>
        <w:t>5.1. Местонахождение Оргкомитета: 630099, город Новосибирск, Красный проспект, 34, кабинет 233.</w:t>
      </w:r>
    </w:p>
    <w:p w:rsidR="006C2F44" w:rsidRPr="006C2F44" w:rsidRDefault="006C2F44" w:rsidP="006C2F44">
      <w:pPr>
        <w:spacing w:after="0" w:line="240" w:lineRule="auto"/>
        <w:ind w:firstLine="720"/>
        <w:rPr>
          <w:rFonts w:eastAsia="Times New Roman" w:cs="Times New Roman"/>
          <w:szCs w:val="28"/>
          <w:lang w:eastAsia="ru-RU"/>
        </w:rPr>
      </w:pPr>
      <w:r w:rsidRPr="006C2F44">
        <w:rPr>
          <w:rFonts w:eastAsia="Times New Roman" w:cs="Times New Roman"/>
          <w:szCs w:val="28"/>
          <w:lang w:eastAsia="ru-RU"/>
        </w:rPr>
        <w:t>5.2. Почтовый адрес Оргкомитета: 630099, город Новосибирск, Красный проспект, 34, кабинет 233.</w:t>
      </w:r>
    </w:p>
    <w:p w:rsidR="006C2F44" w:rsidRPr="006C2F44" w:rsidRDefault="006C2F44" w:rsidP="006C2F44">
      <w:pPr>
        <w:spacing w:after="0" w:line="240" w:lineRule="auto"/>
        <w:ind w:firstLine="720"/>
        <w:rPr>
          <w:rFonts w:eastAsia="Calibri" w:cs="Times New Roman"/>
          <w:szCs w:val="28"/>
          <w:lang w:eastAsia="ru-RU"/>
        </w:rPr>
      </w:pPr>
      <w:r w:rsidRPr="006C2F44">
        <w:rPr>
          <w:rFonts w:eastAsia="Times New Roman" w:cs="Times New Roman"/>
          <w:szCs w:val="28"/>
          <w:lang w:eastAsia="ru-RU"/>
        </w:rPr>
        <w:t xml:space="preserve">5.3. Адрес электронной почты </w:t>
      </w:r>
      <w:r w:rsidRPr="006C2F44">
        <w:rPr>
          <w:rFonts w:eastAsia="Calibri" w:cs="Times New Roman"/>
          <w:szCs w:val="28"/>
          <w:lang w:eastAsia="ru-RU"/>
        </w:rPr>
        <w:t>Оргкомитета: umaldavan</w:t>
      </w:r>
      <w:hyperlink r:id="rId4" w:history="1">
        <w:r w:rsidRPr="006C2F44">
          <w:rPr>
            <w:rFonts w:eastAsia="Calibri" w:cs="Times New Roman"/>
            <w:szCs w:val="28"/>
            <w:lang w:eastAsia="ru-RU"/>
          </w:rPr>
          <w:t>@admnsk.ru</w:t>
        </w:r>
      </w:hyperlink>
      <w:r w:rsidRPr="006C2F44">
        <w:rPr>
          <w:rFonts w:eastAsia="Calibri" w:cs="Times New Roman"/>
          <w:szCs w:val="28"/>
          <w:lang w:eastAsia="ru-RU"/>
        </w:rPr>
        <w:t>.</w:t>
      </w:r>
    </w:p>
    <w:p w:rsidR="006C2F44" w:rsidRPr="006C2F44" w:rsidRDefault="006C2F44" w:rsidP="006C2F44">
      <w:pPr>
        <w:spacing w:after="0" w:line="240" w:lineRule="auto"/>
        <w:ind w:firstLine="720"/>
        <w:rPr>
          <w:rFonts w:eastAsia="Calibri" w:cs="Times New Roman"/>
          <w:szCs w:val="28"/>
          <w:lang w:eastAsia="ru-RU"/>
        </w:rPr>
      </w:pPr>
      <w:r w:rsidRPr="006C2F44">
        <w:rPr>
          <w:rFonts w:eastAsia="Calibri" w:cs="Times New Roman"/>
          <w:szCs w:val="28"/>
          <w:lang w:eastAsia="ru-RU"/>
        </w:rPr>
        <w:t>5.4. Контактный телефон Оргкомитета: 227-45-55.</w:t>
      </w:r>
    </w:p>
    <w:p w:rsidR="006C2F44" w:rsidRPr="006C2F44" w:rsidRDefault="006C2F44" w:rsidP="006C2F44">
      <w:pPr>
        <w:spacing w:after="0" w:line="240" w:lineRule="auto"/>
        <w:ind w:firstLine="720"/>
        <w:rPr>
          <w:rFonts w:eastAsia="Times New Roman" w:cs="Times New Roman"/>
          <w:szCs w:val="28"/>
          <w:lang w:eastAsia="ru-RU"/>
        </w:rPr>
      </w:pPr>
      <w:r w:rsidRPr="006C2F44">
        <w:rPr>
          <w:rFonts w:eastAsia="Calibri" w:cs="Times New Roman"/>
          <w:szCs w:val="28"/>
          <w:lang w:eastAsia="ru-RU"/>
        </w:rPr>
        <w:t>6. Назначить заместителя председателя Совета депутатов</w:t>
      </w:r>
      <w:r w:rsidRPr="006C2F44">
        <w:rPr>
          <w:rFonts w:eastAsia="Times New Roman" w:cs="Times New Roman"/>
          <w:noProof/>
          <w:szCs w:val="28"/>
          <w:lang w:eastAsia="ru-RU"/>
        </w:rPr>
        <w:t xml:space="preserve"> города Новосибирска Тямина Николая Андреевича</w:t>
      </w:r>
      <w:r w:rsidRPr="006C2F44">
        <w:rPr>
          <w:rFonts w:eastAsia="Times New Roman" w:cs="Times New Roman"/>
          <w:szCs w:val="28"/>
          <w:lang w:eastAsia="ru-RU"/>
        </w:rPr>
        <w:t xml:space="preserve"> ответственным за организацию и проведение первого заседания Оргкомитета.</w:t>
      </w:r>
    </w:p>
    <w:p w:rsidR="006C2F44" w:rsidRPr="006C2F44" w:rsidRDefault="006C2F44" w:rsidP="006C2F44">
      <w:pPr>
        <w:spacing w:after="0" w:line="240" w:lineRule="auto"/>
        <w:ind w:firstLine="720"/>
        <w:rPr>
          <w:rFonts w:eastAsia="Times New Roman" w:cs="Times New Roman"/>
          <w:szCs w:val="28"/>
          <w:lang w:eastAsia="ru-RU"/>
        </w:rPr>
      </w:pPr>
      <w:r w:rsidRPr="006C2F44">
        <w:rPr>
          <w:rFonts w:eastAsia="Times New Roman" w:cs="Times New Roman"/>
          <w:szCs w:val="28"/>
          <w:lang w:eastAsia="ru-RU"/>
        </w:rPr>
        <w:t>7. Решение подлежит официальному опубликованию и вступает в силу со дня его официального опубликования.</w:t>
      </w:r>
    </w:p>
    <w:p w:rsidR="006C2F44" w:rsidRPr="006C2F44" w:rsidRDefault="006C2F44" w:rsidP="006C2F44">
      <w:pPr>
        <w:spacing w:after="0" w:line="240" w:lineRule="auto"/>
        <w:ind w:firstLine="708"/>
        <w:rPr>
          <w:rFonts w:eastAsia="Times New Roman" w:cs="Times New Roman"/>
          <w:bCs/>
          <w:szCs w:val="28"/>
          <w:lang w:eastAsia="ru-RU"/>
        </w:rPr>
      </w:pPr>
      <w:r w:rsidRPr="006C2F44">
        <w:rPr>
          <w:rFonts w:eastAsia="Times New Roman" w:cs="Times New Roman"/>
          <w:szCs w:val="28"/>
          <w:lang w:eastAsia="ru-RU"/>
        </w:rPr>
        <w:t>8. </w:t>
      </w:r>
      <w:r w:rsidRPr="006C2F44">
        <w:rPr>
          <w:rFonts w:eastAsia="Times New Roman" w:cs="Times New Roman"/>
          <w:bCs/>
          <w:szCs w:val="28"/>
          <w:lang w:eastAsia="ru-RU"/>
        </w:rPr>
        <w:t>Контроль за исполнением решения возложить на постоянную комиссию Совета депутатов города Новосибирска по местному самоуправлению.</w:t>
      </w:r>
    </w:p>
    <w:p w:rsidR="006C2F44" w:rsidRPr="006C2F44" w:rsidRDefault="006C2F44" w:rsidP="006C2F44">
      <w:pPr>
        <w:spacing w:after="0" w:line="240" w:lineRule="auto"/>
        <w:ind w:firstLine="709"/>
        <w:rPr>
          <w:rFonts w:eastAsia="Times New Roman" w:cs="Times New Roman"/>
          <w:color w:val="000000"/>
          <w:szCs w:val="28"/>
          <w:lang w:eastAsia="ru-RU"/>
        </w:rPr>
      </w:pPr>
    </w:p>
    <w:p w:rsidR="006C2F44" w:rsidRPr="006C2F44" w:rsidRDefault="006C2F44" w:rsidP="006C2F44">
      <w:pPr>
        <w:spacing w:after="0" w:line="240" w:lineRule="auto"/>
        <w:ind w:firstLine="709"/>
        <w:rPr>
          <w:rFonts w:eastAsia="Times New Roman" w:cs="Times New Roman"/>
          <w:color w:val="000000"/>
          <w:szCs w:val="28"/>
          <w:lang w:eastAsia="ru-RU"/>
        </w:rPr>
      </w:pPr>
    </w:p>
    <w:tbl>
      <w:tblPr>
        <w:tblW w:w="0" w:type="dxa"/>
        <w:tblInd w:w="-34" w:type="dxa"/>
        <w:tblLayout w:type="fixed"/>
        <w:tblLook w:val="04A0" w:firstRow="1" w:lastRow="0" w:firstColumn="1" w:lastColumn="0" w:noHBand="0" w:noVBand="1"/>
      </w:tblPr>
      <w:tblGrid>
        <w:gridCol w:w="6946"/>
        <w:gridCol w:w="3119"/>
      </w:tblGrid>
      <w:tr w:rsidR="006C2F44" w:rsidRPr="006C2F44" w:rsidTr="006F0154">
        <w:tc>
          <w:tcPr>
            <w:tcW w:w="6946" w:type="dxa"/>
            <w:hideMark/>
          </w:tcPr>
          <w:p w:rsidR="006C2F44" w:rsidRPr="006C2F44" w:rsidRDefault="006C2F44" w:rsidP="006C2F44">
            <w:pPr>
              <w:spacing w:after="0" w:line="240" w:lineRule="atLeast"/>
              <w:jc w:val="left"/>
              <w:rPr>
                <w:rFonts w:eastAsia="Times New Roman" w:cs="Times New Roman"/>
                <w:szCs w:val="28"/>
                <w:lang w:eastAsia="ru-RU"/>
              </w:rPr>
            </w:pPr>
            <w:r w:rsidRPr="006C2F44">
              <w:rPr>
                <w:rFonts w:eastAsia="Times New Roman" w:cs="Times New Roman"/>
                <w:szCs w:val="28"/>
                <w:lang w:eastAsia="ru-RU"/>
              </w:rPr>
              <w:t>Председатель Совета депутатов                                   города Новосибирска</w:t>
            </w:r>
          </w:p>
        </w:tc>
        <w:tc>
          <w:tcPr>
            <w:tcW w:w="3119" w:type="dxa"/>
            <w:hideMark/>
          </w:tcPr>
          <w:p w:rsidR="006C2F44" w:rsidRPr="006C2F44" w:rsidRDefault="006C2F44" w:rsidP="006C2F44">
            <w:pPr>
              <w:spacing w:after="0" w:line="240" w:lineRule="atLeast"/>
              <w:jc w:val="left"/>
              <w:outlineLvl w:val="6"/>
              <w:rPr>
                <w:rFonts w:eastAsia="Times New Roman" w:cs="Times New Roman"/>
                <w:szCs w:val="28"/>
                <w:lang w:eastAsia="ru-RU"/>
              </w:rPr>
            </w:pPr>
          </w:p>
          <w:p w:rsidR="006C2F44" w:rsidRPr="006C2F44" w:rsidRDefault="006C2F44" w:rsidP="006C2F44">
            <w:pPr>
              <w:spacing w:after="0" w:line="240" w:lineRule="atLeast"/>
              <w:ind w:right="-108"/>
              <w:jc w:val="right"/>
              <w:outlineLvl w:val="6"/>
              <w:rPr>
                <w:rFonts w:eastAsia="Times New Roman" w:cs="Times New Roman"/>
                <w:szCs w:val="28"/>
                <w:lang w:eastAsia="ru-RU"/>
              </w:rPr>
            </w:pPr>
            <w:r w:rsidRPr="006C2F44">
              <w:rPr>
                <w:rFonts w:eastAsia="Times New Roman" w:cs="Times New Roman"/>
                <w:szCs w:val="28"/>
                <w:lang w:eastAsia="ru-RU"/>
              </w:rPr>
              <w:t xml:space="preserve">Д. В. Асанцев              </w:t>
            </w:r>
          </w:p>
        </w:tc>
      </w:tr>
    </w:tbl>
    <w:p w:rsidR="006C2F44" w:rsidRPr="006C2F44" w:rsidRDefault="006C2F44" w:rsidP="006C2F44">
      <w:pPr>
        <w:spacing w:after="0" w:line="240" w:lineRule="auto"/>
        <w:jc w:val="left"/>
        <w:rPr>
          <w:rFonts w:eastAsia="Times New Roman" w:cs="Times New Roman"/>
          <w:szCs w:val="28"/>
          <w:lang w:eastAsia="ru-RU"/>
        </w:rPr>
      </w:pPr>
    </w:p>
    <w:p w:rsidR="006C2F44" w:rsidRPr="006C2F44" w:rsidRDefault="006C2F44" w:rsidP="006C2F44">
      <w:pPr>
        <w:spacing w:after="0" w:line="240" w:lineRule="auto"/>
        <w:jc w:val="left"/>
        <w:rPr>
          <w:rFonts w:eastAsia="Times New Roman" w:cs="Times New Roman"/>
          <w:szCs w:val="20"/>
          <w:lang w:eastAsia="ru-RU"/>
        </w:rPr>
        <w:sectPr w:rsidR="006C2F44" w:rsidRPr="006C2F44" w:rsidSect="00194291">
          <w:pgSz w:w="11907" w:h="16840"/>
          <w:pgMar w:top="1134" w:right="567" w:bottom="1134" w:left="1418" w:header="720" w:footer="720" w:gutter="0"/>
          <w:pgNumType w:start="1"/>
          <w:cols w:space="720"/>
          <w:titlePg/>
          <w:docGrid w:linePitch="272"/>
        </w:sectPr>
      </w:pPr>
    </w:p>
    <w:p w:rsidR="006C2F44" w:rsidRPr="006C2F44" w:rsidRDefault="006C2F44" w:rsidP="006C2F44">
      <w:pPr>
        <w:spacing w:after="0" w:line="240" w:lineRule="auto"/>
        <w:ind w:left="6237"/>
        <w:jc w:val="left"/>
        <w:rPr>
          <w:rFonts w:eastAsia="Times New Roman" w:cs="Times New Roman"/>
          <w:szCs w:val="28"/>
          <w:lang w:eastAsia="ru-RU"/>
        </w:rPr>
      </w:pPr>
      <w:r w:rsidRPr="006C2F44">
        <w:rPr>
          <w:rFonts w:eastAsia="Times New Roman" w:cs="Times New Roman"/>
          <w:szCs w:val="28"/>
          <w:lang w:eastAsia="ru-RU"/>
        </w:rPr>
        <w:lastRenderedPageBreak/>
        <w:t>Приложение</w:t>
      </w:r>
    </w:p>
    <w:p w:rsidR="006C2F44" w:rsidRPr="006C2F44" w:rsidRDefault="006C2F44" w:rsidP="006C2F44">
      <w:pPr>
        <w:spacing w:after="0" w:line="240" w:lineRule="auto"/>
        <w:ind w:left="6237"/>
        <w:jc w:val="left"/>
        <w:rPr>
          <w:rFonts w:eastAsia="Times New Roman" w:cs="Times New Roman"/>
          <w:szCs w:val="28"/>
          <w:lang w:eastAsia="ru-RU"/>
        </w:rPr>
      </w:pPr>
      <w:r w:rsidRPr="006C2F44">
        <w:rPr>
          <w:rFonts w:eastAsia="Times New Roman" w:cs="Times New Roman"/>
          <w:szCs w:val="28"/>
          <w:lang w:eastAsia="ru-RU"/>
        </w:rPr>
        <w:t>к решению Совета депутатов</w:t>
      </w:r>
    </w:p>
    <w:p w:rsidR="006C2F44" w:rsidRPr="006C2F44" w:rsidRDefault="006C2F44" w:rsidP="006C2F44">
      <w:pPr>
        <w:spacing w:after="0" w:line="240" w:lineRule="auto"/>
        <w:ind w:left="6237"/>
        <w:jc w:val="left"/>
        <w:rPr>
          <w:rFonts w:eastAsia="Times New Roman" w:cs="Times New Roman"/>
          <w:szCs w:val="28"/>
          <w:lang w:eastAsia="ru-RU"/>
        </w:rPr>
      </w:pPr>
      <w:r w:rsidRPr="006C2F44">
        <w:rPr>
          <w:rFonts w:eastAsia="Times New Roman" w:cs="Times New Roman"/>
          <w:szCs w:val="28"/>
          <w:lang w:eastAsia="ru-RU"/>
        </w:rPr>
        <w:t xml:space="preserve">города Новосибирска </w:t>
      </w:r>
    </w:p>
    <w:p w:rsidR="006C2F44" w:rsidRPr="006C2F44" w:rsidRDefault="006C2F44" w:rsidP="006C2F44">
      <w:pPr>
        <w:spacing w:after="0" w:line="240" w:lineRule="auto"/>
        <w:ind w:left="6237"/>
        <w:jc w:val="left"/>
        <w:rPr>
          <w:rFonts w:eastAsia="Times New Roman" w:cs="Times New Roman"/>
          <w:szCs w:val="28"/>
          <w:lang w:eastAsia="ru-RU"/>
        </w:rPr>
      </w:pPr>
      <w:r w:rsidRPr="006C2F44">
        <w:rPr>
          <w:rFonts w:eastAsia="Times New Roman" w:cs="Times New Roman"/>
          <w:szCs w:val="28"/>
          <w:lang w:eastAsia="ru-RU"/>
        </w:rPr>
        <w:t>от _________ № ________</w:t>
      </w:r>
    </w:p>
    <w:p w:rsidR="006C2F44" w:rsidRPr="006C2F44" w:rsidRDefault="006C2F44" w:rsidP="006C2F44">
      <w:pPr>
        <w:autoSpaceDE w:val="0"/>
        <w:autoSpaceDN w:val="0"/>
        <w:adjustRightInd w:val="0"/>
        <w:spacing w:after="0" w:line="240" w:lineRule="auto"/>
        <w:jc w:val="center"/>
        <w:rPr>
          <w:rFonts w:eastAsia="Times New Roman" w:cs="Times New Roman"/>
          <w:szCs w:val="28"/>
          <w:lang w:eastAsia="ru-RU"/>
        </w:rPr>
      </w:pPr>
    </w:p>
    <w:p w:rsidR="006C2F44" w:rsidRPr="006C2F44" w:rsidRDefault="006C2F44" w:rsidP="006C2F44">
      <w:pPr>
        <w:autoSpaceDE w:val="0"/>
        <w:autoSpaceDN w:val="0"/>
        <w:adjustRightInd w:val="0"/>
        <w:spacing w:after="0" w:line="240" w:lineRule="auto"/>
        <w:jc w:val="center"/>
        <w:rPr>
          <w:rFonts w:eastAsia="Times New Roman" w:cs="Times New Roman"/>
          <w:szCs w:val="28"/>
          <w:lang w:eastAsia="ru-RU"/>
        </w:rPr>
      </w:pPr>
    </w:p>
    <w:p w:rsidR="006C2F44" w:rsidRPr="006C2F44" w:rsidRDefault="006C2F44" w:rsidP="006C2F44">
      <w:pPr>
        <w:autoSpaceDE w:val="0"/>
        <w:autoSpaceDN w:val="0"/>
        <w:adjustRightInd w:val="0"/>
        <w:spacing w:after="0" w:line="240" w:lineRule="auto"/>
        <w:jc w:val="center"/>
        <w:rPr>
          <w:rFonts w:eastAsia="Times New Roman" w:cs="Times New Roman"/>
          <w:szCs w:val="28"/>
          <w:lang w:eastAsia="ru-RU"/>
        </w:rPr>
      </w:pPr>
    </w:p>
    <w:p w:rsidR="006C2F44" w:rsidRPr="006C2F44" w:rsidRDefault="006C2F44" w:rsidP="006C2F44">
      <w:pPr>
        <w:tabs>
          <w:tab w:val="center" w:pos="4677"/>
          <w:tab w:val="right" w:pos="9355"/>
        </w:tabs>
        <w:spacing w:after="0" w:line="240" w:lineRule="auto"/>
        <w:jc w:val="center"/>
        <w:rPr>
          <w:rFonts w:eastAsia="Times New Roman" w:cs="Times New Roman"/>
          <w:szCs w:val="28"/>
          <w:lang w:eastAsia="ru-RU"/>
        </w:rPr>
      </w:pPr>
      <w:r w:rsidRPr="006C2F44">
        <w:rPr>
          <w:rFonts w:eastAsia="Times New Roman" w:cs="Times New Roman"/>
          <w:szCs w:val="28"/>
          <w:lang w:eastAsia="ru-RU"/>
        </w:rPr>
        <w:t>СОВЕТ ДЕПУТАТОВ ГОРОДА НОВОСИБИРСКА</w:t>
      </w:r>
    </w:p>
    <w:p w:rsidR="006C2F44" w:rsidRPr="006C2F44" w:rsidRDefault="006C2F44" w:rsidP="006C2F44">
      <w:pPr>
        <w:tabs>
          <w:tab w:val="center" w:pos="4677"/>
          <w:tab w:val="right" w:pos="9355"/>
        </w:tabs>
        <w:spacing w:after="0" w:line="240" w:lineRule="auto"/>
        <w:jc w:val="center"/>
        <w:rPr>
          <w:rFonts w:eastAsia="Times New Roman" w:cs="Times New Roman"/>
          <w:b/>
          <w:szCs w:val="28"/>
          <w:lang w:eastAsia="ru-RU"/>
        </w:rPr>
      </w:pPr>
      <w:r w:rsidRPr="006C2F44">
        <w:rPr>
          <w:rFonts w:eastAsia="Times New Roman" w:cs="Times New Roman"/>
          <w:b/>
          <w:szCs w:val="28"/>
          <w:lang w:eastAsia="ru-RU"/>
        </w:rPr>
        <w:t>РЕШЕНИЕ</w:t>
      </w:r>
    </w:p>
    <w:p w:rsidR="006C2F44" w:rsidRPr="006C2F44" w:rsidRDefault="006C2F44" w:rsidP="006C2F44">
      <w:pPr>
        <w:tabs>
          <w:tab w:val="left" w:pos="720"/>
          <w:tab w:val="left" w:pos="7971"/>
        </w:tabs>
        <w:autoSpaceDE w:val="0"/>
        <w:autoSpaceDN w:val="0"/>
        <w:adjustRightInd w:val="0"/>
        <w:spacing w:after="0" w:line="240" w:lineRule="auto"/>
        <w:jc w:val="right"/>
        <w:rPr>
          <w:rFonts w:eastAsia="Times New Roman" w:cs="Times New Roman"/>
          <w:szCs w:val="28"/>
          <w:lang w:eastAsia="ru-RU"/>
        </w:rPr>
      </w:pPr>
      <w:r w:rsidRPr="006C2F44">
        <w:rPr>
          <w:rFonts w:eastAsia="Times New Roman" w:cs="Times New Roman"/>
          <w:szCs w:val="28"/>
          <w:lang w:eastAsia="ru-RU"/>
        </w:rPr>
        <w:t>ПРОЕКТ</w:t>
      </w:r>
    </w:p>
    <w:p w:rsidR="006C2F44" w:rsidRPr="006C2F44" w:rsidRDefault="006C2F44" w:rsidP="006C2F44">
      <w:pPr>
        <w:spacing w:after="0" w:line="240" w:lineRule="auto"/>
        <w:jc w:val="left"/>
        <w:rPr>
          <w:rFonts w:eastAsia="Times New Roman" w:cs="Times New Roman"/>
          <w:szCs w:val="28"/>
          <w:lang w:eastAsia="ru-RU"/>
        </w:rPr>
      </w:pPr>
    </w:p>
    <w:tbl>
      <w:tblPr>
        <w:tblW w:w="0" w:type="auto"/>
        <w:tblLook w:val="01E0" w:firstRow="1" w:lastRow="1" w:firstColumn="1" w:lastColumn="1" w:noHBand="0" w:noVBand="0"/>
      </w:tblPr>
      <w:tblGrid>
        <w:gridCol w:w="4786"/>
      </w:tblGrid>
      <w:tr w:rsidR="006C2F44" w:rsidRPr="006C2F44" w:rsidTr="006F0154">
        <w:trPr>
          <w:trHeight w:val="813"/>
        </w:trPr>
        <w:tc>
          <w:tcPr>
            <w:tcW w:w="4786" w:type="dxa"/>
          </w:tcPr>
          <w:p w:rsidR="006C2F44" w:rsidRPr="006C2F44" w:rsidRDefault="006C2F44" w:rsidP="006C2F44">
            <w:pPr>
              <w:spacing w:after="0" w:line="240" w:lineRule="atLeast"/>
              <w:rPr>
                <w:rFonts w:eastAsia="Times New Roman" w:cs="Times New Roman"/>
                <w:b/>
                <w:bCs/>
                <w:szCs w:val="28"/>
                <w:lang w:eastAsia="ru-RU"/>
              </w:rPr>
            </w:pPr>
            <w:r w:rsidRPr="006C2F44">
              <w:rPr>
                <w:rFonts w:eastAsia="Times New Roman" w:cs="Times New Roman"/>
                <w:szCs w:val="28"/>
                <w:lang w:eastAsia="ru-RU"/>
              </w:rPr>
              <w:t>О внесении изменений в Устав города Новосибирска, принятый решением городского Совета Новосибирска от 27.06.2007 № 616</w:t>
            </w:r>
          </w:p>
        </w:tc>
      </w:tr>
    </w:tbl>
    <w:p w:rsidR="006C2F44" w:rsidRPr="006C2F44" w:rsidRDefault="006C2F44" w:rsidP="006C2F44">
      <w:pPr>
        <w:autoSpaceDE w:val="0"/>
        <w:autoSpaceDN w:val="0"/>
        <w:adjustRightInd w:val="0"/>
        <w:spacing w:after="0" w:line="240" w:lineRule="auto"/>
        <w:rPr>
          <w:rFonts w:eastAsia="Times New Roman" w:cs="Times New Roman"/>
          <w:szCs w:val="28"/>
          <w:lang w:eastAsia="ru-RU"/>
        </w:rPr>
      </w:pPr>
    </w:p>
    <w:p w:rsidR="006C2F44" w:rsidRPr="006C2F44" w:rsidRDefault="006C2F44" w:rsidP="006C2F44">
      <w:pPr>
        <w:autoSpaceDE w:val="0"/>
        <w:autoSpaceDN w:val="0"/>
        <w:adjustRightInd w:val="0"/>
        <w:spacing w:after="0" w:line="240" w:lineRule="auto"/>
        <w:rPr>
          <w:rFonts w:eastAsia="Times New Roman" w:cs="Times New Roman"/>
          <w:color w:val="000000"/>
          <w:szCs w:val="28"/>
          <w:lang w:eastAsia="ru-RU"/>
        </w:rPr>
      </w:pPr>
    </w:p>
    <w:p w:rsidR="006C2F44" w:rsidRPr="006C2F44" w:rsidRDefault="006C2F44" w:rsidP="006C2F44">
      <w:pPr>
        <w:autoSpaceDE w:val="0"/>
        <w:autoSpaceDN w:val="0"/>
        <w:adjustRightInd w:val="0"/>
        <w:spacing w:after="0" w:line="240" w:lineRule="auto"/>
        <w:ind w:firstLine="567"/>
        <w:rPr>
          <w:rFonts w:eastAsia="Times New Roman" w:cs="Times New Roman"/>
          <w:szCs w:val="28"/>
          <w:lang w:eastAsia="ru-RU"/>
        </w:rPr>
      </w:pPr>
      <w:r w:rsidRPr="006C2F44">
        <w:rPr>
          <w:rFonts w:eastAsia="Times New Roman" w:cs="Times New Roman"/>
          <w:color w:val="000000"/>
          <w:szCs w:val="28"/>
          <w:lang w:eastAsia="ru-RU"/>
        </w:rPr>
        <w:t xml:space="preserve">В соответствии с </w:t>
      </w:r>
      <w:r w:rsidRPr="006C2F44">
        <w:rPr>
          <w:rFonts w:eastAsia="Calibri" w:cs="Times New Roman"/>
          <w:color w:val="000000"/>
          <w:szCs w:val="28"/>
          <w:lang w:eastAsia="ru-RU"/>
        </w:rPr>
        <w:t>Федеральным законом от 06.10.2003 № 131-ФЗ «Об общих принципах организации местного самоуправления в Российской Федерации»</w:t>
      </w:r>
      <w:r w:rsidRPr="006C2F44">
        <w:rPr>
          <w:rFonts w:eastAsia="Times New Roman" w:cs="Times New Roman"/>
          <w:szCs w:val="28"/>
          <w:lang w:eastAsia="ru-RU"/>
        </w:rPr>
        <w:t xml:space="preserve">, </w:t>
      </w:r>
      <w:r w:rsidRPr="006C2F44">
        <w:rPr>
          <w:rFonts w:eastAsia="Times New Roman" w:cs="Times New Roman"/>
          <w:color w:val="000000"/>
          <w:szCs w:val="28"/>
          <w:lang w:eastAsia="ru-RU"/>
        </w:rPr>
        <w:t>руководствуясь статьями 35, 53 Устава города Новосибирска</w:t>
      </w:r>
      <w:r w:rsidRPr="006C2F44">
        <w:rPr>
          <w:rFonts w:eastAsia="Calibri" w:cs="Times New Roman"/>
          <w:color w:val="000000"/>
          <w:szCs w:val="28"/>
          <w:lang w:eastAsia="ru-RU"/>
        </w:rPr>
        <w:t xml:space="preserve">, Совет депутатов города Новосибирска </w:t>
      </w:r>
      <w:r w:rsidRPr="006C2F44">
        <w:rPr>
          <w:rFonts w:eastAsia="Times New Roman" w:cs="Times New Roman"/>
          <w:color w:val="000000"/>
          <w:szCs w:val="28"/>
          <w:lang w:eastAsia="ru-RU"/>
        </w:rPr>
        <w:t>РЕШИЛ:</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Times New Roman" w:cs="Times New Roman"/>
          <w:color w:val="000000"/>
          <w:szCs w:val="28"/>
          <w:lang w:eastAsia="ru-RU"/>
        </w:rPr>
        <w:t xml:space="preserve">1. Внести в </w:t>
      </w:r>
      <w:r w:rsidRPr="006C2F44">
        <w:rPr>
          <w:rFonts w:eastAsia="Calibri" w:cs="Times New Roman"/>
          <w:color w:val="000000"/>
          <w:szCs w:val="28"/>
          <w:lang w:eastAsia="ru-RU"/>
        </w:rPr>
        <w:t>Устав города Новосибирска, принятый решением городского Совета Новосибирска от 27.06.2007 № 616 (в редакции решений Совета депутатов города Новосибирска от 22.04.2008 № 956, от 23.09.2009 № 1341, от 24.11.2010 № 185, от 28.09.2011 № 418, от 27.06.2012 № 636, от 27.02.2013 № 789, от 25.09.2013 № 935, от 26.02.2014 № 1045, от 25.02.2015 № 1291, от 31.03.2015 № 1311, от 23.12.2015 № 117, от 14.02.2017 № 351, от 01.12.2017 № 515, от 23.05.2018 № 621, от 13.02.2019 № 744, от 19.06.2019 № 810, от 23.12.2019 № 904, от 12.02.2020 № 931, от 26.05.2021 № 142, от 14.02.2022 № 290, от 28.09.2022 № 397, от 15.02.2023 № 492, от 26.04.2023 № 527, от 04.12.2023 № 625), следующие изменения:</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1.1. В статье 9:</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rPr>
      </w:pPr>
      <w:r w:rsidRPr="006C2F44">
        <w:rPr>
          <w:rFonts w:eastAsia="Calibri" w:cs="Times New Roman"/>
          <w:color w:val="000000"/>
          <w:szCs w:val="28"/>
          <w:lang w:eastAsia="ru-RU"/>
        </w:rPr>
        <w:t xml:space="preserve">1.1.1. Пункт 12 дополнить словами </w:t>
      </w:r>
      <w:r w:rsidRPr="006C2F44">
        <w:rPr>
          <w:rFonts w:eastAsia="Calibri" w:cs="Times New Roman"/>
          <w:color w:val="000000"/>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Новосибирска».</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1.1.2. Пункт 35 изложить в следующей редакции:</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 xml:space="preserve"> «35)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Новосибирске;».</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rPr>
      </w:pPr>
      <w:r w:rsidRPr="006C2F44">
        <w:rPr>
          <w:rFonts w:eastAsia="Calibri" w:cs="Times New Roman"/>
          <w:color w:val="000000"/>
          <w:szCs w:val="28"/>
        </w:rPr>
        <w:lastRenderedPageBreak/>
        <w:t>1.1.3. Пункт 36 дополнить словами «, а также правил использования водных объектов для рекреационных целей».</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1.2. Пункт 8 части 1 статьи 11 изложить в следующей редакции:</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«8) учреждение печатного средства массовой информации и (или) сетевого издания для обнародования муниципальных правовых актов города Новосибирска, доведения до сведения жителей города Новосибирска официальной информации;».</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1.3. В части 2 статьи 35:</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1.3.1. Пункт 6 изложить в следующей редакции:</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 xml:space="preserve"> «6) учреждение печатного средства массовой информации и (или) сетевого издания для обнародования муниципальных правовых актов города Новосибирска, доведения до сведения жителей города Новосибирска официальной информации;».</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1.3.2. Пункт 16.1 дополнить словами «, а также правил использования водных объектов для рекреационных целей».</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1.4. В статье 42:</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1.4.1. Пункт 13 части 3 дополнить словами «,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города Новосибирска».</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1.4.2.  Пункт 17 части 5 изложить в следующей редакции:</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Новосибирске;».</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 xml:space="preserve">1.4.3. Пункт 1 части 7 изложить в следующей редакции: </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 учреждать печатное средство массовой информации и (или) сетевое издание для обнародования муниципальных правовых актов города Новосибирска, доведения до сведения жителей города Новосибирска официальной информации;».</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1.5. В статье 51:</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b/>
          <w:bCs/>
          <w:color w:val="000000"/>
          <w:szCs w:val="28"/>
          <w:lang w:eastAsia="ru-RU"/>
        </w:rPr>
      </w:pPr>
      <w:r w:rsidRPr="006C2F44">
        <w:rPr>
          <w:rFonts w:eastAsia="Calibri" w:cs="Times New Roman"/>
          <w:color w:val="000000"/>
          <w:szCs w:val="28"/>
          <w:lang w:eastAsia="ru-RU"/>
        </w:rPr>
        <w:t>1.5.1. В наименовании слова «</w:t>
      </w:r>
      <w:r w:rsidRPr="006C2F44">
        <w:rPr>
          <w:rFonts w:eastAsia="Calibri" w:cs="Times New Roman"/>
          <w:bCs/>
          <w:color w:val="000000"/>
          <w:szCs w:val="28"/>
          <w:lang w:eastAsia="ru-RU"/>
        </w:rPr>
        <w:t>опубликования (обнародования)» заменить словом «обнародования».</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1.5.2. В части 2:</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в абзаце первом слово</w:t>
      </w:r>
      <w:r w:rsidRPr="006C2F44">
        <w:rPr>
          <w:rFonts w:eastAsia="Calibri" w:cs="Times New Roman"/>
          <w:szCs w:val="28"/>
        </w:rPr>
        <w:t xml:space="preserve"> «</w:t>
      </w:r>
      <w:r w:rsidRPr="006C2F44">
        <w:rPr>
          <w:rFonts w:eastAsia="Calibri" w:cs="Times New Roman"/>
          <w:color w:val="000000"/>
          <w:szCs w:val="28"/>
          <w:lang w:eastAsia="ru-RU"/>
        </w:rPr>
        <w:t>устанавливающие» заменить словами «муниципальные нормативные правовые акты города Новосибирска, устанавливающие», слова «опубликованию (обнародованию)» заменить словом «обнародованию»;</w:t>
      </w:r>
    </w:p>
    <w:p w:rsidR="006C2F44" w:rsidRPr="006C2F44" w:rsidRDefault="006C2F44" w:rsidP="006C2F44">
      <w:pPr>
        <w:tabs>
          <w:tab w:val="left" w:pos="2258"/>
        </w:tabs>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в абзаце втором слова «опубликованию (обнародованию)» заменить словом «обнародованию».</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1.5.3. Части 3-6 изложить в следующей редакции:</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«3. Обнародование муниципальных правовых актов города Новосибирска, в том числе соглашений, заключенных между органами местного самоуправления, осуществляется путем их официального опубликования.</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lastRenderedPageBreak/>
        <w:t>Официальным опубликованием муниципального правового акта города Новосибирска, в том числе соглашения, заключенного между органами местного самоуправления, считается первое размещение его полного текста в сетевом издании «Официальный интернет-портал правовой информации города Новосибирска», имеющем доменное имя сайта в информационно-телекоммуникационной сети «Интернет»: nskpravo.info (регистрационный номер средства массовой информации ЭЛ № ФС 77 — 77197, дата регистрации средства массовой информации 08.11.2019).</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4. Муниципальные правовые акты города Новосибирска, подлежащие официальному обнародованию, должны быть официально опубликованы не позднее 20 дней со дня их принятия (издания), если иное не установлено федеральными законами, настоящим Уставом либо самим муниципальным правовым актом.</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5. Муниципальные правовые акты города Новосибирска, подлежащие официальному обнародованию, вступают в силу на следующий день после их официального опубликования, если иное не установлено федеральными законами, настоящим Уставом или самим муниципальным правовым актом.</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Иные муниципальные правовые акты города Новосибирска вступают в силу со дня их подписания, если иное не установлено законодательством или самим муниципальным правовым актом.</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6. Тексты муниципальных нормативных правовых актов города Новосибирска, включенные после их официального опубликования в интегрированный полнотекстовый банк правовой информации (эталонный банк данных правовой информации) на «Официальном интернет-портале правовой информации» (www.pravo.gov.ru), создание, оперативное обслуживание, поддержка и обеспечение доступа к которому осуществляется в соответствии с федеральным законодательством, являются официальными.».</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2. Опубликовать решение после его государственной регистрации в установленном порядке.</w:t>
      </w:r>
    </w:p>
    <w:p w:rsidR="006C2F44" w:rsidRPr="006C2F44" w:rsidRDefault="006C2F44" w:rsidP="006C2F44">
      <w:pPr>
        <w:autoSpaceDE w:val="0"/>
        <w:autoSpaceDN w:val="0"/>
        <w:adjustRightInd w:val="0"/>
        <w:spacing w:after="0" w:line="240" w:lineRule="auto"/>
        <w:ind w:firstLine="567"/>
        <w:rPr>
          <w:rFonts w:eastAsia="Times New Roman" w:cs="Times New Roman"/>
          <w:color w:val="000000"/>
          <w:szCs w:val="28"/>
          <w:lang w:eastAsia="ru-RU"/>
        </w:rPr>
      </w:pPr>
      <w:r w:rsidRPr="006C2F44">
        <w:rPr>
          <w:rFonts w:eastAsia="Times New Roman" w:cs="Times New Roman"/>
          <w:color w:val="000000"/>
          <w:szCs w:val="28"/>
          <w:lang w:eastAsia="ru-RU"/>
        </w:rPr>
        <w:t xml:space="preserve">3. Решение подлежит официальному опубликованию и вступает в силу после его официального опубликования, за исключением </w:t>
      </w:r>
      <w:hyperlink r:id="rId5" w:history="1">
        <w:r w:rsidRPr="006C2F44">
          <w:rPr>
            <w:rFonts w:eastAsia="Times New Roman" w:cs="Times New Roman"/>
            <w:color w:val="000000"/>
            <w:szCs w:val="28"/>
            <w:lang w:eastAsia="ru-RU"/>
          </w:rPr>
          <w:t>подпунктов 1.1.1</w:t>
        </w:r>
      </w:hyperlink>
      <w:r w:rsidRPr="006C2F44">
        <w:rPr>
          <w:rFonts w:eastAsia="Times New Roman" w:cs="Times New Roman"/>
          <w:color w:val="000000"/>
          <w:szCs w:val="28"/>
          <w:lang w:eastAsia="ru-RU"/>
        </w:rPr>
        <w:t xml:space="preserve">, </w:t>
      </w:r>
      <w:hyperlink r:id="rId6" w:history="1">
        <w:r w:rsidRPr="006C2F44">
          <w:rPr>
            <w:rFonts w:eastAsia="Times New Roman" w:cs="Times New Roman"/>
            <w:color w:val="000000"/>
            <w:szCs w:val="28"/>
            <w:lang w:eastAsia="ru-RU"/>
          </w:rPr>
          <w:t>1.4.1</w:t>
        </w:r>
      </w:hyperlink>
      <w:r w:rsidRPr="006C2F44">
        <w:rPr>
          <w:rFonts w:eastAsia="Times New Roman" w:cs="Times New Roman"/>
          <w:color w:val="000000"/>
          <w:szCs w:val="28"/>
          <w:lang w:eastAsia="ru-RU"/>
        </w:rPr>
        <w:t>, которые вступают в силу с 01.09.2024.</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r w:rsidRPr="006C2F44">
        <w:rPr>
          <w:rFonts w:eastAsia="Calibri" w:cs="Times New Roman"/>
          <w:color w:val="000000"/>
          <w:szCs w:val="28"/>
          <w:lang w:eastAsia="ru-RU"/>
        </w:rPr>
        <w:t>4. Контроль за исполнением решения возложить на председателя Совета депутатов города Новосибирска.</w:t>
      </w:r>
    </w:p>
    <w:p w:rsidR="006C2F44" w:rsidRPr="006C2F44" w:rsidRDefault="006C2F44" w:rsidP="006C2F44">
      <w:pPr>
        <w:autoSpaceDE w:val="0"/>
        <w:autoSpaceDN w:val="0"/>
        <w:adjustRightInd w:val="0"/>
        <w:spacing w:after="0" w:line="240" w:lineRule="auto"/>
        <w:ind w:firstLine="567"/>
        <w:rPr>
          <w:rFonts w:eastAsia="Calibri" w:cs="Times New Roman"/>
          <w:color w:val="000000"/>
          <w:szCs w:val="28"/>
          <w:lang w:eastAsia="ru-RU"/>
        </w:rPr>
      </w:pPr>
    </w:p>
    <w:p w:rsidR="006C2F44" w:rsidRPr="006C2F44" w:rsidRDefault="006C2F44" w:rsidP="006C2F44">
      <w:pPr>
        <w:autoSpaceDE w:val="0"/>
        <w:autoSpaceDN w:val="0"/>
        <w:adjustRightInd w:val="0"/>
        <w:spacing w:after="0" w:line="240" w:lineRule="auto"/>
        <w:ind w:firstLine="709"/>
        <w:rPr>
          <w:rFonts w:eastAsia="Calibri" w:cs="Times New Roman"/>
          <w:szCs w:val="28"/>
        </w:rPr>
      </w:pPr>
    </w:p>
    <w:tbl>
      <w:tblPr>
        <w:tblW w:w="10000" w:type="dxa"/>
        <w:tblLook w:val="04A0" w:firstRow="1" w:lastRow="0" w:firstColumn="1" w:lastColumn="0" w:noHBand="0" w:noVBand="1"/>
      </w:tblPr>
      <w:tblGrid>
        <w:gridCol w:w="4630"/>
        <w:gridCol w:w="990"/>
        <w:gridCol w:w="4380"/>
      </w:tblGrid>
      <w:tr w:rsidR="006C2F44" w:rsidRPr="006C2F44" w:rsidTr="006F0154">
        <w:trPr>
          <w:trHeight w:val="1264"/>
        </w:trPr>
        <w:tc>
          <w:tcPr>
            <w:tcW w:w="4630" w:type="dxa"/>
          </w:tcPr>
          <w:p w:rsidR="006C2F44" w:rsidRPr="006C2F44" w:rsidRDefault="006C2F44" w:rsidP="006C2F44">
            <w:pPr>
              <w:tabs>
                <w:tab w:val="left" w:pos="3969"/>
              </w:tabs>
              <w:spacing w:after="0" w:line="240" w:lineRule="auto"/>
              <w:ind w:right="-108"/>
              <w:jc w:val="left"/>
              <w:rPr>
                <w:rFonts w:eastAsia="Times New Roman" w:cs="Times New Roman"/>
                <w:szCs w:val="28"/>
                <w:lang w:eastAsia="ru-RU"/>
              </w:rPr>
            </w:pPr>
            <w:r w:rsidRPr="006C2F44">
              <w:rPr>
                <w:rFonts w:eastAsia="Times New Roman" w:cs="Times New Roman"/>
                <w:szCs w:val="28"/>
                <w:lang w:eastAsia="ru-RU"/>
              </w:rPr>
              <w:t>Председатель Совета депутатов</w:t>
            </w:r>
          </w:p>
          <w:p w:rsidR="006C2F44" w:rsidRPr="006C2F44" w:rsidRDefault="006C2F44" w:rsidP="006C2F44">
            <w:pPr>
              <w:spacing w:after="0" w:line="240" w:lineRule="auto"/>
              <w:ind w:right="-108"/>
              <w:jc w:val="left"/>
              <w:rPr>
                <w:rFonts w:eastAsia="Times New Roman" w:cs="Times New Roman"/>
                <w:szCs w:val="28"/>
                <w:lang w:eastAsia="ru-RU"/>
              </w:rPr>
            </w:pPr>
            <w:r w:rsidRPr="006C2F44">
              <w:rPr>
                <w:rFonts w:eastAsia="Times New Roman" w:cs="Times New Roman"/>
                <w:szCs w:val="28"/>
                <w:lang w:eastAsia="ru-RU"/>
              </w:rPr>
              <w:t>города Новосибирска</w:t>
            </w:r>
          </w:p>
          <w:p w:rsidR="006C2F44" w:rsidRPr="006C2F44" w:rsidRDefault="006C2F44" w:rsidP="006C2F44">
            <w:pPr>
              <w:spacing w:after="0" w:line="240" w:lineRule="auto"/>
              <w:ind w:right="-108"/>
              <w:jc w:val="left"/>
              <w:rPr>
                <w:rFonts w:eastAsia="Times New Roman" w:cs="Times New Roman"/>
                <w:szCs w:val="28"/>
                <w:lang w:eastAsia="ru-RU"/>
              </w:rPr>
            </w:pPr>
          </w:p>
        </w:tc>
        <w:tc>
          <w:tcPr>
            <w:tcW w:w="990" w:type="dxa"/>
          </w:tcPr>
          <w:p w:rsidR="006C2F44" w:rsidRPr="006C2F44" w:rsidRDefault="006C2F44" w:rsidP="006C2F44">
            <w:pPr>
              <w:spacing w:after="0" w:line="240" w:lineRule="auto"/>
              <w:jc w:val="left"/>
              <w:rPr>
                <w:rFonts w:eastAsia="Times New Roman" w:cs="Times New Roman"/>
                <w:szCs w:val="28"/>
                <w:lang w:eastAsia="ru-RU"/>
              </w:rPr>
            </w:pPr>
          </w:p>
        </w:tc>
        <w:tc>
          <w:tcPr>
            <w:tcW w:w="4380" w:type="dxa"/>
          </w:tcPr>
          <w:p w:rsidR="006C2F44" w:rsidRPr="006C2F44" w:rsidRDefault="006C2F44" w:rsidP="006C2F44">
            <w:pPr>
              <w:spacing w:after="0" w:line="240" w:lineRule="auto"/>
              <w:jc w:val="left"/>
              <w:rPr>
                <w:rFonts w:eastAsia="Times New Roman" w:cs="Times New Roman"/>
                <w:szCs w:val="28"/>
                <w:lang w:eastAsia="ru-RU"/>
              </w:rPr>
            </w:pPr>
            <w:r w:rsidRPr="006C2F44">
              <w:rPr>
                <w:rFonts w:eastAsia="Times New Roman" w:cs="Times New Roman"/>
                <w:szCs w:val="28"/>
                <w:lang w:eastAsia="ru-RU"/>
              </w:rPr>
              <w:t>Исполняющий обязанности</w:t>
            </w:r>
          </w:p>
          <w:p w:rsidR="006C2F44" w:rsidRPr="006C2F44" w:rsidRDefault="006C2F44" w:rsidP="006C2F44">
            <w:pPr>
              <w:spacing w:after="0" w:line="240" w:lineRule="auto"/>
              <w:jc w:val="left"/>
              <w:rPr>
                <w:rFonts w:eastAsia="Times New Roman" w:cs="Times New Roman"/>
                <w:szCs w:val="28"/>
                <w:lang w:eastAsia="ru-RU"/>
              </w:rPr>
            </w:pPr>
            <w:r w:rsidRPr="006C2F44">
              <w:rPr>
                <w:rFonts w:eastAsia="Times New Roman" w:cs="Times New Roman"/>
                <w:szCs w:val="28"/>
                <w:lang w:eastAsia="ru-RU"/>
              </w:rPr>
              <w:t>мэра города Новосибирска</w:t>
            </w:r>
          </w:p>
        </w:tc>
      </w:tr>
      <w:tr w:rsidR="006C2F44" w:rsidRPr="006C2F44" w:rsidTr="006F0154">
        <w:trPr>
          <w:trHeight w:val="321"/>
        </w:trPr>
        <w:tc>
          <w:tcPr>
            <w:tcW w:w="4630" w:type="dxa"/>
          </w:tcPr>
          <w:p w:rsidR="006C2F44" w:rsidRPr="006C2F44" w:rsidRDefault="006C2F44" w:rsidP="006C2F44">
            <w:pPr>
              <w:spacing w:after="0" w:line="240" w:lineRule="auto"/>
              <w:jc w:val="right"/>
              <w:rPr>
                <w:rFonts w:eastAsia="Times New Roman" w:cs="Times New Roman"/>
                <w:szCs w:val="28"/>
                <w:lang w:eastAsia="ru-RU"/>
              </w:rPr>
            </w:pPr>
            <w:r w:rsidRPr="006C2F44">
              <w:rPr>
                <w:rFonts w:eastAsia="Times New Roman" w:cs="Times New Roman"/>
                <w:szCs w:val="28"/>
                <w:lang w:eastAsia="ru-RU"/>
              </w:rPr>
              <w:t>Д. В. Асанцев</w:t>
            </w:r>
          </w:p>
        </w:tc>
        <w:tc>
          <w:tcPr>
            <w:tcW w:w="990" w:type="dxa"/>
          </w:tcPr>
          <w:p w:rsidR="006C2F44" w:rsidRPr="006C2F44" w:rsidRDefault="006C2F44" w:rsidP="006C2F44">
            <w:pPr>
              <w:spacing w:after="0" w:line="240" w:lineRule="auto"/>
              <w:jc w:val="left"/>
              <w:rPr>
                <w:rFonts w:eastAsia="Times New Roman" w:cs="Times New Roman"/>
                <w:szCs w:val="28"/>
                <w:lang w:eastAsia="ru-RU"/>
              </w:rPr>
            </w:pPr>
          </w:p>
        </w:tc>
        <w:tc>
          <w:tcPr>
            <w:tcW w:w="4380" w:type="dxa"/>
          </w:tcPr>
          <w:p w:rsidR="006C2F44" w:rsidRPr="006C2F44" w:rsidRDefault="006C2F44" w:rsidP="006C2F44">
            <w:pPr>
              <w:spacing w:after="0" w:line="240" w:lineRule="auto"/>
              <w:jc w:val="right"/>
              <w:rPr>
                <w:rFonts w:eastAsia="Times New Roman" w:cs="Times New Roman"/>
                <w:szCs w:val="28"/>
                <w:lang w:eastAsia="ru-RU"/>
              </w:rPr>
            </w:pPr>
            <w:r w:rsidRPr="006C2F44">
              <w:rPr>
                <w:rFonts w:eastAsia="Times New Roman" w:cs="Times New Roman"/>
                <w:szCs w:val="28"/>
                <w:lang w:eastAsia="ru-RU"/>
              </w:rPr>
              <w:t>О. П. Клемешов</w:t>
            </w:r>
          </w:p>
        </w:tc>
      </w:tr>
    </w:tbl>
    <w:p w:rsidR="006C2F44" w:rsidRPr="006C2F44" w:rsidRDefault="006C2F44" w:rsidP="006C2F44">
      <w:pPr>
        <w:spacing w:after="0" w:line="240" w:lineRule="auto"/>
        <w:jc w:val="left"/>
        <w:rPr>
          <w:rFonts w:eastAsia="Times New Roman" w:cs="Times New Roman"/>
          <w:sz w:val="24"/>
          <w:szCs w:val="24"/>
          <w:lang w:eastAsia="ru-RU"/>
        </w:rPr>
      </w:pPr>
      <w:bookmarkStart w:id="0" w:name="_GoBack"/>
      <w:bookmarkEnd w:id="0"/>
    </w:p>
    <w:sectPr w:rsidR="006C2F44" w:rsidRPr="006C2F44" w:rsidSect="00E87BCA">
      <w:headerReference w:type="default" r:id="rId7"/>
      <w:pgSz w:w="11907" w:h="16840"/>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D3" w:rsidRDefault="006C2F44">
    <w:pPr>
      <w:pStyle w:val="a3"/>
      <w:jc w:val="center"/>
    </w:pPr>
  </w:p>
  <w:p w:rsidR="00C05FD3" w:rsidRDefault="006C2F44" w:rsidP="00C05FD3">
    <w:pPr>
      <w:pStyle w:val="a3"/>
      <w:tabs>
        <w:tab w:val="left" w:pos="65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9"/>
    <w:rsid w:val="00046342"/>
    <w:rsid w:val="000A56B9"/>
    <w:rsid w:val="001350C6"/>
    <w:rsid w:val="00277EA5"/>
    <w:rsid w:val="002E1B69"/>
    <w:rsid w:val="006C2F44"/>
    <w:rsid w:val="00AE08A8"/>
    <w:rsid w:val="00C5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EC52-2EBD-41CB-BA40-616C2466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2F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C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49&amp;n=167942&amp;dst=100023" TargetMode="External"/><Relationship Id="rId11" Type="http://schemas.openxmlformats.org/officeDocument/2006/relationships/customXml" Target="../customXml/item2.xml"/><Relationship Id="rId5" Type="http://schemas.openxmlformats.org/officeDocument/2006/relationships/hyperlink" Target="https://login.consultant.ru/link/?req=doc&amp;base=RLAW049&amp;n=167942&amp;dst=100012" TargetMode="External"/><Relationship Id="rId10" Type="http://schemas.openxmlformats.org/officeDocument/2006/relationships/customXml" Target="../customXml/item1.xml"/><Relationship Id="rId4" Type="http://schemas.openxmlformats.org/officeDocument/2006/relationships/hyperlink" Target="mailto:umaldavan@admn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C3C40819EA6044BB412208914E0BAF" ma:contentTypeVersion="0" ma:contentTypeDescription="Создание документа." ma:contentTypeScope="" ma:versionID="bfa0c86c8dc87d87585dd2b6788167b3">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6KDV5W64NSFS-851842435-7898</_dlc_DocId>
    <_dlc_DocIdUrl xmlns="746016b1-ecc9-410e-95eb-a13f7eb3881b">
      <Url>http://port.admnsk.ru/sites/main/sovet/_layouts/DocIdRedir.aspx?ID=6KDV5W64NSFS-851842435-7898</Url>
      <Description>6KDV5W64NSFS-851842435-7898</Description>
    </_dlc_DocIdUrl>
  </documentManagement>
</p:properties>
</file>

<file path=customXml/itemProps1.xml><?xml version="1.0" encoding="utf-8"?>
<ds:datastoreItem xmlns:ds="http://schemas.openxmlformats.org/officeDocument/2006/customXml" ds:itemID="{8AF45637-4CF3-457E-88AF-12558B358862}"/>
</file>

<file path=customXml/itemProps2.xml><?xml version="1.0" encoding="utf-8"?>
<ds:datastoreItem xmlns:ds="http://schemas.openxmlformats.org/officeDocument/2006/customXml" ds:itemID="{DC3EA6F4-E224-4D80-A09A-68D96D95512D}"/>
</file>

<file path=customXml/itemProps3.xml><?xml version="1.0" encoding="utf-8"?>
<ds:datastoreItem xmlns:ds="http://schemas.openxmlformats.org/officeDocument/2006/customXml" ds:itemID="{453BE518-718F-4173-AE96-5A436AECBDB2}"/>
</file>

<file path=customXml/itemProps4.xml><?xml version="1.0" encoding="utf-8"?>
<ds:datastoreItem xmlns:ds="http://schemas.openxmlformats.org/officeDocument/2006/customXml" ds:itemID="{03E8ED05-E644-4819-828A-3467C288B926}"/>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9254</Characters>
  <Application>Microsoft Office Word</Application>
  <DocSecurity>0</DocSecurity>
  <Lines>77</Lines>
  <Paragraphs>21</Paragraphs>
  <ScaleCrop>false</ScaleCrop>
  <Company>diakov.net</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 Дмитрий Михайлович</dc:creator>
  <cp:keywords/>
  <dc:description/>
  <cp:lastModifiedBy>Исаков Дмитрий Михайлович</cp:lastModifiedBy>
  <cp:revision>2</cp:revision>
  <dcterms:created xsi:type="dcterms:W3CDTF">2024-02-07T02:37:00Z</dcterms:created>
  <dcterms:modified xsi:type="dcterms:W3CDTF">2024-02-07T02:39:00Z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0x01010042C3C40819EA6044BB412208914E0BAF</vt:lpwstr>
  </property>
  <property fmtid="{D5CDD505-2E9C-101B-9397-08002B2CF9AE}" pid="3" name="_dlc_DocIdItemGuid">
    <vt:lpwstr>10aad49c-b716-4b0e-8777-9550bc5f722c</vt:lpwstr>
  </property>
</Properties>
</file>