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1C" w:rsidRPr="00136274" w:rsidRDefault="00B7261C" w:rsidP="00B7261C">
      <w:pPr>
        <w:ind w:right="-1"/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B7261C" w:rsidRDefault="00B7261C" w:rsidP="00B7261C">
      <w:pPr>
        <w:jc w:val="center"/>
        <w:rPr>
          <w:b/>
          <w:sz w:val="32"/>
          <w:szCs w:val="32"/>
        </w:rPr>
      </w:pPr>
    </w:p>
    <w:p w:rsidR="00B7261C" w:rsidRPr="00136274" w:rsidRDefault="00B7261C" w:rsidP="00B7261C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7261C" w:rsidRPr="00826E2F" w:rsidRDefault="00B7261C" w:rsidP="00B7261C">
      <w:pPr>
        <w:rPr>
          <w:b/>
          <w:sz w:val="28"/>
          <w:szCs w:val="28"/>
        </w:rPr>
      </w:pPr>
    </w:p>
    <w:p w:rsidR="00B7261C" w:rsidRPr="00136274" w:rsidRDefault="00B7261C" w:rsidP="00B7261C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7261C" w:rsidRPr="00826E2F" w:rsidRDefault="00B7261C" w:rsidP="00B7261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B7261C" w:rsidRPr="001D3B79" w:rsidTr="002645E2">
        <w:trPr>
          <w:trHeight w:val="70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7261C" w:rsidRPr="001D3B79" w:rsidRDefault="00B7261C" w:rsidP="002645E2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изменении границ территории ТОС «Нива» и</w:t>
            </w:r>
            <w:r w:rsidRPr="00160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установлении границ территории ТОС «Каменка», ТОС «Кристалл», признании утратившим силу решения Совета депутатов города Новосибирска от 31.10.2007 № 772 «Об установлении границ территории ТОС «Нива»  </w:t>
            </w:r>
          </w:p>
        </w:tc>
      </w:tr>
    </w:tbl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ind w:firstLine="426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протокол внеочередной конференции ТОС «Нива» от 07.06.2022, содержащий решение об изменении границ территории ТОС «Нива»,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«Каменка», ТОС «Кристалл»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 принимая во внимание, что ранее границы территории ТОС «Нива» были установлены решением Совета депутатов города Новосибирска от 31.10.2007 № 772 «Об установлении границ территории ТОС «Нива»,</w:t>
      </w:r>
      <w:r w:rsidRPr="00794B53"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границы территории ТОС «Нива» согласно приложению 1. </w:t>
      </w:r>
    </w:p>
    <w:p w:rsidR="00B7261C" w:rsidRDefault="00B7261C" w:rsidP="00B72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границы территории ТОС «Каменка» согласно приложению 2.</w:t>
      </w:r>
    </w:p>
    <w:p w:rsidR="00B7261C" w:rsidRDefault="00B7261C" w:rsidP="00B72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 границы территории ТОС «Кристалл» согласно приложению 3.</w:t>
      </w:r>
    </w:p>
    <w:p w:rsidR="00B7261C" w:rsidRPr="00F10D13" w:rsidRDefault="00B7261C" w:rsidP="00B7261C">
      <w:pPr>
        <w:ind w:firstLine="426"/>
        <w:jc w:val="both"/>
        <w:rPr>
          <w:sz w:val="28"/>
          <w:szCs w:val="28"/>
        </w:rPr>
      </w:pPr>
      <w:r w:rsidRPr="0087302D">
        <w:rPr>
          <w:sz w:val="28"/>
          <w:szCs w:val="28"/>
        </w:rPr>
        <w:t>4</w:t>
      </w:r>
      <w:r>
        <w:rPr>
          <w:sz w:val="28"/>
          <w:szCs w:val="28"/>
        </w:rPr>
        <w:t>. Признать</w:t>
      </w:r>
      <w:r w:rsidRPr="00873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решение Совета депутатов города Новосибирска от 31.10.2007 № 772 «Об установлении границ территории ТОС «Нива».   </w:t>
      </w:r>
    </w:p>
    <w:p w:rsidR="00B7261C" w:rsidRDefault="00B7261C" w:rsidP="00B72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 Решение вступает в силу со дня его подписания.</w:t>
      </w:r>
    </w:p>
    <w:p w:rsidR="00B7261C" w:rsidRPr="00082DF9" w:rsidRDefault="00B7261C" w:rsidP="00B72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B7261C" w:rsidRDefault="00B7261C" w:rsidP="00B7261C">
      <w:pPr>
        <w:ind w:firstLine="426"/>
        <w:jc w:val="both"/>
        <w:rPr>
          <w:sz w:val="28"/>
          <w:szCs w:val="28"/>
        </w:rPr>
      </w:pPr>
    </w:p>
    <w:p w:rsidR="00B7261C" w:rsidRDefault="00B7261C" w:rsidP="00B7261C">
      <w:pPr>
        <w:ind w:firstLine="426"/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7261C" w:rsidRDefault="00B7261C" w:rsidP="00B7261C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ind w:left="6237"/>
        <w:jc w:val="both"/>
        <w:rPr>
          <w:sz w:val="28"/>
          <w:szCs w:val="28"/>
        </w:rPr>
      </w:pPr>
    </w:p>
    <w:p w:rsidR="00B7261C" w:rsidRDefault="00B7261C" w:rsidP="00B7261C">
      <w:pPr>
        <w:ind w:left="6237"/>
        <w:jc w:val="both"/>
        <w:rPr>
          <w:sz w:val="28"/>
          <w:szCs w:val="28"/>
        </w:rPr>
      </w:pP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7261C" w:rsidRDefault="00B7261C" w:rsidP="00B7261C">
      <w:pPr>
        <w:ind w:left="6237"/>
        <w:jc w:val="both"/>
        <w:rPr>
          <w:sz w:val="28"/>
          <w:szCs w:val="28"/>
        </w:rPr>
      </w:pPr>
    </w:p>
    <w:p w:rsidR="00B7261C" w:rsidRDefault="00B7261C" w:rsidP="00B7261C">
      <w:pPr>
        <w:jc w:val="center"/>
        <w:rPr>
          <w:b/>
          <w:sz w:val="28"/>
          <w:szCs w:val="28"/>
        </w:rPr>
      </w:pP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Нива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Дзержинского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B7261C" w:rsidRDefault="00B7261C" w:rsidP="00B7261C"/>
    <w:p w:rsidR="00B7261C" w:rsidRPr="00865B72" w:rsidRDefault="00B7261C" w:rsidP="00B7261C">
      <w:pPr>
        <w:ind w:firstLine="851"/>
        <w:jc w:val="both"/>
        <w:rPr>
          <w:rFonts w:hint="eastAsia"/>
          <w:b/>
          <w:bCs/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Нива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 w:rsidRPr="00865B72">
        <w:rPr>
          <w:sz w:val="28"/>
          <w:szCs w:val="28"/>
        </w:rPr>
        <w:t xml:space="preserve">от пересечения улицы Бориса Богаткова </w:t>
      </w:r>
      <w:r>
        <w:rPr>
          <w:sz w:val="28"/>
          <w:szCs w:val="28"/>
        </w:rPr>
        <w:t xml:space="preserve">с </w:t>
      </w:r>
      <w:r w:rsidRPr="00865B72">
        <w:rPr>
          <w:sz w:val="28"/>
          <w:szCs w:val="28"/>
        </w:rPr>
        <w:t>улиц</w:t>
      </w:r>
      <w:r>
        <w:rPr>
          <w:sz w:val="28"/>
          <w:szCs w:val="28"/>
        </w:rPr>
        <w:t>ей</w:t>
      </w:r>
      <w:r w:rsidRPr="00865B72">
        <w:rPr>
          <w:sz w:val="28"/>
          <w:szCs w:val="28"/>
        </w:rPr>
        <w:t xml:space="preserve"> Кошурникова</w:t>
      </w:r>
      <w:r>
        <w:rPr>
          <w:sz w:val="28"/>
          <w:szCs w:val="28"/>
        </w:rPr>
        <w:t xml:space="preserve"> граница идёт на </w:t>
      </w:r>
      <w:r w:rsidRPr="00865B72">
        <w:rPr>
          <w:sz w:val="28"/>
          <w:szCs w:val="28"/>
        </w:rPr>
        <w:t>северо-восто</w:t>
      </w:r>
      <w:r>
        <w:rPr>
          <w:sz w:val="28"/>
          <w:szCs w:val="28"/>
        </w:rPr>
        <w:t xml:space="preserve">к </w:t>
      </w:r>
      <w:r w:rsidRPr="00865B72">
        <w:rPr>
          <w:sz w:val="28"/>
          <w:szCs w:val="28"/>
        </w:rPr>
        <w:t xml:space="preserve">по улице Бориса Богаткова до </w:t>
      </w:r>
      <w:r>
        <w:rPr>
          <w:sz w:val="28"/>
          <w:szCs w:val="28"/>
        </w:rPr>
        <w:t xml:space="preserve">пересечения с </w:t>
      </w:r>
      <w:r w:rsidRPr="00865B72">
        <w:rPr>
          <w:sz w:val="28"/>
          <w:szCs w:val="28"/>
        </w:rPr>
        <w:t>улиц</w:t>
      </w:r>
      <w:r>
        <w:rPr>
          <w:sz w:val="28"/>
          <w:szCs w:val="28"/>
        </w:rPr>
        <w:t>ей</w:t>
      </w:r>
      <w:r w:rsidRPr="00865B72">
        <w:rPr>
          <w:sz w:val="28"/>
          <w:szCs w:val="28"/>
        </w:rPr>
        <w:t xml:space="preserve"> Адриена Лежена</w:t>
      </w:r>
      <w:r>
        <w:rPr>
          <w:sz w:val="28"/>
          <w:szCs w:val="28"/>
        </w:rPr>
        <w:t>.</w:t>
      </w:r>
      <w:r w:rsidRPr="00865B7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65B72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на </w:t>
      </w:r>
      <w:r w:rsidRPr="00865B72">
        <w:rPr>
          <w:sz w:val="28"/>
          <w:szCs w:val="28"/>
        </w:rPr>
        <w:t xml:space="preserve">северо-запад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 xml:space="preserve">по улице Адриена Лежена, </w:t>
      </w:r>
      <w:r>
        <w:rPr>
          <w:sz w:val="28"/>
          <w:szCs w:val="28"/>
        </w:rPr>
        <w:t>затем, продолжая движение по улице Адриена Лежена, граница поворачивает на юго-</w:t>
      </w:r>
      <w:r w:rsidRPr="00865B72">
        <w:rPr>
          <w:sz w:val="28"/>
          <w:szCs w:val="28"/>
        </w:rPr>
        <w:t xml:space="preserve">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>до пересечения улиц</w:t>
      </w:r>
      <w:r>
        <w:rPr>
          <w:sz w:val="28"/>
          <w:szCs w:val="28"/>
        </w:rPr>
        <w:t>ы</w:t>
      </w:r>
      <w:r w:rsidRPr="00865B72">
        <w:rPr>
          <w:sz w:val="28"/>
          <w:szCs w:val="28"/>
        </w:rPr>
        <w:t xml:space="preserve"> Адриена Лежена с внутриквартальным проездом между </w:t>
      </w:r>
      <w:r>
        <w:rPr>
          <w:sz w:val="28"/>
          <w:szCs w:val="28"/>
        </w:rPr>
        <w:t xml:space="preserve">жилыми </w:t>
      </w:r>
      <w:r w:rsidRPr="00865B72">
        <w:rPr>
          <w:sz w:val="28"/>
          <w:szCs w:val="28"/>
        </w:rPr>
        <w:t>домами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11 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13</w:t>
      </w:r>
      <w:r>
        <w:rPr>
          <w:sz w:val="28"/>
          <w:szCs w:val="28"/>
        </w:rPr>
        <w:t xml:space="preserve"> по улице Адриена Лежена. Д</w:t>
      </w:r>
      <w:r w:rsidRPr="00865B72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</w:t>
      </w:r>
      <w:r w:rsidRPr="00865B72">
        <w:rPr>
          <w:sz w:val="28"/>
          <w:szCs w:val="28"/>
        </w:rPr>
        <w:t xml:space="preserve">на северо-запад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 xml:space="preserve">по внутриквартальному проезду между </w:t>
      </w:r>
      <w:r>
        <w:rPr>
          <w:sz w:val="28"/>
          <w:szCs w:val="28"/>
        </w:rPr>
        <w:t xml:space="preserve">жилыми </w:t>
      </w:r>
      <w:r w:rsidRPr="00865B72">
        <w:rPr>
          <w:sz w:val="28"/>
          <w:szCs w:val="28"/>
        </w:rPr>
        <w:t>домами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11 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13</w:t>
      </w:r>
      <w:r>
        <w:rPr>
          <w:sz w:val="28"/>
          <w:szCs w:val="28"/>
        </w:rPr>
        <w:t xml:space="preserve"> по улице Адриена Лежена, затем, продолжая движение в северо-западном направлении, граница идёт до юго-западного угла административного здания № 11 к2 по улице Адриена Лежена. Д</w:t>
      </w:r>
      <w:r w:rsidRPr="00865B72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</w:t>
      </w:r>
      <w:r w:rsidRPr="00865B72">
        <w:rPr>
          <w:sz w:val="28"/>
          <w:szCs w:val="28"/>
        </w:rPr>
        <w:t xml:space="preserve">на юго-запад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>вдоль жилых домов</w:t>
      </w:r>
      <w:r>
        <w:rPr>
          <w:sz w:val="28"/>
          <w:szCs w:val="28"/>
        </w:rPr>
        <w:t xml:space="preserve"> №№ 9, 9/1, 9/3 по </w:t>
      </w:r>
      <w:r w:rsidRPr="00865B72">
        <w:rPr>
          <w:sz w:val="28"/>
          <w:szCs w:val="28"/>
        </w:rPr>
        <w:t>улице Адриена Лежена</w:t>
      </w:r>
      <w:r>
        <w:rPr>
          <w:sz w:val="28"/>
          <w:szCs w:val="28"/>
        </w:rPr>
        <w:t xml:space="preserve">. Пройдя жилой дом № 9/3 по улице Адриена Лежена граница поворачивает на юго-восток и идёт вдоль административного здания № 9/4 по улице Адриена Лежена, вдоль торца </w:t>
      </w:r>
      <w:r w:rsidRPr="00BF7AB8">
        <w:rPr>
          <w:sz w:val="28"/>
          <w:szCs w:val="28"/>
        </w:rPr>
        <w:t>жилого дома № 23 по улице Кошурникова</w:t>
      </w:r>
      <w:r w:rsidRPr="00A32E2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пересечения с улицей Левый Берег Каменки. Далее граница поворачивает на юго-запад и идёт между жилыми домами №№ 23/2 и 27 по улице Кошурникова </w:t>
      </w:r>
      <w:r w:rsidRPr="00865B72">
        <w:rPr>
          <w:sz w:val="28"/>
          <w:szCs w:val="28"/>
        </w:rPr>
        <w:t>до пересечения с улицей Кошурникова</w:t>
      </w:r>
      <w:r>
        <w:rPr>
          <w:sz w:val="28"/>
          <w:szCs w:val="28"/>
        </w:rPr>
        <w:t>.</w:t>
      </w:r>
      <w:r w:rsidRPr="00865B7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65B72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</w:t>
      </w:r>
      <w:r w:rsidRPr="00865B72">
        <w:rPr>
          <w:sz w:val="28"/>
          <w:szCs w:val="28"/>
        </w:rPr>
        <w:t xml:space="preserve">на юго-восток </w:t>
      </w:r>
      <w:r>
        <w:rPr>
          <w:sz w:val="28"/>
          <w:szCs w:val="28"/>
        </w:rPr>
        <w:t xml:space="preserve">и идёт по улице Кошурникова </w:t>
      </w:r>
      <w:r w:rsidRPr="00865B72">
        <w:rPr>
          <w:sz w:val="28"/>
          <w:szCs w:val="28"/>
        </w:rPr>
        <w:t xml:space="preserve">до пересечения </w:t>
      </w:r>
      <w:r>
        <w:rPr>
          <w:sz w:val="28"/>
          <w:szCs w:val="28"/>
        </w:rPr>
        <w:t xml:space="preserve">улицы Кошурникова </w:t>
      </w:r>
      <w:r w:rsidRPr="00865B72">
        <w:rPr>
          <w:sz w:val="28"/>
          <w:szCs w:val="28"/>
        </w:rPr>
        <w:t>с улицей Бориса Богаткова.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Pr="008F4609" w:rsidRDefault="00B7261C" w:rsidP="00B7261C">
      <w:pPr>
        <w:ind w:firstLine="851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Бориса Богаткова: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241, 243, 243/1, 245, 247, 249, 251;</w:t>
      </w:r>
    </w:p>
    <w:p w:rsidR="00B7261C" w:rsidRPr="008F4609" w:rsidRDefault="00B7261C" w:rsidP="00B7261C">
      <w:pPr>
        <w:ind w:firstLine="851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Кошурникова: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27, 29, 29/1, 29/5, 31, 37, 37/1, 39, 41</w:t>
      </w:r>
      <w:r w:rsidRPr="008F4609">
        <w:rPr>
          <w:sz w:val="28"/>
          <w:szCs w:val="28"/>
        </w:rPr>
        <w:t>;</w:t>
      </w:r>
    </w:p>
    <w:p w:rsidR="00B7261C" w:rsidRPr="008F4609" w:rsidRDefault="00B7261C" w:rsidP="00B7261C">
      <w:pPr>
        <w:ind w:firstLine="851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Адриена Лежена: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6, 6/1, 6/2, 8, 8/1, 9, 9/1, 9/2, 9/3, 10, 10/1, 11, 12, 12/1, 14, 16, 16/1, 18, 18/1.</w:t>
      </w:r>
    </w:p>
    <w:p w:rsidR="00B7261C" w:rsidRPr="002A5CB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35</w:t>
      </w:r>
      <w:r w:rsidRPr="002A5CBC">
        <w:rPr>
          <w:sz w:val="28"/>
          <w:szCs w:val="28"/>
        </w:rPr>
        <w:t xml:space="preserve">. </w:t>
      </w: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</w:t>
      </w:r>
      <w:bookmarkStart w:id="0" w:name="_GoBack"/>
      <w:bookmarkEnd w:id="0"/>
      <w:r w:rsidRPr="00D43BC0">
        <w:rPr>
          <w:sz w:val="28"/>
          <w:szCs w:val="28"/>
        </w:rPr>
        <w:t>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7261C" w:rsidRDefault="00B7261C" w:rsidP="00B7261C">
      <w:pPr>
        <w:ind w:left="6237"/>
        <w:jc w:val="both"/>
        <w:rPr>
          <w:sz w:val="28"/>
          <w:szCs w:val="28"/>
        </w:rPr>
      </w:pPr>
    </w:p>
    <w:p w:rsidR="00B7261C" w:rsidRDefault="00B7261C" w:rsidP="00B7261C">
      <w:pPr>
        <w:jc w:val="center"/>
        <w:rPr>
          <w:b/>
          <w:sz w:val="28"/>
          <w:szCs w:val="28"/>
        </w:rPr>
      </w:pP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Каменка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Дзержинского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B7261C" w:rsidRDefault="00B7261C" w:rsidP="00B7261C"/>
    <w:p w:rsidR="00B7261C" w:rsidRPr="002A5CBC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Каменка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>
        <w:rPr>
          <w:bCs/>
          <w:sz w:val="28"/>
          <w:szCs w:val="28"/>
        </w:rPr>
        <w:t>о</w:t>
      </w:r>
      <w:r w:rsidRPr="006F08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86B0B">
        <w:rPr>
          <w:sz w:val="28"/>
          <w:szCs w:val="28"/>
        </w:rPr>
        <w:t>пересечения улицы Бориса Богаткова с улицей Адриена Лежена</w:t>
      </w:r>
      <w:r>
        <w:rPr>
          <w:sz w:val="28"/>
          <w:szCs w:val="28"/>
        </w:rPr>
        <w:t xml:space="preserve"> граница идёт на </w:t>
      </w:r>
      <w:r w:rsidRPr="00865B72">
        <w:rPr>
          <w:sz w:val="28"/>
          <w:szCs w:val="28"/>
        </w:rPr>
        <w:t xml:space="preserve">северо-запад по улице Адриена Лежена, </w:t>
      </w:r>
      <w:r>
        <w:rPr>
          <w:sz w:val="28"/>
          <w:szCs w:val="28"/>
        </w:rPr>
        <w:t>затем, продолжая движение по улице Адриена Лежена, граница поворачивает на юго-</w:t>
      </w:r>
      <w:r w:rsidRPr="00865B72">
        <w:rPr>
          <w:sz w:val="28"/>
          <w:szCs w:val="28"/>
        </w:rPr>
        <w:t xml:space="preserve">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>до пересечения улиц</w:t>
      </w:r>
      <w:r>
        <w:rPr>
          <w:sz w:val="28"/>
          <w:szCs w:val="28"/>
        </w:rPr>
        <w:t>ы</w:t>
      </w:r>
      <w:r w:rsidRPr="00865B72">
        <w:rPr>
          <w:sz w:val="28"/>
          <w:szCs w:val="28"/>
        </w:rPr>
        <w:t xml:space="preserve"> Адриена Лежена с внутриквартальным проездом между </w:t>
      </w:r>
      <w:r>
        <w:rPr>
          <w:sz w:val="28"/>
          <w:szCs w:val="28"/>
        </w:rPr>
        <w:t xml:space="preserve">жилыми </w:t>
      </w:r>
      <w:r w:rsidRPr="00865B72">
        <w:rPr>
          <w:sz w:val="28"/>
          <w:szCs w:val="28"/>
        </w:rPr>
        <w:t>домами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11 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13</w:t>
      </w:r>
      <w:r>
        <w:rPr>
          <w:sz w:val="28"/>
          <w:szCs w:val="28"/>
        </w:rPr>
        <w:t xml:space="preserve"> по улице Адриена Лежена. Д</w:t>
      </w:r>
      <w:r w:rsidRPr="00865B72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</w:t>
      </w:r>
      <w:r w:rsidRPr="00865B72">
        <w:rPr>
          <w:sz w:val="28"/>
          <w:szCs w:val="28"/>
        </w:rPr>
        <w:t xml:space="preserve">на северо-запад </w:t>
      </w:r>
      <w:r>
        <w:rPr>
          <w:sz w:val="28"/>
          <w:szCs w:val="28"/>
        </w:rPr>
        <w:t xml:space="preserve">и идёт </w:t>
      </w:r>
      <w:r w:rsidRPr="00865B72">
        <w:rPr>
          <w:sz w:val="28"/>
          <w:szCs w:val="28"/>
        </w:rPr>
        <w:t xml:space="preserve">по внутриквартальному проезду между </w:t>
      </w:r>
      <w:r>
        <w:rPr>
          <w:sz w:val="28"/>
          <w:szCs w:val="28"/>
        </w:rPr>
        <w:t xml:space="preserve">жилыми </w:t>
      </w:r>
      <w:r w:rsidRPr="00865B72">
        <w:rPr>
          <w:sz w:val="28"/>
          <w:szCs w:val="28"/>
        </w:rPr>
        <w:t>домами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11 и №</w:t>
      </w:r>
      <w:r>
        <w:rPr>
          <w:sz w:val="28"/>
          <w:szCs w:val="28"/>
        </w:rPr>
        <w:t xml:space="preserve"> </w:t>
      </w:r>
      <w:r w:rsidRPr="00865B72">
        <w:rPr>
          <w:sz w:val="28"/>
          <w:szCs w:val="28"/>
        </w:rPr>
        <w:t>13</w:t>
      </w:r>
      <w:r>
        <w:rPr>
          <w:sz w:val="28"/>
          <w:szCs w:val="28"/>
        </w:rPr>
        <w:t xml:space="preserve"> по улице Адриена Лежена, затем, продолжая движение в северо-западном направлении, граница идёт до юго-западного угла административного здания № 11 к2 по улице Адриена Лежена. Д</w:t>
      </w:r>
      <w:r w:rsidRPr="00586B0B">
        <w:rPr>
          <w:sz w:val="28"/>
          <w:szCs w:val="28"/>
        </w:rPr>
        <w:t>алее</w:t>
      </w:r>
      <w:r>
        <w:rPr>
          <w:sz w:val="28"/>
          <w:szCs w:val="28"/>
        </w:rPr>
        <w:t xml:space="preserve">, продолжая движение в северо-западном направлении, граница идёт </w:t>
      </w:r>
      <w:r w:rsidRPr="00586B0B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административного здания № </w:t>
      </w:r>
      <w:r w:rsidRPr="00586B0B">
        <w:rPr>
          <w:sz w:val="28"/>
          <w:szCs w:val="28"/>
        </w:rPr>
        <w:t>11 к2</w:t>
      </w:r>
      <w:r>
        <w:rPr>
          <w:sz w:val="28"/>
          <w:szCs w:val="28"/>
        </w:rPr>
        <w:t xml:space="preserve"> по улице Адриена Лежена </w:t>
      </w:r>
      <w:r w:rsidRPr="00586B0B">
        <w:rPr>
          <w:sz w:val="28"/>
          <w:szCs w:val="28"/>
        </w:rPr>
        <w:t>до коллектора реки Каменка</w:t>
      </w:r>
      <w:r>
        <w:rPr>
          <w:sz w:val="28"/>
          <w:szCs w:val="28"/>
        </w:rPr>
        <w:t>.</w:t>
      </w:r>
      <w:r w:rsidRPr="00586B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86B0B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на северо-восток и идёт </w:t>
      </w:r>
      <w:r w:rsidRPr="00586B0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жилого </w:t>
      </w:r>
      <w:r w:rsidRPr="00586B0B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</w:t>
      </w:r>
      <w:r w:rsidRPr="00586B0B">
        <w:rPr>
          <w:sz w:val="28"/>
          <w:szCs w:val="28"/>
        </w:rPr>
        <w:t>60</w:t>
      </w:r>
      <w:r>
        <w:rPr>
          <w:sz w:val="28"/>
          <w:szCs w:val="28"/>
        </w:rPr>
        <w:t xml:space="preserve"> по улице Поселковая. Затем</w:t>
      </w:r>
      <w:r w:rsidRPr="00586B0B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продолжая движение в северо-восточном направлении, граница идёт вдоль жилого дома № </w:t>
      </w:r>
      <w:r w:rsidRPr="00586B0B">
        <w:rPr>
          <w:sz w:val="28"/>
          <w:szCs w:val="28"/>
        </w:rPr>
        <w:t>70</w:t>
      </w:r>
      <w:r>
        <w:rPr>
          <w:sz w:val="28"/>
          <w:szCs w:val="28"/>
        </w:rPr>
        <w:t xml:space="preserve"> по улице Поселковая, административного здания № </w:t>
      </w:r>
      <w:r w:rsidRPr="00586B0B">
        <w:rPr>
          <w:sz w:val="28"/>
          <w:szCs w:val="28"/>
        </w:rPr>
        <w:t xml:space="preserve">76 </w:t>
      </w:r>
      <w:r>
        <w:rPr>
          <w:sz w:val="28"/>
          <w:szCs w:val="28"/>
        </w:rPr>
        <w:t xml:space="preserve">по улице Поселковая </w:t>
      </w:r>
      <w:r w:rsidRPr="00586B0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жилого </w:t>
      </w:r>
      <w:r w:rsidRPr="00586B0B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36 по улице </w:t>
      </w:r>
      <w:r w:rsidRPr="00586B0B">
        <w:rPr>
          <w:sz w:val="28"/>
          <w:szCs w:val="28"/>
        </w:rPr>
        <w:t>Комбинатская</w:t>
      </w:r>
      <w:r>
        <w:rPr>
          <w:sz w:val="28"/>
          <w:szCs w:val="28"/>
        </w:rPr>
        <w:t>. Д</w:t>
      </w:r>
      <w:r w:rsidRPr="00586B0B">
        <w:rPr>
          <w:sz w:val="28"/>
          <w:szCs w:val="28"/>
        </w:rPr>
        <w:t>алее</w:t>
      </w:r>
      <w:r>
        <w:rPr>
          <w:sz w:val="28"/>
          <w:szCs w:val="28"/>
        </w:rPr>
        <w:t xml:space="preserve"> граница поворачивает </w:t>
      </w:r>
      <w:r w:rsidRPr="00586B0B">
        <w:rPr>
          <w:sz w:val="28"/>
          <w:szCs w:val="28"/>
        </w:rPr>
        <w:t xml:space="preserve">на юго-восток </w:t>
      </w:r>
      <w:r>
        <w:rPr>
          <w:sz w:val="28"/>
          <w:szCs w:val="28"/>
        </w:rPr>
        <w:t xml:space="preserve">и идёт </w:t>
      </w:r>
      <w:r w:rsidRPr="00586B0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жилого </w:t>
      </w:r>
      <w:r w:rsidRPr="00586B0B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12/2</w:t>
      </w:r>
      <w:r w:rsidRPr="00586B0B">
        <w:rPr>
          <w:sz w:val="28"/>
          <w:szCs w:val="28"/>
        </w:rPr>
        <w:t xml:space="preserve"> по улице Есенина</w:t>
      </w:r>
      <w:r>
        <w:rPr>
          <w:sz w:val="28"/>
          <w:szCs w:val="28"/>
        </w:rPr>
        <w:t>.</w:t>
      </w:r>
      <w:r w:rsidRPr="00586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Затем, продолжая движение в юго-восточном направлении, граница идёт </w:t>
      </w:r>
      <w:r w:rsidRPr="00586B0B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жилого дома № 12/2 по улице Есенина, жилого </w:t>
      </w:r>
      <w:r w:rsidRPr="00586B0B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</w:t>
      </w:r>
      <w:r w:rsidRPr="00586B0B">
        <w:rPr>
          <w:sz w:val="28"/>
          <w:szCs w:val="28"/>
        </w:rPr>
        <w:t>253/4</w:t>
      </w:r>
      <w:r>
        <w:rPr>
          <w:sz w:val="28"/>
          <w:szCs w:val="28"/>
        </w:rPr>
        <w:t xml:space="preserve"> по</w:t>
      </w:r>
      <w:r w:rsidRPr="00586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улице </w:t>
      </w:r>
      <w:r w:rsidRPr="00586B0B">
        <w:rPr>
          <w:sz w:val="28"/>
          <w:szCs w:val="28"/>
        </w:rPr>
        <w:t xml:space="preserve">Бориса Богаткова до </w:t>
      </w:r>
      <w:r>
        <w:rPr>
          <w:sz w:val="28"/>
          <w:szCs w:val="28"/>
        </w:rPr>
        <w:t xml:space="preserve">пересечения с улицей </w:t>
      </w:r>
      <w:r w:rsidRPr="00586B0B">
        <w:rPr>
          <w:sz w:val="28"/>
          <w:szCs w:val="28"/>
        </w:rPr>
        <w:t>Бориса Богаткова</w:t>
      </w:r>
      <w:r>
        <w:rPr>
          <w:sz w:val="28"/>
          <w:szCs w:val="28"/>
        </w:rPr>
        <w:t>.</w:t>
      </w:r>
      <w:r w:rsidRPr="00586B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86B0B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граница поворачивает </w:t>
      </w:r>
      <w:r w:rsidRPr="00586B0B">
        <w:rPr>
          <w:sz w:val="28"/>
          <w:szCs w:val="28"/>
        </w:rPr>
        <w:t xml:space="preserve">на юго-запад </w:t>
      </w:r>
      <w:r>
        <w:rPr>
          <w:sz w:val="28"/>
          <w:szCs w:val="28"/>
        </w:rPr>
        <w:t xml:space="preserve">и идёт </w:t>
      </w:r>
      <w:r w:rsidRPr="00586B0B">
        <w:rPr>
          <w:sz w:val="28"/>
          <w:szCs w:val="28"/>
        </w:rPr>
        <w:t>по улице Бориса Богаткова до пере</w:t>
      </w:r>
      <w:r>
        <w:rPr>
          <w:sz w:val="28"/>
          <w:szCs w:val="28"/>
        </w:rPr>
        <w:t xml:space="preserve">сечения улицы Бориса Богаткова с улицей </w:t>
      </w:r>
      <w:r w:rsidRPr="00586B0B">
        <w:rPr>
          <w:sz w:val="28"/>
          <w:szCs w:val="28"/>
        </w:rPr>
        <w:t xml:space="preserve">Адриена Лежена. </w:t>
      </w:r>
      <w:r w:rsidRPr="002A5C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Pr="008F4609" w:rsidRDefault="00B7261C" w:rsidP="00B7261C">
      <w:pPr>
        <w:ind w:firstLine="851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Адриена Лежена: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13, 15, 17, 19, 23, 25, 27, 27/1, 29, 29/1, 31.</w:t>
      </w:r>
    </w:p>
    <w:p w:rsidR="00B7261C" w:rsidRPr="002A5CBC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11</w:t>
      </w:r>
      <w:r w:rsidRPr="002A5CBC">
        <w:rPr>
          <w:sz w:val="28"/>
          <w:szCs w:val="28"/>
        </w:rPr>
        <w:t xml:space="preserve">. </w:t>
      </w:r>
    </w:p>
    <w:p w:rsidR="00B7261C" w:rsidRDefault="00B7261C" w:rsidP="00B7261C">
      <w:pPr>
        <w:ind w:firstLine="709"/>
        <w:jc w:val="both"/>
        <w:rPr>
          <w:sz w:val="28"/>
          <w:szCs w:val="28"/>
        </w:rPr>
      </w:pPr>
    </w:p>
    <w:p w:rsidR="00B7261C" w:rsidRDefault="00B7261C" w:rsidP="00B7261C">
      <w:pPr>
        <w:ind w:firstLine="709"/>
        <w:jc w:val="both"/>
        <w:rPr>
          <w:sz w:val="28"/>
          <w:szCs w:val="28"/>
        </w:rPr>
      </w:pPr>
    </w:p>
    <w:p w:rsidR="00B7261C" w:rsidRDefault="00B7261C" w:rsidP="00B7261C">
      <w:pPr>
        <w:ind w:firstLine="709"/>
        <w:jc w:val="both"/>
        <w:rPr>
          <w:sz w:val="28"/>
          <w:szCs w:val="28"/>
        </w:rPr>
      </w:pPr>
    </w:p>
    <w:p w:rsidR="00B7261C" w:rsidRDefault="00B7261C" w:rsidP="00B7261C">
      <w:pPr>
        <w:ind w:firstLine="709"/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jc w:val="both"/>
        <w:rPr>
          <w:sz w:val="28"/>
          <w:szCs w:val="28"/>
        </w:rPr>
      </w:pPr>
    </w:p>
    <w:p w:rsidR="00B7261C" w:rsidRDefault="00B7261C" w:rsidP="00B7261C">
      <w:pPr>
        <w:ind w:left="6237"/>
        <w:jc w:val="both"/>
        <w:rPr>
          <w:sz w:val="28"/>
          <w:szCs w:val="28"/>
        </w:rPr>
        <w:sectPr w:rsidR="00B7261C" w:rsidSect="003B3FD1">
          <w:pgSz w:w="11907" w:h="16840"/>
          <w:pgMar w:top="1134" w:right="567" w:bottom="1134" w:left="1418" w:header="720" w:footer="720" w:gutter="0"/>
          <w:cols w:space="720"/>
          <w:titlePg/>
        </w:sectPr>
      </w:pP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B7261C" w:rsidRPr="00D43BC0" w:rsidRDefault="00B7261C" w:rsidP="00B7261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7261C" w:rsidRDefault="00B7261C" w:rsidP="00B7261C">
      <w:pPr>
        <w:ind w:left="6237"/>
        <w:jc w:val="both"/>
        <w:rPr>
          <w:sz w:val="28"/>
          <w:szCs w:val="28"/>
        </w:rPr>
      </w:pPr>
    </w:p>
    <w:p w:rsidR="00B7261C" w:rsidRDefault="00B7261C" w:rsidP="00B7261C">
      <w:pPr>
        <w:jc w:val="center"/>
        <w:rPr>
          <w:b/>
          <w:sz w:val="28"/>
          <w:szCs w:val="28"/>
        </w:rPr>
      </w:pP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B7261C" w:rsidRPr="008017F6" w:rsidRDefault="00B7261C" w:rsidP="00B7261C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Кристалл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Заельцовского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B7261C" w:rsidRDefault="00B7261C" w:rsidP="00B7261C"/>
    <w:p w:rsidR="00B7261C" w:rsidRPr="00131974" w:rsidRDefault="00B7261C" w:rsidP="00B7261C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Кристалл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>
        <w:rPr>
          <w:bCs/>
          <w:sz w:val="28"/>
          <w:szCs w:val="28"/>
        </w:rPr>
        <w:t>о</w:t>
      </w:r>
      <w:r w:rsidRPr="006F0861">
        <w:rPr>
          <w:sz w:val="28"/>
          <w:szCs w:val="28"/>
        </w:rPr>
        <w:t>т</w:t>
      </w:r>
      <w:r>
        <w:rPr>
          <w:sz w:val="28"/>
          <w:szCs w:val="28"/>
        </w:rPr>
        <w:t xml:space="preserve"> точки соединения </w:t>
      </w:r>
      <w:r w:rsidRPr="00131974">
        <w:rPr>
          <w:sz w:val="28"/>
          <w:szCs w:val="28"/>
        </w:rPr>
        <w:t>ул</w:t>
      </w:r>
      <w:r>
        <w:rPr>
          <w:sz w:val="28"/>
          <w:szCs w:val="28"/>
        </w:rPr>
        <w:t>ицы</w:t>
      </w:r>
      <w:r w:rsidRPr="00131974">
        <w:rPr>
          <w:sz w:val="28"/>
          <w:szCs w:val="28"/>
        </w:rPr>
        <w:t xml:space="preserve"> Владимировск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улицей </w:t>
      </w:r>
      <w:r w:rsidRPr="00131974">
        <w:rPr>
          <w:sz w:val="28"/>
          <w:szCs w:val="28"/>
        </w:rPr>
        <w:t xml:space="preserve">Дуси Ковальчук </w:t>
      </w:r>
      <w:r>
        <w:rPr>
          <w:sz w:val="28"/>
          <w:szCs w:val="28"/>
        </w:rPr>
        <w:t>граница идёт на северо-</w:t>
      </w:r>
      <w:r w:rsidRPr="00131974">
        <w:rPr>
          <w:sz w:val="28"/>
          <w:szCs w:val="28"/>
        </w:rPr>
        <w:t>восто</w:t>
      </w:r>
      <w:r>
        <w:rPr>
          <w:sz w:val="28"/>
          <w:szCs w:val="28"/>
        </w:rPr>
        <w:t xml:space="preserve">к </w:t>
      </w:r>
      <w:r w:rsidRPr="00131974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Дуси Ковальчук</w:t>
      </w:r>
      <w:r>
        <w:rPr>
          <w:sz w:val="28"/>
          <w:szCs w:val="28"/>
        </w:rPr>
        <w:t xml:space="preserve"> вдоль жилого </w:t>
      </w:r>
      <w:r w:rsidRPr="00131974">
        <w:rPr>
          <w:sz w:val="28"/>
          <w:szCs w:val="28"/>
        </w:rPr>
        <w:t xml:space="preserve">дома № 2/1 по </w:t>
      </w:r>
      <w:r>
        <w:rPr>
          <w:sz w:val="28"/>
          <w:szCs w:val="28"/>
        </w:rPr>
        <w:t xml:space="preserve">улице Дуси Ковальчук, общежития по адресу: улица Дуси Ковальчук, 2, жилых домов №№ 4, 12 по улице Дуси Ковальчук </w:t>
      </w:r>
      <w:r w:rsidRPr="00131974">
        <w:rPr>
          <w:sz w:val="28"/>
          <w:szCs w:val="28"/>
        </w:rPr>
        <w:t>до</w:t>
      </w:r>
      <w:r>
        <w:rPr>
          <w:sz w:val="28"/>
          <w:szCs w:val="28"/>
        </w:rPr>
        <w:t xml:space="preserve"> пересечения с внутриквартальным проездом между жилыми домами №</w:t>
      </w:r>
      <w:r w:rsidRPr="00131974">
        <w:rPr>
          <w:sz w:val="28"/>
          <w:szCs w:val="28"/>
        </w:rPr>
        <w:t>№ 1</w:t>
      </w:r>
      <w:r>
        <w:rPr>
          <w:sz w:val="28"/>
          <w:szCs w:val="28"/>
        </w:rPr>
        <w:t>2 и 16 по улице Дуси Ковальчук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на юго-восток и идёт по внутриквартальному проезду между жилыми домами №№ 12 и 16 по улице Дуси Ковальчук </w:t>
      </w:r>
      <w:r w:rsidRPr="00131974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жилого </w:t>
      </w:r>
      <w:r w:rsidRPr="00131974">
        <w:rPr>
          <w:sz w:val="28"/>
          <w:szCs w:val="28"/>
        </w:rPr>
        <w:t>дома № 14 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Дуси Ковальчук до ул</w:t>
      </w:r>
      <w:r>
        <w:rPr>
          <w:sz w:val="28"/>
          <w:szCs w:val="28"/>
        </w:rPr>
        <w:t>ицы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>граница поворачивает на юго-</w:t>
      </w:r>
      <w:r w:rsidRPr="00131974">
        <w:rPr>
          <w:sz w:val="28"/>
          <w:szCs w:val="28"/>
        </w:rPr>
        <w:t>запад</w:t>
      </w:r>
      <w:r>
        <w:rPr>
          <w:sz w:val="28"/>
          <w:szCs w:val="28"/>
        </w:rPr>
        <w:t xml:space="preserve"> и идёт </w:t>
      </w:r>
      <w:r w:rsidRPr="00131974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жилого </w:t>
      </w:r>
      <w:r w:rsidRPr="00131974">
        <w:rPr>
          <w:sz w:val="28"/>
          <w:szCs w:val="28"/>
        </w:rPr>
        <w:t>дома № 7 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на </w:t>
      </w:r>
      <w:r w:rsidRPr="00131974">
        <w:rPr>
          <w:sz w:val="28"/>
          <w:szCs w:val="28"/>
        </w:rPr>
        <w:t>ю</w:t>
      </w:r>
      <w:r>
        <w:rPr>
          <w:sz w:val="28"/>
          <w:szCs w:val="28"/>
        </w:rPr>
        <w:t xml:space="preserve">го-восток и идёт по внутриквартальному проезду между жилыми домами №№ </w:t>
      </w:r>
      <w:r w:rsidRPr="00131974">
        <w:rPr>
          <w:sz w:val="28"/>
          <w:szCs w:val="28"/>
        </w:rPr>
        <w:t xml:space="preserve">2/1 </w:t>
      </w:r>
      <w:r>
        <w:rPr>
          <w:sz w:val="28"/>
          <w:szCs w:val="28"/>
        </w:rPr>
        <w:t xml:space="preserve">и 4 </w:t>
      </w:r>
      <w:r w:rsidRPr="00131974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 до </w:t>
      </w:r>
      <w:r>
        <w:rPr>
          <w:sz w:val="28"/>
          <w:szCs w:val="28"/>
        </w:rPr>
        <w:t>жилого дома № 4/1 по улице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</w:t>
      </w:r>
      <w:r w:rsidRPr="00131974">
        <w:rPr>
          <w:sz w:val="28"/>
          <w:szCs w:val="28"/>
        </w:rPr>
        <w:t xml:space="preserve">на </w:t>
      </w:r>
      <w:r>
        <w:rPr>
          <w:sz w:val="28"/>
          <w:szCs w:val="28"/>
        </w:rPr>
        <w:t>северо-</w:t>
      </w:r>
      <w:r w:rsidRPr="00131974">
        <w:rPr>
          <w:sz w:val="28"/>
          <w:szCs w:val="28"/>
        </w:rPr>
        <w:t xml:space="preserve">восток </w:t>
      </w:r>
      <w:r>
        <w:rPr>
          <w:sz w:val="28"/>
          <w:szCs w:val="28"/>
        </w:rPr>
        <w:t xml:space="preserve">и идёт по внутриквартальному проезду </w:t>
      </w:r>
      <w:r w:rsidRPr="00131974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жилых </w:t>
      </w:r>
      <w:r w:rsidRPr="00131974">
        <w:rPr>
          <w:sz w:val="28"/>
          <w:szCs w:val="28"/>
        </w:rPr>
        <w:t>домов</w:t>
      </w:r>
      <w:r>
        <w:rPr>
          <w:sz w:val="28"/>
          <w:szCs w:val="28"/>
        </w:rPr>
        <w:t xml:space="preserve"> №</w:t>
      </w:r>
      <w:r w:rsidRPr="00131974">
        <w:rPr>
          <w:sz w:val="28"/>
          <w:szCs w:val="28"/>
        </w:rPr>
        <w:t>№ 4/1, 4/2</w:t>
      </w:r>
      <w:r>
        <w:rPr>
          <w:sz w:val="28"/>
          <w:szCs w:val="28"/>
        </w:rPr>
        <w:t>,</w:t>
      </w:r>
      <w:r w:rsidRPr="00131974">
        <w:rPr>
          <w:sz w:val="28"/>
          <w:szCs w:val="28"/>
        </w:rPr>
        <w:t xml:space="preserve"> 4/3 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</w:t>
      </w:r>
      <w:r w:rsidRPr="00131974">
        <w:rPr>
          <w:sz w:val="28"/>
          <w:szCs w:val="28"/>
        </w:rPr>
        <w:t>на юг</w:t>
      </w:r>
      <w:r>
        <w:rPr>
          <w:sz w:val="28"/>
          <w:szCs w:val="28"/>
        </w:rPr>
        <w:t>о-восток, проходит вдоль жилого дома № 4/3 по улице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 xml:space="preserve">ая, затем поворачивает на юго-запад и идёт </w:t>
      </w:r>
      <w:r w:rsidRPr="0013197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жилого </w:t>
      </w:r>
      <w:r w:rsidRPr="00131974">
        <w:rPr>
          <w:sz w:val="28"/>
          <w:szCs w:val="28"/>
        </w:rPr>
        <w:t>дома № 6 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Песочн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>. Далее</w:t>
      </w:r>
      <w:r>
        <w:rPr>
          <w:sz w:val="28"/>
          <w:szCs w:val="28"/>
        </w:rPr>
        <w:t xml:space="preserve">, продолжая движение в юго-западном направлении, граница проходит вдоль жилых </w:t>
      </w:r>
      <w:r w:rsidRPr="00131974">
        <w:rPr>
          <w:sz w:val="28"/>
          <w:szCs w:val="28"/>
        </w:rPr>
        <w:t>дом</w:t>
      </w:r>
      <w:r>
        <w:rPr>
          <w:sz w:val="28"/>
          <w:szCs w:val="28"/>
        </w:rPr>
        <w:t>ов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31974">
        <w:rPr>
          <w:sz w:val="28"/>
          <w:szCs w:val="28"/>
        </w:rPr>
        <w:t>№ 6</w:t>
      </w:r>
      <w:r>
        <w:rPr>
          <w:sz w:val="28"/>
          <w:szCs w:val="28"/>
        </w:rPr>
        <w:t xml:space="preserve"> и 72 по улице</w:t>
      </w:r>
      <w:r w:rsidRPr="00131974">
        <w:rPr>
          <w:sz w:val="28"/>
          <w:szCs w:val="28"/>
        </w:rPr>
        <w:t xml:space="preserve"> Песочн</w:t>
      </w:r>
      <w:r>
        <w:rPr>
          <w:sz w:val="28"/>
          <w:szCs w:val="28"/>
        </w:rPr>
        <w:t xml:space="preserve">ая, вдоль жилого дома № 28 </w:t>
      </w:r>
      <w:r w:rsidRPr="00131974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Владимировск</w:t>
      </w:r>
      <w:r>
        <w:rPr>
          <w:sz w:val="28"/>
          <w:szCs w:val="28"/>
        </w:rPr>
        <w:t>ая до пересечения с внутриквартальным проездом между жилым домом № 28 по улице Владимировская и административным зданием № 24/4 по улице Владимировская</w:t>
      </w:r>
      <w:r w:rsidRPr="00131974">
        <w:rPr>
          <w:sz w:val="28"/>
          <w:szCs w:val="28"/>
        </w:rPr>
        <w:t xml:space="preserve">. Далее </w:t>
      </w:r>
      <w:r>
        <w:rPr>
          <w:sz w:val="28"/>
          <w:szCs w:val="28"/>
        </w:rPr>
        <w:t xml:space="preserve">граница поворачивает на </w:t>
      </w:r>
      <w:r w:rsidRPr="00131974">
        <w:rPr>
          <w:sz w:val="28"/>
          <w:szCs w:val="28"/>
        </w:rPr>
        <w:t>север</w:t>
      </w:r>
      <w:r>
        <w:rPr>
          <w:sz w:val="28"/>
          <w:szCs w:val="28"/>
        </w:rPr>
        <w:t xml:space="preserve">о-запад и идёт по внутриквартальному проезду между жилым домом № 28 </w:t>
      </w:r>
      <w:r w:rsidRPr="00131974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Владимировск</w:t>
      </w:r>
      <w:r>
        <w:rPr>
          <w:sz w:val="28"/>
          <w:szCs w:val="28"/>
        </w:rPr>
        <w:t xml:space="preserve">ая и административным зданием № 24/4 по улице Владимировская. Затем, продолжая движение в северо-западном направлении, граница идёт до юго-западного угла жилого </w:t>
      </w:r>
      <w:r w:rsidRPr="00131974">
        <w:rPr>
          <w:sz w:val="28"/>
          <w:szCs w:val="28"/>
        </w:rPr>
        <w:t xml:space="preserve">дома № 2/3 </w:t>
      </w:r>
      <w:r>
        <w:rPr>
          <w:sz w:val="28"/>
          <w:szCs w:val="28"/>
        </w:rPr>
        <w:t xml:space="preserve">по улице Ельцовская. Далее продолжая движение в северо-западном направлении, граница идёт вдоль жилых домов №№ 2/3 и </w:t>
      </w:r>
      <w:r w:rsidRPr="00131974">
        <w:rPr>
          <w:sz w:val="28"/>
          <w:szCs w:val="28"/>
        </w:rPr>
        <w:t>2 по ул</w:t>
      </w:r>
      <w:r>
        <w:rPr>
          <w:sz w:val="28"/>
          <w:szCs w:val="28"/>
        </w:rPr>
        <w:t>ице</w:t>
      </w:r>
      <w:r w:rsidRPr="00131974">
        <w:rPr>
          <w:sz w:val="28"/>
          <w:szCs w:val="28"/>
        </w:rPr>
        <w:t xml:space="preserve"> Ельцовск</w:t>
      </w:r>
      <w:r>
        <w:rPr>
          <w:sz w:val="28"/>
          <w:szCs w:val="28"/>
        </w:rPr>
        <w:t>ая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точки соединения улицы Владимировская с </w:t>
      </w:r>
      <w:r w:rsidRPr="00131974">
        <w:rPr>
          <w:sz w:val="28"/>
          <w:szCs w:val="28"/>
        </w:rPr>
        <w:t>ул</w:t>
      </w:r>
      <w:r>
        <w:rPr>
          <w:sz w:val="28"/>
          <w:szCs w:val="28"/>
        </w:rPr>
        <w:t>ицей</w:t>
      </w:r>
      <w:r w:rsidRPr="00131974">
        <w:rPr>
          <w:sz w:val="28"/>
          <w:szCs w:val="28"/>
        </w:rPr>
        <w:t xml:space="preserve"> Дуси Ковальчук.</w:t>
      </w: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ул. Владимировская</w:t>
      </w:r>
      <w:r>
        <w:rPr>
          <w:sz w:val="28"/>
          <w:szCs w:val="28"/>
        </w:rPr>
        <w:t>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82048">
        <w:rPr>
          <w:sz w:val="28"/>
          <w:szCs w:val="28"/>
        </w:rPr>
        <w:t>28</w:t>
      </w:r>
      <w:r>
        <w:rPr>
          <w:sz w:val="28"/>
          <w:szCs w:val="28"/>
        </w:rPr>
        <w:t>;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ул. Дуси Ковальчук</w:t>
      </w:r>
      <w:r>
        <w:rPr>
          <w:sz w:val="28"/>
          <w:szCs w:val="28"/>
        </w:rPr>
        <w:t>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82048">
        <w:rPr>
          <w:sz w:val="28"/>
          <w:szCs w:val="28"/>
        </w:rPr>
        <w:t>2</w:t>
      </w:r>
      <w:r>
        <w:rPr>
          <w:sz w:val="28"/>
          <w:szCs w:val="28"/>
        </w:rPr>
        <w:t>, 2/1,</w:t>
      </w:r>
      <w:r w:rsidRPr="00282048">
        <w:rPr>
          <w:sz w:val="28"/>
          <w:szCs w:val="28"/>
        </w:rPr>
        <w:t xml:space="preserve"> 4</w:t>
      </w:r>
      <w:r>
        <w:rPr>
          <w:sz w:val="28"/>
          <w:szCs w:val="28"/>
        </w:rPr>
        <w:t>, 12,</w:t>
      </w:r>
      <w:r w:rsidRPr="00282048">
        <w:rPr>
          <w:sz w:val="28"/>
          <w:szCs w:val="28"/>
        </w:rPr>
        <w:t xml:space="preserve"> 14; 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ул. Ельцовская</w:t>
      </w:r>
      <w:r>
        <w:rPr>
          <w:sz w:val="28"/>
          <w:szCs w:val="28"/>
        </w:rPr>
        <w:t>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8204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2/1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2/3</w:t>
      </w:r>
      <w:r>
        <w:rPr>
          <w:sz w:val="28"/>
          <w:szCs w:val="28"/>
        </w:rPr>
        <w:t>, 4/1,</w:t>
      </w:r>
      <w:r w:rsidRPr="00282048">
        <w:rPr>
          <w:sz w:val="28"/>
          <w:szCs w:val="28"/>
        </w:rPr>
        <w:t xml:space="preserve"> 4/2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4/3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7</w:t>
      </w:r>
      <w:r>
        <w:rPr>
          <w:sz w:val="28"/>
          <w:szCs w:val="28"/>
        </w:rPr>
        <w:t>;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ул. Калинина</w:t>
      </w:r>
      <w:r>
        <w:rPr>
          <w:sz w:val="28"/>
          <w:szCs w:val="28"/>
        </w:rPr>
        <w:t>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8204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ул. Песочная</w:t>
      </w:r>
      <w:r>
        <w:rPr>
          <w:sz w:val="28"/>
          <w:szCs w:val="28"/>
        </w:rPr>
        <w:t>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8204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72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76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82</w:t>
      </w:r>
      <w:r>
        <w:rPr>
          <w:sz w:val="28"/>
          <w:szCs w:val="28"/>
        </w:rPr>
        <w:t>,</w:t>
      </w:r>
      <w:r w:rsidRPr="00282048">
        <w:rPr>
          <w:sz w:val="28"/>
          <w:szCs w:val="28"/>
        </w:rPr>
        <w:t xml:space="preserve"> 99</w:t>
      </w:r>
      <w:r>
        <w:rPr>
          <w:sz w:val="28"/>
          <w:szCs w:val="28"/>
        </w:rPr>
        <w:t>.</w:t>
      </w:r>
    </w:p>
    <w:p w:rsidR="00B7261C" w:rsidRPr="00282048" w:rsidRDefault="00B7261C" w:rsidP="00B7261C">
      <w:pPr>
        <w:ind w:firstLine="851"/>
        <w:jc w:val="both"/>
        <w:rPr>
          <w:sz w:val="28"/>
          <w:szCs w:val="28"/>
        </w:rPr>
      </w:pPr>
    </w:p>
    <w:p w:rsidR="00B7261C" w:rsidRDefault="00B7261C" w:rsidP="00B7261C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жилых домов</w:t>
      </w:r>
      <w:r w:rsidRPr="00282048">
        <w:rPr>
          <w:sz w:val="28"/>
          <w:szCs w:val="28"/>
        </w:rPr>
        <w:t>: 20 домов.</w:t>
      </w:r>
      <w:r w:rsidRPr="002A5CBC">
        <w:rPr>
          <w:sz w:val="28"/>
          <w:szCs w:val="28"/>
        </w:rPr>
        <w:t xml:space="preserve"> </w:t>
      </w:r>
    </w:p>
    <w:p w:rsidR="00C54BC5" w:rsidRDefault="00C54BC5"/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73"/>
    <w:rsid w:val="00046342"/>
    <w:rsid w:val="001350C6"/>
    <w:rsid w:val="00277EA5"/>
    <w:rsid w:val="00AB3673"/>
    <w:rsid w:val="00AE08A8"/>
    <w:rsid w:val="00B7261C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EB26-41EB-4F63-B710-CB6BEEC5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6KDV5W64NSFS-385-20750</_dlc_DocId>
    <_dlc_DocIdUrl xmlns="746016b1-ecc9-410e-95eb-a13f7eb3881b">
      <Url>http://port.admnsk.ru/sites/main/sovet/_layouts/DocIdRedir.aspx?ID=6KDV5W64NSFS-385-20750</Url>
      <Description>6KDV5W64NSFS-385-20750</Description>
    </_dlc_DocIdUrl>
  </documentManagement>
</p:properties>
</file>

<file path=customXml/itemProps1.xml><?xml version="1.0" encoding="utf-8"?>
<ds:datastoreItem xmlns:ds="http://schemas.openxmlformats.org/officeDocument/2006/customXml" ds:itemID="{C9208429-66CC-449B-BFD7-4ECB64853B3C}"/>
</file>

<file path=customXml/itemProps2.xml><?xml version="1.0" encoding="utf-8"?>
<ds:datastoreItem xmlns:ds="http://schemas.openxmlformats.org/officeDocument/2006/customXml" ds:itemID="{0BB1F43F-8C5C-4C28-8685-46BE70AB7F15}"/>
</file>

<file path=customXml/itemProps3.xml><?xml version="1.0" encoding="utf-8"?>
<ds:datastoreItem xmlns:ds="http://schemas.openxmlformats.org/officeDocument/2006/customXml" ds:itemID="{F4461BE2-DCED-4309-BD57-86E06060847B}"/>
</file>

<file path=customXml/itemProps4.xml><?xml version="1.0" encoding="utf-8"?>
<ds:datastoreItem xmlns:ds="http://schemas.openxmlformats.org/officeDocument/2006/customXml" ds:itemID="{E40BD6E2-FD4E-4F0F-B22C-1736A782F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7367</Characters>
  <Application>Microsoft Office Word</Application>
  <DocSecurity>0</DocSecurity>
  <Lines>61</Lines>
  <Paragraphs>17</Paragraphs>
  <ScaleCrop>false</ScaleCrop>
  <Company>diakov.net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2022-10-12T06:50:00Z</dcterms:created>
  <dcterms:modified xsi:type="dcterms:W3CDTF">2022-10-12T06:51:00Z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2c1f74bd-5dac-443a-beeb-f4bf0a7871fa</vt:lpwstr>
  </property>
</Properties>
</file>