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14" w:rsidRPr="00D96E92" w:rsidRDefault="00FE7414" w:rsidP="00FE7414">
      <w:pPr>
        <w:autoSpaceDE w:val="0"/>
        <w:autoSpaceDN w:val="0"/>
        <w:ind w:left="6237"/>
        <w:jc w:val="right"/>
        <w:rPr>
          <w:sz w:val="27"/>
          <w:szCs w:val="27"/>
        </w:rPr>
      </w:pPr>
      <w:r w:rsidRPr="00D96E92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РОЕКТ</w:t>
      </w:r>
    </w:p>
    <w:p w:rsidR="00FE7414" w:rsidRPr="00D96E92" w:rsidRDefault="00FE7414" w:rsidP="00FE7414">
      <w:pPr>
        <w:autoSpaceDE w:val="0"/>
        <w:autoSpaceDN w:val="0"/>
        <w:jc w:val="center"/>
        <w:rPr>
          <w:sz w:val="27"/>
          <w:szCs w:val="27"/>
        </w:rPr>
      </w:pPr>
    </w:p>
    <w:p w:rsidR="00FE7414" w:rsidRPr="00D96E92" w:rsidRDefault="00FE7414" w:rsidP="00FE7414">
      <w:pPr>
        <w:autoSpaceDE w:val="0"/>
        <w:autoSpaceDN w:val="0"/>
        <w:jc w:val="center"/>
        <w:rPr>
          <w:sz w:val="28"/>
          <w:szCs w:val="28"/>
        </w:rPr>
      </w:pPr>
      <w:r w:rsidRPr="00D96E92">
        <w:rPr>
          <w:sz w:val="28"/>
          <w:szCs w:val="28"/>
        </w:rPr>
        <w:t>СОВЕТ ДЕПУТАТОВ ГОРОДА НОВОСИБИРСКА</w:t>
      </w:r>
    </w:p>
    <w:p w:rsidR="00FE7414" w:rsidRPr="00D96E92" w:rsidRDefault="00FE7414" w:rsidP="00FE7414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2"/>
          <w:szCs w:val="32"/>
        </w:rPr>
      </w:pPr>
    </w:p>
    <w:p w:rsidR="00FE7414" w:rsidRPr="00D96E92" w:rsidRDefault="00FE7414" w:rsidP="00FE7414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  <w:r w:rsidRPr="00D96E92">
        <w:rPr>
          <w:b/>
          <w:sz w:val="36"/>
          <w:szCs w:val="24"/>
        </w:rPr>
        <w:t>РЕШЕНИЕ</w:t>
      </w:r>
    </w:p>
    <w:p w:rsidR="00FE7414" w:rsidRPr="00D96E92" w:rsidRDefault="00FE7414" w:rsidP="00FE741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FE7414" w:rsidRPr="00D96E92" w:rsidTr="004F42A0">
        <w:trPr>
          <w:trHeight w:val="585"/>
        </w:trPr>
        <w:tc>
          <w:tcPr>
            <w:tcW w:w="3652" w:type="dxa"/>
          </w:tcPr>
          <w:p w:rsidR="00FE7414" w:rsidRPr="00D96E92" w:rsidRDefault="00FE7414" w:rsidP="004F42A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D96E92">
              <w:rPr>
                <w:sz w:val="28"/>
                <w:szCs w:val="28"/>
              </w:rPr>
              <w:t>Об инициативных проектах в городе Новосибирске</w:t>
            </w:r>
          </w:p>
        </w:tc>
      </w:tr>
    </w:tbl>
    <w:p w:rsidR="00FE7414" w:rsidRPr="00D96E92" w:rsidRDefault="00FE7414" w:rsidP="00FE7414">
      <w:pPr>
        <w:rPr>
          <w:sz w:val="28"/>
          <w:szCs w:val="28"/>
        </w:rPr>
      </w:pPr>
    </w:p>
    <w:p w:rsidR="00FE7414" w:rsidRPr="00D96E92" w:rsidRDefault="00FE7414" w:rsidP="00FE7414">
      <w:pPr>
        <w:ind w:firstLine="709"/>
        <w:rPr>
          <w:sz w:val="28"/>
          <w:szCs w:val="28"/>
        </w:rPr>
      </w:pP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1. Установить Порядок определения части территории города Новосибирска, на которой могут реализовываться инициативные проекты (приложение 1).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 Установить Порядок выдвижения, внесения, обсуждения, рассмотрения инициативных проектов, а также проведения конкурсного отбора инициативных проектов (приложение 2).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3. Определить Порядок формирования и деятельности коллегиального органа (комиссии) по проведению конкурсного отбора инициативных проектов (приложение 3).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4. Определить Порядок назначения и проведения собрания граждан, конференции граждан в целях рассмотрения и обсуждения вопросов внесения инициативных проектов (приложение 4).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5. Определить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Новосибирска (приложение 5).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6. Решение вступает в силу на следующий день после его официального опубликования.</w:t>
      </w:r>
    </w:p>
    <w:p w:rsidR="00FE7414" w:rsidRPr="00D96E92" w:rsidRDefault="00FE7414" w:rsidP="00FE7414">
      <w:pPr>
        <w:ind w:firstLine="708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7. Контроль за исполнением решения возложить на постоянную комиссию Совета депутатов города Новосибирска по местному самоуправлению, постоянную комиссию Совета депутатов города Новосибирска по бюджету и налоговой политике.</w:t>
      </w:r>
    </w:p>
    <w:p w:rsidR="00FE7414" w:rsidRPr="00D96E92" w:rsidRDefault="00FE7414" w:rsidP="00FE7414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FE7414" w:rsidRPr="00D96E92" w:rsidTr="004F42A0">
        <w:trPr>
          <w:trHeight w:val="1240"/>
        </w:trPr>
        <w:tc>
          <w:tcPr>
            <w:tcW w:w="4786" w:type="dxa"/>
          </w:tcPr>
          <w:p w:rsidR="00FE7414" w:rsidRPr="00D96E92" w:rsidRDefault="00FE7414" w:rsidP="004F42A0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D96E92">
              <w:rPr>
                <w:sz w:val="28"/>
                <w:szCs w:val="28"/>
              </w:rPr>
              <w:t>Председатель Совета депутатов</w:t>
            </w:r>
          </w:p>
          <w:p w:rsidR="00FE7414" w:rsidRPr="00D96E92" w:rsidRDefault="00FE7414" w:rsidP="004F42A0">
            <w:pPr>
              <w:ind w:right="-108"/>
              <w:rPr>
                <w:sz w:val="28"/>
                <w:szCs w:val="28"/>
              </w:rPr>
            </w:pPr>
            <w:r w:rsidRPr="00D96E92">
              <w:rPr>
                <w:sz w:val="28"/>
                <w:szCs w:val="28"/>
              </w:rPr>
              <w:t>города Новосибирска</w:t>
            </w:r>
          </w:p>
          <w:p w:rsidR="00FE7414" w:rsidRPr="00D96E92" w:rsidRDefault="00FE7414" w:rsidP="004F42A0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7414" w:rsidRPr="00D96E92" w:rsidRDefault="00FE7414" w:rsidP="004F42A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7414" w:rsidRPr="00D96E92" w:rsidRDefault="00FE7414" w:rsidP="004F42A0">
            <w:pPr>
              <w:rPr>
                <w:sz w:val="28"/>
                <w:szCs w:val="28"/>
              </w:rPr>
            </w:pPr>
            <w:r w:rsidRPr="00D96E92">
              <w:rPr>
                <w:sz w:val="28"/>
                <w:szCs w:val="28"/>
              </w:rPr>
              <w:t>Мэр города Новосибирска</w:t>
            </w:r>
          </w:p>
        </w:tc>
      </w:tr>
      <w:tr w:rsidR="00FE7414" w:rsidRPr="00D96E92" w:rsidTr="004F42A0">
        <w:tc>
          <w:tcPr>
            <w:tcW w:w="4786" w:type="dxa"/>
          </w:tcPr>
          <w:p w:rsidR="00FE7414" w:rsidRPr="00D96E92" w:rsidRDefault="00FE7414" w:rsidP="004F42A0">
            <w:pPr>
              <w:jc w:val="right"/>
              <w:rPr>
                <w:sz w:val="28"/>
                <w:szCs w:val="28"/>
              </w:rPr>
            </w:pPr>
            <w:r w:rsidRPr="00D96E92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FE7414" w:rsidRPr="00D96E92" w:rsidRDefault="00FE7414" w:rsidP="004F42A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7414" w:rsidRPr="00D96E92" w:rsidRDefault="00FE7414" w:rsidP="004F42A0">
            <w:pPr>
              <w:jc w:val="right"/>
              <w:rPr>
                <w:sz w:val="28"/>
                <w:szCs w:val="28"/>
              </w:rPr>
            </w:pPr>
            <w:r w:rsidRPr="00D96E92">
              <w:rPr>
                <w:sz w:val="28"/>
                <w:szCs w:val="28"/>
              </w:rPr>
              <w:t>А. Е. Локоть</w:t>
            </w:r>
          </w:p>
        </w:tc>
      </w:tr>
    </w:tbl>
    <w:p w:rsidR="00FE7414" w:rsidRPr="00D96E92" w:rsidRDefault="00FE7414" w:rsidP="00FE741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7"/>
          <w:szCs w:val="27"/>
        </w:rPr>
        <w:sectPr w:rsidR="00FE7414" w:rsidRPr="00D96E92" w:rsidSect="00305C42">
          <w:pgSz w:w="11907" w:h="16840" w:code="9"/>
          <w:pgMar w:top="1134" w:right="567" w:bottom="567" w:left="1418" w:header="720" w:footer="720" w:gutter="0"/>
          <w:pgNumType w:start="1"/>
          <w:cols w:space="720"/>
          <w:titlePg/>
        </w:sect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>Приложение 1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к решению Совета депутатов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от ___________ № _____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7"/>
          <w:szCs w:val="27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ПОРЯДОК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определения части территории города Новосибирска, на которой могут реализовываться инициативные проекты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 Общие положения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E92">
        <w:rPr>
          <w:bCs/>
          <w:sz w:val="28"/>
          <w:szCs w:val="28"/>
        </w:rPr>
        <w:t xml:space="preserve">1.1. Порядок </w:t>
      </w:r>
      <w:r w:rsidRPr="00D96E92">
        <w:rPr>
          <w:sz w:val="28"/>
          <w:szCs w:val="28"/>
        </w:rPr>
        <w:t>определения части территории города Новосибирска, на которой могут реализовываться инициативные проекты</w:t>
      </w:r>
      <w:r w:rsidRPr="00D96E92">
        <w:rPr>
          <w:bCs/>
          <w:sz w:val="28"/>
          <w:szCs w:val="28"/>
        </w:rPr>
        <w:t xml:space="preserve"> (далее – Порядок), </w:t>
      </w:r>
      <w:r w:rsidRPr="00D96E92">
        <w:rPr>
          <w:color w:val="000000"/>
          <w:sz w:val="28"/>
          <w:szCs w:val="28"/>
        </w:rPr>
        <w:t>разработан 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1.2. Порядок регулирует </w:t>
      </w:r>
      <w:r w:rsidRPr="00D96E92">
        <w:rPr>
          <w:sz w:val="28"/>
          <w:szCs w:val="28"/>
        </w:rPr>
        <w:t>определение части территории города Новосибирска, на которой могут реализовываться инициативные проекты.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2. Определение </w:t>
      </w:r>
      <w:r w:rsidRPr="00D96E92">
        <w:rPr>
          <w:sz w:val="28"/>
          <w:szCs w:val="28"/>
        </w:rPr>
        <w:t>части территории города Новосибирска, на которой могут реализовываться инициативные проекты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2.1. Инициативные проекты могут реализовываться на всей территории города Новосибирска или на ее части, определяемой в соответствии с пунктами 2.2 – 2.4 Порядка.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2.2. Частью территории города Новосибирска, на которой могут реализовываться инициативные проекты, являются: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территория района города Новосибирска;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территория, на которой осуществляется территориальное общественное самоуправление.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 В случае реализации инициативного проекта на территории, указанной в абзаце втором пункта 2.2 Порядка, ее границы определяются по границам соответствующего района города Новосибирска, установленным решением Совета депутатов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2.4. В случае реализации инициативного проекта на территории, указанной в абзаце третьем пункта 2.2 Порядка, ее границы определяются по границам соответствующей территории, на которой осуществляется территориальное общественное самоуправление, установленным решением Совета депутатов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  <w:sectPr w:rsidR="00FE7414" w:rsidRPr="00D96E92" w:rsidSect="00305C42">
          <w:pgSz w:w="11907" w:h="16840" w:code="9"/>
          <w:pgMar w:top="1134" w:right="567" w:bottom="567" w:left="1418" w:header="720" w:footer="720" w:gutter="0"/>
          <w:pgNumType w:start="1"/>
          <w:cols w:space="720"/>
          <w:titlePg/>
        </w:sect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>Приложение 2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к решению Совета депутатов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от ___________ № _____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ПОРЯДОК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выдвижения, внесения, обсуждения, рассмотрения инициативных проектов, а также проведения конкурсного отбора инициативных проектов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 Общие положения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E92">
        <w:rPr>
          <w:bCs/>
          <w:sz w:val="28"/>
          <w:szCs w:val="28"/>
        </w:rPr>
        <w:t xml:space="preserve">1.1. Порядок выдвижения, внесения, обсуждения, рассмотрения инициативных проектов, а также проведения конкурсного отбора инициативных проектов (далее – Порядок) </w:t>
      </w:r>
      <w:r w:rsidRPr="00D96E92">
        <w:rPr>
          <w:color w:val="000000"/>
          <w:sz w:val="28"/>
          <w:szCs w:val="28"/>
        </w:rPr>
        <w:t>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color w:val="000000"/>
          <w:sz w:val="28"/>
          <w:szCs w:val="28"/>
        </w:rPr>
        <w:t xml:space="preserve">1.2. Порядок регулирует процедуру </w:t>
      </w:r>
      <w:r w:rsidRPr="00D96E92">
        <w:rPr>
          <w:bCs/>
          <w:sz w:val="28"/>
          <w:szCs w:val="28"/>
        </w:rPr>
        <w:t>выдвижения, внесения, обсуждения, рассмотрения инициативных проектов, а также проведения конкурсного отбора инициативных проектов.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1.3. Порядок не применяется в </w:t>
      </w:r>
      <w:r w:rsidRPr="00D96E92">
        <w:rPr>
          <w:sz w:val="28"/>
          <w:szCs w:val="28"/>
        </w:rPr>
        <w:t>отношении инициативных проектов, выдвигаемых для получения финансовой поддержки за счет межбюджетных трансфертов из областного бюджета Новосибирской области.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1.4. Объем бюджетных ассигнований на поддержку одного инициативного проекта из бюджета города Новосибирска не должен превышать 1000000 рублей.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6E92">
        <w:rPr>
          <w:bCs/>
          <w:sz w:val="28"/>
          <w:szCs w:val="28"/>
        </w:rPr>
        <w:t>2</w:t>
      </w:r>
      <w:r w:rsidRPr="00D96E92">
        <w:rPr>
          <w:color w:val="000000"/>
          <w:sz w:val="28"/>
          <w:szCs w:val="28"/>
        </w:rPr>
        <w:t xml:space="preserve">. Выдвижение, внесение, обсуждение, рассмотрение 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6E92">
        <w:rPr>
          <w:color w:val="000000"/>
          <w:sz w:val="28"/>
          <w:szCs w:val="28"/>
        </w:rPr>
        <w:t>инициативных проектов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2.1. С инициативой о внесении инициативного проекта вправе выступить инициаторы проекта: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проживающих на территории города Новосибирска (далее – инициативная группа);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орган территориального общественного самоуправления;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юридическое лицо, осуществляющее деятельность на территории города Новосибирска (далее – юридическое лицо);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индивидуальный предприниматель, осуществляющий деятельность на территории города Новосибирска (далее – индивидуальный предприниматель).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2.2. Инициативные проекты вносятся в мэрию города Новосибирска (далее – мэрия) в целях реализации мероприятий, имеющих приоритетное значение для жителей города Новосибирска или его части, по решению вопросов местного значения или иных вопросов, право решения которых предоставлено органам местного самоуправления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Инициативный проект может быть внесен ежеквартально в период с 15-го по 24-е число последнего месяца квартала на бумажном носителе или в электронной форме.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lastRenderedPageBreak/>
        <w:t>2.3. Инициативный проект должен содержать следующие сведения: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2.3.1. Описание проблемы, решение которой имеет приоритетное значение для жителей города Новосибирска или его части.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2.3.2. Обоснование предложений по решению указанной проблемы (с указанием действий, необходимых для реализации инициативного проекта).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2.3.3. Описание ожидаемого результата (ожидаемых результатов)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2.3.4. Предварительный расчет необходимых расходов на реализацию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2.3.5. Планируемые сроки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2.3.6. Сведения о планируемом (возможном) финансовом, имущественном и (или) трудовом участии заинтересованных лиц в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2.3.7. Указание на планируемый объем инициативных платежей и источников их перечисления в бюджет города Новосибирска в случае, если предполагается финансовое участие заинтересованных лиц в реализации инициативного проекта путем внесения инициативных платежей.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2.3.8. Указание на перечень видов имущества, которое предполагается использовать при реализации инициативного проекта и источников его получения и (или) использования в случае, если предполагается имущественное участие заинтересованных лиц в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2.3.9. Указание на перечень видов работ, которые планируется выполнить при реализации инициативного проекта, и лиц, ответственных за их выполнение, в случае, если предполагается трудовое участие заинтересованных лиц в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2.3.10. Указание на объем средств бюджета города Новосибирска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2.3.11. Указание на территорию города Новосибирска в целом или ее часть, в границах которой будет реализовываться инициативный проект в соответствии с Порядком </w:t>
      </w:r>
      <w:r w:rsidRPr="00D96E92">
        <w:rPr>
          <w:sz w:val="28"/>
          <w:szCs w:val="28"/>
        </w:rPr>
        <w:t>определения части территории города Новосибирска, на которой могут реализовываться инициативные проекты, установленным решением Совета депутатов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2.3.12. Предложения по последующему содержанию создаваемого недвижимого или движимого имущества в случае, если в рамках реализации инициативного проекта предполагается создание такого имущества.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2.3.13. Сведения об инициаторе проекта в соответствии с пунктом 2.1 Порядка.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2.3.14. Согласие субъекта персональных данных на обработку персональных данных, указанных в инициативном проекте.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2.4. Инициативный проект до его внесения в мэрию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соответствии с </w:t>
      </w:r>
      <w:r w:rsidRPr="00D96E92">
        <w:rPr>
          <w:sz w:val="28"/>
          <w:szCs w:val="28"/>
        </w:rPr>
        <w:t>Порядком назначения и проведения собрания граждан, конференции граждан в целях рассмотрения и обсуждения вопросов внесения инициативных проектов</w:t>
      </w:r>
      <w:r w:rsidRPr="00D96E92">
        <w:rPr>
          <w:bCs/>
          <w:sz w:val="28"/>
          <w:szCs w:val="28"/>
        </w:rPr>
        <w:t xml:space="preserve">, определенным </w:t>
      </w:r>
      <w:r w:rsidRPr="00D96E92">
        <w:rPr>
          <w:sz w:val="28"/>
          <w:szCs w:val="28"/>
        </w:rPr>
        <w:t xml:space="preserve">решением Совета депутатов </w:t>
      </w:r>
      <w:r w:rsidRPr="00D96E92">
        <w:rPr>
          <w:sz w:val="28"/>
          <w:szCs w:val="28"/>
        </w:rPr>
        <w:lastRenderedPageBreak/>
        <w:t>города Новосибирска,</w:t>
      </w:r>
      <w:r w:rsidRPr="00D96E92">
        <w:rPr>
          <w:bCs/>
          <w:sz w:val="28"/>
          <w:szCs w:val="28"/>
        </w:rPr>
        <w:t xml:space="preserve"> Положением о территориальном общественном самоуправлении в городе Новосибирске, принятым решением Совета депутатов города Новосибирска, в целях: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обсуждения инициативного проекта; 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определения его соответствия интересам жителей города Новосибирска или его части; 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целесообразности реализации инициативного проекта; 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принятия собранием или конференцией граждан решения о поддержке инициативного проекта. 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2.5. Инициативный проект, выдвигаемый инициативной группой, должен быть подписан каждым членом инициативной группы.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Инициативный проект, выдвигаемый органом территориального общественного самоуправления, юридическим лицом, должен быть подписан руководителем (уполномоченным представителем).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Инициативный проект, выдвигаемый индивидуальным предпринимателем, должен быть подписан индивидуальным предпринимателем (уполномоченным представителем).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2.6. Инициаторы проекта при внесении инициативного проекта в мэрию прикладывают к нему: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протокол собрания или конференции граждан, подтверждающий поддержку инициативного проекта жителями города Новосибирска или его части;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копии документов, удостоверяющих личность физических лиц (в случае внесения инициативного проекта инициативной группой, индивидуальным предпринимателем);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копии документов, подтверждающих полномочия руководителя (уполномоченного представителя) органа территориального общественного самоуправления, юридического лица (в случае внесения инициативного проекта органом территориального общественного самоуправления, юридическим лицом).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2.7. Инициативный проект считается внесенным с даты регистрации его в мэрии.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2.8. Информация о внесении инициативного проекта в мэрию подлежит опубликованию (обнародованию) в </w:t>
      </w:r>
      <w:r w:rsidRPr="00D96E92">
        <w:rPr>
          <w:sz w:val="28"/>
          <w:szCs w:val="28"/>
        </w:rPr>
        <w:t xml:space="preserve">официальном сетевом издании «Официальный интернет-портал правовой информации города Новосибирска» (далее – официальное сетевое издание) </w:t>
      </w:r>
      <w:r w:rsidRPr="00D96E92">
        <w:rPr>
          <w:bCs/>
          <w:sz w:val="28"/>
          <w:szCs w:val="28"/>
        </w:rPr>
        <w:t xml:space="preserve">и размещению на официальном сайте города Новосибирска в информационно-телекоммуникационной сети «Интернет» (далее – официальный сайт города Новосибирска) в течение трех рабочих дней со дня внесения инициативного проекта в мэрию и должна содержать сведения, указанные в подпунктах 2.3.1 – 2.3.13 Порядка. Одновременно граждане информируются о возможности представления в мэрию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города Новосибирска, достигшие шестнадцатилетнего возраста. 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2.9. Инициативный проект подлежит обязательному рассмотрению мэрией  в течение 30 дней со дня его внесения.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lastRenderedPageBreak/>
        <w:t>2.10. Мэрия по результатам рассмотрения инициативного проекта принимает одно из следующих решений: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 города Новосибирска, на соответствующие цели и (или) в соответствии с порядком составления и рассмотрения проекта бюджета города Новосибирска (внесения изменений в решение о бюджете города Новосибирска);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2.11. При принятии решения о поддержке инициативного проекта определяется срок уплаты инициативных платежей в целях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2.12. Решение об отказе в поддержке инициативного проекта принимается в одном из следующих случаев: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Уставу города Новосибирска;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отсутствие средств бюджета города Новосибирска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признание инициативного проекта не прошедшим конкурсный отбор.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2.13. Мэрия вправе, а в случае, предусмотренном абзацем шестым пункта 2.12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Совместная доработка инициативного проекта осуществляется на основании</w:t>
      </w:r>
      <w:r w:rsidRPr="00D96E92">
        <w:rPr>
          <w:sz w:val="28"/>
          <w:szCs w:val="28"/>
        </w:rPr>
        <w:t xml:space="preserve"> замечаний и предложений мэрии и (или) жителей города Новосибирска, полученных в соответствии с пунктом 2.8 Порядка, в том числе путем обсуждения их на совместных рабочих совещаниях.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2.14. Решение, предусмотренное пунктом 2.10 Порядка, оформляется правовым актом мэрии.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2.15. Информация о рассмотрении инициативного проекта и принятом по нему решении подлежит опубликованию (обнародованию) в </w:t>
      </w:r>
      <w:r w:rsidRPr="00D96E92">
        <w:rPr>
          <w:sz w:val="28"/>
          <w:szCs w:val="28"/>
        </w:rPr>
        <w:t>официальном сетевом издании</w:t>
      </w:r>
      <w:r w:rsidRPr="00D96E92">
        <w:rPr>
          <w:bCs/>
          <w:sz w:val="28"/>
          <w:szCs w:val="28"/>
        </w:rPr>
        <w:t xml:space="preserve"> и размещению на официальном сайте города Новосибирска в течение трех рабочих дней со дня принятия такого решения.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2.16. Инициаторы проекта имеют право отозвать инициативный проект на любой стадии его рассмотрения.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lastRenderedPageBreak/>
        <w:t>2.17. В случае принятия решения о поддержке инициативного проекта его реализация осуществляется в соответствии с федеральным законодательством.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sz w:val="28"/>
          <w:szCs w:val="28"/>
        </w:rPr>
        <w:t xml:space="preserve"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Pr="00D96E92">
        <w:rPr>
          <w:bCs/>
          <w:sz w:val="28"/>
          <w:szCs w:val="28"/>
        </w:rPr>
        <w:t xml:space="preserve">опубликованию (обнародованию) в </w:t>
      </w:r>
      <w:r w:rsidRPr="00D96E92">
        <w:rPr>
          <w:sz w:val="28"/>
          <w:szCs w:val="28"/>
        </w:rPr>
        <w:t>официальном сетевом издании</w:t>
      </w:r>
      <w:r w:rsidRPr="00D96E92">
        <w:rPr>
          <w:bCs/>
          <w:sz w:val="28"/>
          <w:szCs w:val="28"/>
        </w:rPr>
        <w:t xml:space="preserve"> и размещению на официальном сайте города Новосибирска</w:t>
      </w:r>
      <w:r w:rsidRPr="00D96E92">
        <w:rPr>
          <w:sz w:val="28"/>
          <w:szCs w:val="28"/>
        </w:rPr>
        <w:t xml:space="preserve">. Отчет мэрии об итогах реализации инициативного проекта подлежит </w:t>
      </w:r>
      <w:r w:rsidRPr="00D96E92">
        <w:rPr>
          <w:bCs/>
          <w:sz w:val="28"/>
          <w:szCs w:val="28"/>
        </w:rPr>
        <w:t xml:space="preserve">опубликованию (обнародованию) в </w:t>
      </w:r>
      <w:r w:rsidRPr="00D96E92">
        <w:rPr>
          <w:sz w:val="28"/>
          <w:szCs w:val="28"/>
        </w:rPr>
        <w:t>официальном сетевом издании</w:t>
      </w:r>
      <w:r w:rsidRPr="00D96E92">
        <w:rPr>
          <w:bCs/>
          <w:sz w:val="28"/>
          <w:szCs w:val="28"/>
        </w:rPr>
        <w:t xml:space="preserve"> и размещению на официальном сайте города Новосибирска </w:t>
      </w:r>
      <w:r w:rsidRPr="00D96E92">
        <w:rPr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 П</w:t>
      </w:r>
      <w:r w:rsidRPr="00D96E92">
        <w:rPr>
          <w:sz w:val="28"/>
          <w:szCs w:val="28"/>
        </w:rPr>
        <w:t>роведение конкурсного отбора инициативных проектов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3.1. В случае, если в мэрию внесено несколько инициативных проектов, в том числе с описанием аналогичных по содержанию приоритетных проблем, мэрия организует проведение конкурсного отбора.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3.2. Конкурсный отбор инициативных проектов проводится коллегиальным органом – комиссией по проведению конкурсного отбора инициативных проектов (далее – комиссия).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3.3. По истечении срока, установленного абзацем вторым пункта 2.2 Порядка для внесения инициативных проектов, инициативные проекты, подлежащие конкурсному отбору, направляются в комиссию.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3.4. Мэрия не позднее даты направления инициативных проектов в комиссию информирует инициаторов проекта об организации проведения конкурсного отбора.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3.5. Рассмотрение инициативных проектов на заседании комиссии осуществляется в соответствии с балльной шкалой оценки инициативных проектов согласно приложению к Порядку.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По результатам голосования членов комиссии утверждается рейтинговая таблица инициативных проектов, на основании которой комиссия определяет победителя конкурсного отбора – инициативный проект, прошедший конкурсный отбор.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Комиссией могут быть определены два и более победителя конкурсного отбора с описанием различных по содержанию приоритетных проблем.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3.6. Победителем (победителями) конкурсного отбора признается (признаются) инициативный проект (инициативные проекты), набравший (набравшие) наибольшее количество баллов по отношению к другим инициативным проектам при оценке в соответствии с рейтинговой таблицей инициативных проектов. 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В случае, если два и более инициативных проекта с описанием аналогичных по содержанию приоритетных проблем набрали равное количество баллов, победителем признается тот инициативный проект, который получил наибольшую поддержку со стороны граждан по результатам рассмотрения на собрании или конференции граждан в соответствии с пунктом 2.4 Порядка. В случае равного количества поддержавших инициативный проект указанных граждан победителем </w:t>
      </w:r>
      <w:r w:rsidRPr="00D96E92">
        <w:rPr>
          <w:bCs/>
          <w:sz w:val="28"/>
          <w:szCs w:val="28"/>
        </w:rPr>
        <w:lastRenderedPageBreak/>
        <w:t>признается инициативный проект, который был внесен в мэрию раньше (с учетом даты и времени внесения).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3.7. Инициаторам проектов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ind w:left="-142"/>
        <w:jc w:val="center"/>
        <w:rPr>
          <w:sz w:val="28"/>
          <w:szCs w:val="28"/>
        </w:rPr>
        <w:sectPr w:rsidR="00FE7414" w:rsidRPr="00D96E92" w:rsidSect="00305C42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FE7414" w:rsidRPr="00D96E92" w:rsidRDefault="00FE7414" w:rsidP="00FE7414">
      <w:pPr>
        <w:autoSpaceDE w:val="0"/>
        <w:autoSpaceDN w:val="0"/>
        <w:ind w:left="5670"/>
        <w:jc w:val="both"/>
        <w:rPr>
          <w:sz w:val="28"/>
          <w:szCs w:val="28"/>
          <w:u w:val="single"/>
        </w:rPr>
      </w:pPr>
      <w:r w:rsidRPr="00D96E92">
        <w:rPr>
          <w:sz w:val="28"/>
          <w:szCs w:val="28"/>
        </w:rPr>
        <w:lastRenderedPageBreak/>
        <w:t>Приложение</w:t>
      </w:r>
    </w:p>
    <w:p w:rsidR="00FE7414" w:rsidRPr="00D96E92" w:rsidRDefault="00FE7414" w:rsidP="00FE7414">
      <w:pPr>
        <w:autoSpaceDE w:val="0"/>
        <w:autoSpaceDN w:val="0"/>
        <w:ind w:left="5670"/>
        <w:jc w:val="both"/>
        <w:rPr>
          <w:bCs/>
          <w:sz w:val="28"/>
          <w:szCs w:val="28"/>
        </w:rPr>
      </w:pPr>
      <w:r w:rsidRPr="00D96E92">
        <w:rPr>
          <w:sz w:val="28"/>
          <w:szCs w:val="28"/>
        </w:rPr>
        <w:t xml:space="preserve">к Порядку </w:t>
      </w:r>
      <w:r w:rsidRPr="00D96E92">
        <w:rPr>
          <w:bCs/>
          <w:sz w:val="28"/>
          <w:szCs w:val="28"/>
        </w:rPr>
        <w:t>выдвижения, внесения,</w:t>
      </w:r>
    </w:p>
    <w:p w:rsidR="00FE7414" w:rsidRPr="00D96E92" w:rsidRDefault="00FE7414" w:rsidP="00FE7414">
      <w:pPr>
        <w:autoSpaceDE w:val="0"/>
        <w:autoSpaceDN w:val="0"/>
        <w:ind w:left="5670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обсуждения, рассмотрения</w:t>
      </w:r>
    </w:p>
    <w:p w:rsidR="00FE7414" w:rsidRPr="00D96E92" w:rsidRDefault="00FE7414" w:rsidP="00FE7414">
      <w:pPr>
        <w:autoSpaceDE w:val="0"/>
        <w:autoSpaceDN w:val="0"/>
        <w:ind w:left="5670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инициативных проектов, а также</w:t>
      </w:r>
    </w:p>
    <w:p w:rsidR="00FE7414" w:rsidRPr="00D96E92" w:rsidRDefault="00FE7414" w:rsidP="00FE7414">
      <w:pPr>
        <w:autoSpaceDE w:val="0"/>
        <w:autoSpaceDN w:val="0"/>
        <w:ind w:left="5670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проведения конкурсного отбора</w:t>
      </w:r>
    </w:p>
    <w:p w:rsidR="00FE7414" w:rsidRPr="00D96E92" w:rsidRDefault="00FE7414" w:rsidP="00FE7414">
      <w:pPr>
        <w:autoSpaceDE w:val="0"/>
        <w:autoSpaceDN w:val="0"/>
        <w:ind w:left="5670"/>
        <w:jc w:val="both"/>
        <w:rPr>
          <w:sz w:val="24"/>
          <w:szCs w:val="24"/>
        </w:rPr>
      </w:pPr>
      <w:r w:rsidRPr="00D96E92">
        <w:rPr>
          <w:bCs/>
          <w:sz w:val="28"/>
          <w:szCs w:val="28"/>
        </w:rPr>
        <w:t>инициативных проектов</w:t>
      </w: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</w:p>
    <w:p w:rsidR="00FE7414" w:rsidRPr="00D96E92" w:rsidRDefault="00FE7414" w:rsidP="00FE7414">
      <w:pPr>
        <w:jc w:val="center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БАЛЛЬНАЯ ШКАЛА</w:t>
      </w:r>
    </w:p>
    <w:p w:rsidR="00FE7414" w:rsidRPr="00D96E92" w:rsidRDefault="00FE7414" w:rsidP="00FE7414">
      <w:pPr>
        <w:jc w:val="center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оценки инициативных проектов</w:t>
      </w:r>
    </w:p>
    <w:p w:rsidR="00FE7414" w:rsidRPr="00D96E92" w:rsidRDefault="00FE7414" w:rsidP="00FE7414">
      <w:pPr>
        <w:jc w:val="center"/>
        <w:rPr>
          <w:b/>
          <w:color w:val="000000"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1. Социальная эффективность реализации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инициативного проекта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1.1. Доля благополучателей в общей численности населения города Новосибирска (или его части):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а) в случае, если доля благополучателей составляет менее 50 % от общей численности проживающих в городе Новосибирске (его части), то количество начисляемых баллов составляет 15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б) в случае, если доля благополучателей составляет 50% и более от общей численности проживающих в городе Новосибирске (его части), то количество начисляемых баллов составляет 20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в) при отсутствии благополучателей баллы не начисляются.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1.2. Степень участия населения города Новосибирска в идентификации проблемы в процессе ее предварительного рассмотрения (согласно протоколам собраний или конференций граждан города Новосибирска (его части):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а) в случае, если доля участвующего в мероприятиях населения в процентах от общей численности населения города Новосибирска (его части) составляет менее 10 %, то количество начисляемых баллов составляет 5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б) в случае, если доля участвующего в мероприятиях населения в процентах от общей численности населения города Новосибирска (его части) составляет от 10 до 20 %, то количество начисляемых баллов составляет 10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в) в случае, если доля участвующего в мероприятиях населения в процентах от общей численности населения города Новосибирска (его части) составляет от 21 до 30 %, то количество начисляемых баллов составляет 15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г) в случае, если доля участвующего в мероприятиях населения в процентах от общей численности населения города Новосибирска (его части) составляет от 31 до 40 %, то количество начисляемых баллов составляет 20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д) в случае, если доля участвующего в мероприятиях населения в процентах от общей численности населения города Новосибирска (его части) составляет от 41 до 50 %, то количество начисляемых баллов составляет 25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е) в случае, если доля участвующего в мероприятиях населения составляет 51 % и более, то количество начисляемых баллов составляет 30 баллов.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1.3. Участие в подготовке и обсуждении инициативных проектов людей с ограниченными возможностями здоровья: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а) в случае, если участие людей с ограниченными возможностями здоровья в мероприятиях, связанных с подготовкой и обсуждением инициативных проектов, </w:t>
      </w:r>
      <w:r w:rsidRPr="00D96E92">
        <w:rPr>
          <w:bCs/>
          <w:sz w:val="28"/>
          <w:szCs w:val="28"/>
        </w:rPr>
        <w:lastRenderedPageBreak/>
        <w:t xml:space="preserve">документально подтверждено, то количество начисляемых баллов составляет </w:t>
      </w:r>
      <w:r w:rsidRPr="0047201B">
        <w:rPr>
          <w:b/>
          <w:bCs/>
          <w:sz w:val="28"/>
          <w:szCs w:val="28"/>
        </w:rPr>
        <w:t>20 баллов</w:t>
      </w:r>
      <w:r w:rsidRPr="00D96E92">
        <w:rPr>
          <w:bCs/>
          <w:sz w:val="28"/>
          <w:szCs w:val="28"/>
        </w:rPr>
        <w:t>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б) в случае, если участие людей с ограниченными возможностями здоровья в мероприятиях, связанных с подготовкой и обсуждением инициативных проектов, документально не подтверждено или отсутствовало, то баллы не начисляются.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1.4. Направленность и доступность инициативного проекта для людей с ограниченными возможностями здоровья: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а) в случае, если инициативный проект направлен на решение проблем людей с ограниченными возможностями здоровья или доступен для них, то количество начисляемых баллов составляет </w:t>
      </w:r>
      <w:r w:rsidRPr="0047201B">
        <w:rPr>
          <w:b/>
          <w:bCs/>
          <w:sz w:val="28"/>
          <w:szCs w:val="28"/>
        </w:rPr>
        <w:t>20 баллов</w:t>
      </w:r>
      <w:r w:rsidRPr="00D96E92">
        <w:rPr>
          <w:bCs/>
          <w:sz w:val="28"/>
          <w:szCs w:val="28"/>
        </w:rPr>
        <w:t>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б) в случае, если инициативный проект не учитывает интересы и потребности людей с ограниченными возможностями здоровья или это не подтверждено документально, то баллы не начисляются.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2. Экономическая эффективность реализации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6E92">
        <w:rPr>
          <w:b/>
          <w:bCs/>
          <w:sz w:val="28"/>
          <w:szCs w:val="28"/>
        </w:rPr>
        <w:t>инициативного проекта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2.1. Уровень софинансирования со стороны физических и (или) юридических лиц в целях реализации инициативного проекта (в случае, если предполагается финансовое участие заинтересованных лиц в реализации инициативного проекта путем внесения инициативных платежей):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а) в случае, если уровень софинансирования составляет от 20 до 50 % от стоимости инициативного проекта, то количество начисляемых баллов составляет 15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б) в случае, если уровень софинансирования составляет 51 % и более от стоимости инициативного проекта, то количество начисляемых баллов составляет 20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в) в случае, если уровень софинансирования составляет менее 20 % от стоимости инициативного проекта, то баллы не начисляются.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2.2. Вклад в реализацию инициативного проекта со стороны физических и (или) юридических лиц в неденежной форме (материалы и другие формы) (в случае, если предполагается имущественное и (или) трудовое участие заинтересованных лиц в реализации инициативного проекта):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а) в случае, если объем вклада составляет меньше 5 % от стоимости инициативного проекта, то количество начисляемых баллов составляет 15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б) в случае, если уровень вклада составляет 5 % и более от стоимости инициативного проекта, то количество начисляемых баллов составляет 20 баллов;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в) при отсутствии вклада баллы не начисляются.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D96E92">
        <w:rPr>
          <w:bCs/>
        </w:rPr>
        <w:t>_________________</w:t>
      </w: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FE7414" w:rsidRPr="00D96E92" w:rsidSect="00305C42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>Приложение 3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к решению Совета депутатов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от ___________ № _____</w:t>
      </w: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ПОРЯДОК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6E92">
        <w:rPr>
          <w:b/>
          <w:sz w:val="28"/>
          <w:szCs w:val="28"/>
        </w:rPr>
        <w:t>формирования и деятельности коллегиального органа (комиссии) по проведению конкурсного отбора инициативных проектов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 Общие положения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E92">
        <w:rPr>
          <w:bCs/>
          <w:sz w:val="28"/>
          <w:szCs w:val="28"/>
        </w:rPr>
        <w:t xml:space="preserve">1.1. Порядок формирования и деятельности коллегиального органа (комиссии) по проведению конкурсного отбора инициативных проектов (далее – Порядок) </w:t>
      </w:r>
      <w:r w:rsidRPr="00D96E92">
        <w:rPr>
          <w:color w:val="000000"/>
          <w:sz w:val="28"/>
          <w:szCs w:val="28"/>
        </w:rPr>
        <w:t>разработан 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color w:val="000000"/>
          <w:sz w:val="28"/>
          <w:szCs w:val="28"/>
        </w:rPr>
        <w:t xml:space="preserve">1.2. Порядок регулирует процедуру </w:t>
      </w:r>
      <w:r w:rsidRPr="00D96E92">
        <w:rPr>
          <w:bCs/>
          <w:sz w:val="28"/>
          <w:szCs w:val="28"/>
        </w:rPr>
        <w:t>формирования и деятельности коллегиального органа (комиссии) по проведению конкурсного отбора инициативных проектов.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1.3. Порядок не применяется в </w:t>
      </w:r>
      <w:r w:rsidRPr="00D96E92">
        <w:rPr>
          <w:sz w:val="28"/>
          <w:szCs w:val="28"/>
        </w:rPr>
        <w:t>отношении инициативных проектов, выдвигаемых для получения финансовой поддержки за счет межбюджетных трансфертов из областного бюджета Новосибирской области.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6E92">
        <w:rPr>
          <w:color w:val="000000"/>
          <w:sz w:val="28"/>
          <w:szCs w:val="28"/>
        </w:rPr>
        <w:t>2. </w:t>
      </w:r>
      <w:r w:rsidRPr="00D96E92">
        <w:rPr>
          <w:bCs/>
          <w:sz w:val="28"/>
          <w:szCs w:val="28"/>
        </w:rPr>
        <w:t>Формирование и деятельность коллегиального органа (комиссии) по проведению конкурсного отбора инициативных проектов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2.1. В целях проведения конкурсного отбора инициативных проектов мэрией города Новосибирска (далее – мэрия) создается коллегиальный орган (комиссия) по проведению конкурсного отбора инициативных проектов (далее – комиссия), состав которой формируется правовым актом мэрии. При этом половина от общего числа членов комиссии должна быть назначена на основе предложений Совета депутатов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2.2. Задачами комиссии являются: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оценка инициативных проектов в соответствии с балльной шкалой оценки инициативных проектов;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обеспечение равных условий участия в конкурсном отборе инициативных проектов.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2.3. Основными функциями комиссии являются: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формирование рейтинговой таблицы инициативных проектов;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определение победителя (победителей) конкурсного отбора;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осуществление иных мероприятий, направленных на выполнение задач комиссии.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2.4. В состав комиссии входит председатель, заместитель председателя, секретарь комиссии и иные члены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2.5. Заседание комиссии считается правомочным, если на нем присутствует более половины членов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lastRenderedPageBreak/>
        <w:t>2.6. Председатель комиссии: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организует работу комиссии, руководит деятельностью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утверждает повестку очередного заседания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дает поручения членам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председательствует на заседаниях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осуществляет иные полномочия в целях реализации задач и функций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При отсутствии председателя комиссии его полномочия исполняет заместитель председателя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2.7. Секретарь комиссии: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не позднее чем за пять дней до дня заседания комиссии оповещает членов комиссии, инициаторов проекта о времени, дате и месте проведения очередного заседания комиссии и повестке очередного заседания комиссии (телефонограммой или письменно);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оформляет протоколы заседаний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обеспечивает формирование материалов для подготовки правового акта мэрии по результатам заседания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осуществляет иные полномочия в целях реализации задач и функций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2.8. Член комиссии: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участвует в работе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вносит предложения по вопросам работы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знакомится с документами и материалами, рассматриваемыми на заседаниях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голосует на заседаниях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2.9. Решение комиссии о результатах конкурсного отбора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Члены комиссии обладают равными правами при обсуждении вопросов и принятии решений.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Решение комиссии о результатах конкурсного отбора принимается в отсутствие инициаторов проекта.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2.10. Решение комиссии о результатах конкурсного отбора оформляется протоколом заседания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Протокол заседания комиссии должен содержать следующие сведения: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время, дату и место проведения заседания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повестку заседания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фамилии и инициалы присутствующих членов комиссии и приглашенных на заседание комиссии;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содержание выступлений;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результаты голосования и принятые решения.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К протоколу заседания комиссии прилагается рейтинговая таблица инициативных проектов.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lastRenderedPageBreak/>
        <w:t>Протокол заседания комиссии подписывается председателем и секретарем комиссии в течение трех рабочих дней со дня проведения заседания комиссии.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FE7414" w:rsidRPr="00D96E92" w:rsidSect="00305C42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>Приложение 4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к решению Совета депутатов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от ___________ № _____</w:t>
      </w: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ПОРЯДОК</w:t>
      </w:r>
    </w:p>
    <w:p w:rsidR="00FE7414" w:rsidRPr="00D96E92" w:rsidRDefault="00FE7414" w:rsidP="00FE7414">
      <w:pPr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назначения и проведения собрания граждан, конференции граждан</w:t>
      </w:r>
    </w:p>
    <w:p w:rsidR="00FE7414" w:rsidRPr="00D96E92" w:rsidRDefault="00FE7414" w:rsidP="00FE7414">
      <w:pPr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в целях рассмотрения и обсуждения вопросов</w:t>
      </w:r>
    </w:p>
    <w:p w:rsidR="00FE7414" w:rsidRPr="00D96E92" w:rsidRDefault="00FE7414" w:rsidP="00FE7414">
      <w:pPr>
        <w:jc w:val="center"/>
        <w:rPr>
          <w:b/>
          <w:sz w:val="28"/>
          <w:szCs w:val="28"/>
        </w:rPr>
      </w:pPr>
      <w:r w:rsidRPr="00D96E92">
        <w:rPr>
          <w:b/>
          <w:sz w:val="28"/>
          <w:szCs w:val="28"/>
        </w:rPr>
        <w:t>внесения инициативных проектов</w:t>
      </w:r>
    </w:p>
    <w:p w:rsidR="00FE7414" w:rsidRPr="00D96E92" w:rsidRDefault="00FE7414" w:rsidP="00FE7414">
      <w:pPr>
        <w:ind w:firstLine="709"/>
        <w:jc w:val="center"/>
        <w:rPr>
          <w:sz w:val="28"/>
          <w:szCs w:val="28"/>
        </w:rPr>
      </w:pPr>
    </w:p>
    <w:p w:rsidR="00FE7414" w:rsidRPr="00D96E92" w:rsidRDefault="00FE7414" w:rsidP="00FE7414">
      <w:pPr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 Общие положения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E92">
        <w:rPr>
          <w:sz w:val="28"/>
          <w:szCs w:val="28"/>
        </w:rPr>
        <w:t xml:space="preserve">1.1. Порядок назначения и проведения собрания граждан, конференции граждан в целях рассмотрения и обсуждения вопросов внесения инициативных проектов (далее – Порядок) </w:t>
      </w:r>
      <w:r w:rsidRPr="00D96E92">
        <w:rPr>
          <w:color w:val="000000"/>
          <w:sz w:val="28"/>
          <w:szCs w:val="28"/>
        </w:rPr>
        <w:t>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Новосибирска.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color w:val="000000"/>
          <w:sz w:val="28"/>
          <w:szCs w:val="28"/>
        </w:rPr>
        <w:t>1.2. Порядок регулирует</w:t>
      </w:r>
      <w:r w:rsidRPr="00D96E92">
        <w:rPr>
          <w:sz w:val="28"/>
          <w:szCs w:val="28"/>
        </w:rPr>
        <w:t xml:space="preserve"> процедуру назначения и проведения собрания граждан, конференции граждан в целях рассмотрения и обсуждения вопросов внесения инициативных проектов.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1.3. </w:t>
      </w:r>
      <w:r w:rsidRPr="00D96E92">
        <w:rPr>
          <w:bCs/>
          <w:sz w:val="28"/>
          <w:szCs w:val="28"/>
        </w:rPr>
        <w:t xml:space="preserve">Порядок не применяется к </w:t>
      </w:r>
      <w:r w:rsidRPr="00D96E92">
        <w:rPr>
          <w:sz w:val="28"/>
          <w:szCs w:val="28"/>
        </w:rPr>
        <w:t>отношениям по назначению и проведению собрания граждан, конференции граждан в целях рассмотрения и обсуждения вопросов внесения инициативных проектов, планируемых к реализации на территории, на которой осуществляется территориальное общественное самоуправление.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1.4. В целях рассмотрения и обсуждения вопросов внесения инициативных проектов на территории города Новосибирска или района города Новосибирска проводится конференция граждан.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Для проведения конференции граждан, предусмотренной абзацем первым настоящего пункта, проводятся собрания граждан по выдвижению делегатов на конференцию граждан.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color w:val="000000"/>
          <w:sz w:val="28"/>
          <w:szCs w:val="28"/>
        </w:rPr>
        <w:t>1.5. В собрании</w:t>
      </w:r>
      <w:r w:rsidRPr="00D96E92">
        <w:rPr>
          <w:sz w:val="28"/>
          <w:szCs w:val="28"/>
        </w:rPr>
        <w:t xml:space="preserve"> граждан по выдвижению делегатов на конференцию граждан</w:t>
      </w:r>
      <w:r w:rsidRPr="00D96E92">
        <w:rPr>
          <w:color w:val="000000"/>
          <w:sz w:val="28"/>
          <w:szCs w:val="28"/>
        </w:rPr>
        <w:t xml:space="preserve">, конференции граждан по вопросам внесения инициативных проектов и их рассмотрения (далее – собрание, конференция граждан), </w:t>
      </w:r>
      <w:r w:rsidRPr="00D96E92">
        <w:rPr>
          <w:sz w:val="28"/>
          <w:szCs w:val="28"/>
        </w:rPr>
        <w:t>вправе принимать участие жители соответствующей территории, достигшие шестнадцатилетнего возраста.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D96E92">
        <w:rPr>
          <w:bCs/>
          <w:color w:val="000000"/>
          <w:kern w:val="32"/>
          <w:sz w:val="28"/>
          <w:szCs w:val="28"/>
        </w:rPr>
        <w:t>1.6. На собрании, конференции граждан могут присутствовать должностные лица органов местного самоуправления города Новосибирска, депутаты Совета депутатов города Новосибирска, а также индивидуальные предприниматели,</w:t>
      </w:r>
      <w:r w:rsidRPr="00D96E92">
        <w:rPr>
          <w:kern w:val="32"/>
          <w:sz w:val="28"/>
          <w:szCs w:val="28"/>
        </w:rPr>
        <w:t xml:space="preserve"> осуществляющие деятельность на территории города Новосибирска,</w:t>
      </w:r>
      <w:r w:rsidRPr="00D96E92">
        <w:rPr>
          <w:bCs/>
          <w:color w:val="000000"/>
          <w:kern w:val="32"/>
          <w:sz w:val="28"/>
          <w:szCs w:val="28"/>
        </w:rPr>
        <w:t xml:space="preserve"> представители юридических лиц, </w:t>
      </w:r>
      <w:r w:rsidRPr="00D96E92">
        <w:rPr>
          <w:kern w:val="32"/>
          <w:sz w:val="28"/>
          <w:szCs w:val="28"/>
        </w:rPr>
        <w:t>осуществляющих деятельность на территории города Новосибирска</w:t>
      </w:r>
      <w:r w:rsidRPr="00D96E92">
        <w:rPr>
          <w:bCs/>
          <w:color w:val="000000"/>
          <w:kern w:val="32"/>
          <w:sz w:val="28"/>
          <w:szCs w:val="28"/>
        </w:rPr>
        <w:t>, органов территориального общественного самоуправления.</w:t>
      </w:r>
    </w:p>
    <w:p w:rsidR="00FE7414" w:rsidRPr="00D96E92" w:rsidRDefault="00FE7414" w:rsidP="00FE7414">
      <w:pPr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jc w:val="center"/>
        <w:rPr>
          <w:color w:val="000000"/>
          <w:sz w:val="28"/>
          <w:szCs w:val="28"/>
        </w:rPr>
      </w:pPr>
      <w:r w:rsidRPr="00D96E92">
        <w:rPr>
          <w:sz w:val="28"/>
          <w:szCs w:val="28"/>
        </w:rPr>
        <w:t>2. Назначение и проведение собрания, конференции граждан</w:t>
      </w:r>
    </w:p>
    <w:p w:rsidR="00FE7414" w:rsidRPr="00D96E92" w:rsidRDefault="00FE7414" w:rsidP="00FE7414">
      <w:pPr>
        <w:ind w:firstLine="709"/>
        <w:jc w:val="both"/>
        <w:rPr>
          <w:color w:val="000000"/>
          <w:sz w:val="28"/>
          <w:szCs w:val="28"/>
        </w:rPr>
      </w:pP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 xml:space="preserve">2.1. Инициатором проведения собрания, конференции граждан выступает субъект, являющийся инициатором проекта в соответствии с </w:t>
      </w:r>
      <w:r w:rsidRPr="00D96E92">
        <w:rPr>
          <w:bCs/>
          <w:sz w:val="28"/>
          <w:szCs w:val="28"/>
        </w:rPr>
        <w:t>Порядком выдвижения, внесения, обсуждения, рассмотрения инициативных проектов, а также проведения конкурсного отбора инициативных проектов, установленным решением Совета депутатов города Новосибирска</w:t>
      </w:r>
      <w:r w:rsidRPr="00D96E92">
        <w:rPr>
          <w:sz w:val="28"/>
          <w:szCs w:val="28"/>
        </w:rPr>
        <w:t>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2.2. Инициатор проведения собрания, конференции граждан: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не менее чем за две недели до дня проведения собрания, конференции граждан информирует жителей соответствующей территории, Совет депутатов города Новосибирска, соответствующую администрацию района (округа по районам) города Новосибирска о времени, дате и месте проведения собрания, конференции граждан, а также выносимом на рассмотрение инициативном проекте;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осуществляет подготовку необходимых документов, в том числе повестки дня собрания, конференции граждан;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организует проведение собрания, конференции граждан, в том числе формирует список делегатов для проведения конференции граждан на основании протоколов собраний граждан по выдвижению делегатов на конференцию граждан;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обеспечивает регистрацию участников собрания, конференции граждан;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информирует жителей соответствующей территории о результатах голосования и принятых решениях на собрании, конференции граждан;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осуществляет иные мероприятия по организации проведения собрания, конференции граждан.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2.3. Инициатор проведения собрания, конференции граждан самостоятельно определяет способ информирования жителей соответствующей территории в случаях, предусмотренных абзацами вторым, шестым пункта 2.2 Порядка.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Информирование Совета депутатов города Новосибирска, соответствующей администрации района (округа по районам) города Новосибирска в случае, предусмотренном абзацем вторым пункта 2.2 Порядка, осуществляется путем направления в их адрес письменных обращений.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2.4. Собрание граждан по выдвижению делегатов на конференцию граждан считается правомочным, если в нем принимают участие не менее 5 % жителей соответствующей территории, имеющих право участвовать в работе такого собрания.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Конференция граждан считается правомочной, если в ней принимают участие не менее двух третей от числа избранных на собраниях граждан делегатов.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Норма представительства делегатов на конференцию граждан устанавливается инициатором проведения собрания, конференции граждан с учетом численности жителей соответствующей территории. Делегат может представлять интересы не более 1000 граждан, достигших шестнадцатилетнего возраста и проживающих на соответствующей территории.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2.5. Собрание, конференция граждан открывается представителем инициатора проведения собрания, конференции граждан.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2.6. Для ведения собрания, конференции граждан решением собрания, конференции граждан избираются председатель и секретарь, утверждается повестка дня.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>2.7. Решение собрания, конференции граждан принимается открытым голосованием большинством голосов от числа участников, присутствующих на соответствующем заседании.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2.8. Секретарем собрания, конференции граждан ведется протокол, в котором указываются время, дата и место проведения собрания, конференции граждан, общее число жителей соответствующей территории, инициатор проведения собрания, конференции граждан, количество участников собрания, конференции граждан, председатель и секретарь, повестка дня, содержание выступлений, результаты голосования и принятые решения.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К протоколу должны прилагаться материалы собрания, конференции граждан, а также списки участников собрания, конференции граждан и иных присутствующих лиц.</w:t>
      </w: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Протокол оглашается председателем собрания, конференции граждан на соответствующем заседании, утверждается решением собрания, конференции граждан, подписывается председателем и секретарем собрания, конференции граждан.</w:t>
      </w: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FE7414" w:rsidRPr="00D96E92" w:rsidSect="00305C42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FE7414" w:rsidRPr="00D96E92" w:rsidRDefault="00FE7414" w:rsidP="00FE7414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D96E92">
        <w:rPr>
          <w:sz w:val="28"/>
          <w:szCs w:val="28"/>
        </w:rPr>
        <w:lastRenderedPageBreak/>
        <w:t>Приложение 5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к решению Совета депутатов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96E92">
        <w:rPr>
          <w:sz w:val="28"/>
          <w:szCs w:val="28"/>
        </w:rPr>
        <w:t>от ___________ № _____</w:t>
      </w:r>
    </w:p>
    <w:p w:rsidR="00FE7414" w:rsidRPr="00D96E92" w:rsidRDefault="00FE7414" w:rsidP="00FE741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414" w:rsidRPr="00D96E92" w:rsidRDefault="00FE7414" w:rsidP="00FE741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96E92">
        <w:rPr>
          <w:b/>
          <w:bCs/>
          <w:color w:val="000000"/>
          <w:sz w:val="28"/>
          <w:szCs w:val="28"/>
          <w:shd w:val="clear" w:color="auto" w:fill="FFFFFF"/>
        </w:rPr>
        <w:t>ПОРЯДОК</w:t>
      </w:r>
    </w:p>
    <w:p w:rsidR="00FE7414" w:rsidRPr="00D96E92" w:rsidRDefault="00FE7414" w:rsidP="00FE741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96E92">
        <w:rPr>
          <w:b/>
          <w:bCs/>
          <w:color w:val="000000"/>
          <w:sz w:val="28"/>
          <w:szCs w:val="28"/>
          <w:shd w:val="clear" w:color="auto" w:fill="FFFFFF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1. Общие положения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sz w:val="28"/>
          <w:szCs w:val="28"/>
        </w:rPr>
        <w:t>1.1. 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Новосибирска (далее –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Новосибирска.</w:t>
      </w:r>
    </w:p>
    <w:p w:rsidR="00FE7414" w:rsidRPr="00D96E92" w:rsidRDefault="00FE7414" w:rsidP="00FE7414">
      <w:pPr>
        <w:ind w:firstLine="709"/>
        <w:jc w:val="both"/>
        <w:rPr>
          <w:bCs/>
          <w:sz w:val="28"/>
          <w:szCs w:val="28"/>
        </w:rPr>
      </w:pPr>
      <w:r w:rsidRPr="00D96E92">
        <w:rPr>
          <w:sz w:val="28"/>
          <w:szCs w:val="28"/>
        </w:rPr>
        <w:t xml:space="preserve">1.2. Порядок регулирует процедуру </w:t>
      </w:r>
      <w:r w:rsidRPr="00D96E92">
        <w:rPr>
          <w:bCs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 Расчет и возврат сумм инициативных платежей, подлежащих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возврату лицам (в том числе организациям), осуществившим </w:t>
      </w:r>
    </w:p>
    <w:p w:rsidR="00FE7414" w:rsidRPr="00D96E92" w:rsidRDefault="00FE7414" w:rsidP="00FE74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их перечисление в бюджет города Новосибирска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2.1.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города Новосибирска.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>В случае, если инициативный проект не реализовывался в планируемые сроки реализации инициативного проекта, инициативные платежи подлежат возврату в полном объеме.</w:t>
      </w:r>
    </w:p>
    <w:p w:rsidR="00FE7414" w:rsidRPr="00D96E92" w:rsidRDefault="00FE7414" w:rsidP="00FE7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E92">
        <w:rPr>
          <w:bCs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пропорционально доле участия в софинансировании реализации инициативного проекта. </w:t>
      </w:r>
    </w:p>
    <w:p w:rsidR="00FE7414" w:rsidRDefault="00FE7414" w:rsidP="00FE7414">
      <w:pPr>
        <w:ind w:firstLine="709"/>
        <w:jc w:val="both"/>
        <w:rPr>
          <w:sz w:val="28"/>
          <w:szCs w:val="28"/>
        </w:rPr>
      </w:pPr>
      <w:r w:rsidRPr="00D96E92">
        <w:rPr>
          <w:bCs/>
          <w:sz w:val="28"/>
          <w:szCs w:val="28"/>
        </w:rPr>
        <w:t xml:space="preserve">2.2. Возврат сумм инициативных платежей осуществляется в течение 14 рабочих дней со дня представления в мэрию города Новосибирска заявления о возврате сумм инициативных платежей (с указанием банковских реквизитов для осуществления возврата) </w:t>
      </w:r>
      <w:r w:rsidRPr="00D96E92">
        <w:rPr>
          <w:sz w:val="28"/>
          <w:szCs w:val="28"/>
        </w:rPr>
        <w:t>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13.04.2020 № 66н.</w:t>
      </w:r>
    </w:p>
    <w:p w:rsidR="00C54BC5" w:rsidRDefault="00C54BC5">
      <w:bookmarkStart w:id="0" w:name="_GoBack"/>
      <w:bookmarkEnd w:id="0"/>
    </w:p>
    <w:sectPr w:rsidR="00C54BC5" w:rsidSect="00A70B15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41"/>
    <w:rsid w:val="00046342"/>
    <w:rsid w:val="001350C6"/>
    <w:rsid w:val="00277EA5"/>
    <w:rsid w:val="00292D41"/>
    <w:rsid w:val="00AE08A8"/>
    <w:rsid w:val="00C54BC5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C7FD-DA79-4EB7-ADBF-C994E24A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6KDV5W64NSFS-851842435-1904</_dlc_DocId>
    <_dlc_DocIdUrl xmlns="746016b1-ecc9-410e-95eb-a13f7eb3881b">
      <Url>http://port.admnsk.ru/sites/main/sovet/_layouts/DocIdRedir.aspx?ID=6KDV5W64NSFS-851842435-1904</Url>
      <Description>6KDV5W64NSFS-851842435-1904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26F95-E483-4767-9CBD-6C5A806FD5EB}"/>
</file>

<file path=customXml/itemProps2.xml><?xml version="1.0" encoding="utf-8"?>
<ds:datastoreItem xmlns:ds="http://schemas.openxmlformats.org/officeDocument/2006/customXml" ds:itemID="{F4739DE9-3294-43D9-84B6-A2F3360C6F8D}"/>
</file>

<file path=customXml/itemProps3.xml><?xml version="1.0" encoding="utf-8"?>
<ds:datastoreItem xmlns:ds="http://schemas.openxmlformats.org/officeDocument/2006/customXml" ds:itemID="{D89C4778-7EA5-4598-9A53-F6C1AF71D194}"/>
</file>

<file path=customXml/itemProps4.xml><?xml version="1.0" encoding="utf-8"?>
<ds:datastoreItem xmlns:ds="http://schemas.openxmlformats.org/officeDocument/2006/customXml" ds:itemID="{DF07195C-3AA7-40FA-8B59-EB241E0BD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5020</Words>
  <Characters>28615</Characters>
  <Application>Microsoft Office Word</Application>
  <DocSecurity>0</DocSecurity>
  <Lines>238</Lines>
  <Paragraphs>67</Paragraphs>
  <ScaleCrop>false</ScaleCrop>
  <Company>diakov.net</Company>
  <LinksUpToDate>false</LinksUpToDate>
  <CharactersWithSpaces>33568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2021-09-13T09:40:00Z</dcterms:created>
  <dcterms:modified xsi:type="dcterms:W3CDTF">2021-09-13T09:43:00Z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3e79c9c8-4670-472b-b3d3-d6f95867fbc9</vt:lpwstr>
  </property>
</Properties>
</file>