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4B0" w:rsidRDefault="009004B0" w:rsidP="009004B0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ГОРОДА НОВОСИБИРСКА</w:t>
      </w:r>
    </w:p>
    <w:p w:rsidR="009004B0" w:rsidRDefault="009004B0" w:rsidP="009004B0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004B0" w:rsidRDefault="009004B0" w:rsidP="009004B0">
      <w:pPr>
        <w:pStyle w:val="ConsPlusNonformat"/>
        <w:tabs>
          <w:tab w:val="left" w:pos="720"/>
          <w:tab w:val="left" w:pos="7971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9004B0" w:rsidRDefault="009004B0" w:rsidP="009004B0">
      <w:pPr>
        <w:pStyle w:val="ConsPlusNonformat"/>
        <w:tabs>
          <w:tab w:val="left" w:pos="720"/>
          <w:tab w:val="left" w:pos="7971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  <w:gridCol w:w="203"/>
      </w:tblGrid>
      <w:tr w:rsidR="009004B0" w:rsidTr="009004B0">
        <w:trPr>
          <w:gridAfter w:val="1"/>
          <w:wAfter w:w="203" w:type="dxa"/>
        </w:trPr>
        <w:tc>
          <w:tcPr>
            <w:tcW w:w="4608" w:type="dxa"/>
          </w:tcPr>
          <w:p w:rsidR="009004B0" w:rsidRDefault="009004B0">
            <w:pPr>
              <w:pStyle w:val="ConsPlusNormal"/>
              <w:widowControl/>
              <w:tabs>
                <w:tab w:val="left" w:pos="72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4B0" w:rsidTr="009004B0">
        <w:trPr>
          <w:trHeight w:val="1073"/>
        </w:trPr>
        <w:tc>
          <w:tcPr>
            <w:tcW w:w="4811" w:type="dxa"/>
            <w:gridSpan w:val="2"/>
            <w:hideMark/>
          </w:tcPr>
          <w:p w:rsidR="009004B0" w:rsidRDefault="009004B0">
            <w:pPr>
              <w:pStyle w:val="a4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Устав города Новосибирска, принятый решением городского Совета Новосибирска от 27.06.2007 № 616</w:t>
            </w:r>
          </w:p>
        </w:tc>
      </w:tr>
    </w:tbl>
    <w:p w:rsidR="009004B0" w:rsidRDefault="009004B0" w:rsidP="009004B0">
      <w:pPr>
        <w:ind w:firstLine="709"/>
        <w:rPr>
          <w:sz w:val="28"/>
          <w:szCs w:val="28"/>
        </w:rPr>
      </w:pPr>
    </w:p>
    <w:p w:rsidR="009004B0" w:rsidRDefault="009004B0" w:rsidP="009004B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</w:t>
      </w:r>
      <w:r>
        <w:rPr>
          <w:rFonts w:eastAsia="Calibri"/>
          <w:color w:val="000000"/>
          <w:sz w:val="28"/>
          <w:szCs w:val="28"/>
          <w:lang w:eastAsia="en-US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color w:val="000000"/>
          <w:sz w:val="28"/>
          <w:szCs w:val="28"/>
        </w:rPr>
        <w:t>руководствуясь статьей 35 Устава города Новосибирска</w:t>
      </w:r>
      <w:r>
        <w:rPr>
          <w:rFonts w:eastAsia="Calibri"/>
          <w:color w:val="000000"/>
          <w:sz w:val="28"/>
          <w:szCs w:val="28"/>
          <w:lang w:eastAsia="en-US"/>
        </w:rPr>
        <w:t xml:space="preserve">, Совет депутатов города Новосибирска </w:t>
      </w:r>
      <w:r>
        <w:rPr>
          <w:color w:val="000000"/>
          <w:sz w:val="28"/>
          <w:szCs w:val="28"/>
        </w:rPr>
        <w:t>РЕШИЛ:</w:t>
      </w:r>
    </w:p>
    <w:p w:rsidR="009004B0" w:rsidRDefault="009004B0" w:rsidP="009004B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1. Внести в </w:t>
      </w:r>
      <w:r>
        <w:rPr>
          <w:rFonts w:eastAsia="Calibri"/>
          <w:color w:val="000000"/>
          <w:sz w:val="28"/>
          <w:szCs w:val="28"/>
          <w:lang w:eastAsia="en-US"/>
        </w:rPr>
        <w:t>Устав города Новосибирска, принятый решением городского Совета Новосибирска от 27.06.2007 № 616 (в редакции решений Совета депутатов города Новосибирска от 22.04.2008 № 956, от 23.09.2009 № 1341, от 24.11.2010 № 185, от 28.09.2011 № 418, от 27.06.2012 № 636, от 27.02.2013 № 789, от 25.09.2013 № 935, от 26.02.2014 № 1045, от 25.02.2015 № 1291, от 31.03.2015 № 1311, от 23.12.2015 № 117, от 14.02.2017 № 351, от 01.12.2017 № 515, от 23.05.2018 № 621, от 13.02.2019 № 744, от 19.06.2019 № 810), следующие изменения:</w:t>
      </w:r>
    </w:p>
    <w:p w:rsidR="009004B0" w:rsidRDefault="009004B0" w:rsidP="009004B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В статье 9:</w:t>
      </w:r>
    </w:p>
    <w:p w:rsidR="009004B0" w:rsidRDefault="009004B0" w:rsidP="009004B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1.1.1. </w:t>
      </w:r>
      <w:hyperlink r:id="rId4" w:history="1">
        <w:r>
          <w:rPr>
            <w:rStyle w:val="a3"/>
            <w:color w:val="000000"/>
            <w:sz w:val="28"/>
            <w:szCs w:val="28"/>
          </w:rPr>
          <w:t>Пункт 26</w:t>
        </w:r>
      </w:hyperlink>
      <w:r>
        <w:rPr>
          <w:color w:val="000000"/>
          <w:sz w:val="28"/>
          <w:szCs w:val="28"/>
        </w:rPr>
        <w:t xml:space="preserve"> после слов «территории, выдача» дополнить словами «градостроительного плана земельного участка, расположенного в границах города Новосибирска, выдача».</w:t>
      </w:r>
    </w:p>
    <w:p w:rsidR="009004B0" w:rsidRDefault="009004B0" w:rsidP="009004B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1.1.2. Пункт 34 после слов «условий для» дополнить словами «развития сельскохозяйственного производства,».</w:t>
      </w:r>
    </w:p>
    <w:p w:rsidR="009004B0" w:rsidRDefault="009004B0" w:rsidP="009004B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1.1.3. В пункте </w:t>
      </w:r>
      <w:hyperlink r:id="rId5" w:history="1">
        <w:r>
          <w:rPr>
            <w:rStyle w:val="a3"/>
            <w:color w:val="000000"/>
            <w:sz w:val="28"/>
            <w:szCs w:val="28"/>
          </w:rPr>
          <w:t>39.6</w:t>
        </w:r>
      </w:hyperlink>
      <w:r>
        <w:rPr>
          <w:color w:val="000000"/>
          <w:sz w:val="28"/>
          <w:szCs w:val="28"/>
        </w:rPr>
        <w:t xml:space="preserve"> слова «государственном кадастре недвижимости» заменить словами «кадастровой деятельности».</w:t>
      </w:r>
    </w:p>
    <w:p w:rsidR="009004B0" w:rsidRDefault="009004B0" w:rsidP="009004B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Пункт 5 части 1 статьи 11 признать утратившим силу.</w:t>
      </w:r>
    </w:p>
    <w:p w:rsidR="009004B0" w:rsidRDefault="009004B0" w:rsidP="009004B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 Часть 10 статьи 30 дополнить словами «, если к депутату Совета депутатов города Новосибирска в соответствии с законодательством не применяется иная мера ответственности, указанная в части 7.3-1 статьи 40 Федерального закона «Об общих принципах организации местного самоуправления в Российской Федерации».</w:t>
      </w:r>
    </w:p>
    <w:p w:rsidR="009004B0" w:rsidRDefault="009004B0" w:rsidP="009004B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Часть 6 статьи 37 дополнить словами «, если к мэру города Новосибирска в соответствии с законодательством не применяется иная мера ответственности, указанная в части 7.3-1 статьи 40 Федерального закона «Об общих принципах организации местного самоуправления в Российской Федерации».</w:t>
      </w:r>
    </w:p>
    <w:p w:rsidR="009004B0" w:rsidRDefault="009004B0" w:rsidP="009004B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 В статье 42:</w:t>
      </w:r>
    </w:p>
    <w:p w:rsidR="009004B0" w:rsidRDefault="009004B0" w:rsidP="009004B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1.5.1. В пункте 12.3 части 3 слова «государственном кадастре недвижимости» заменить словами «кадастровой деятельности».</w:t>
      </w:r>
    </w:p>
    <w:p w:rsidR="009004B0" w:rsidRDefault="009004B0" w:rsidP="009004B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1.5.2. В части 4:</w:t>
      </w:r>
    </w:p>
    <w:p w:rsidR="009004B0" w:rsidRDefault="009004B0" w:rsidP="009004B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пункт 2 после слова «выдает» дополнить словами «градостроительный план земельного участка, расположенного в границах города Новосибирска, выдает»;</w:t>
      </w:r>
    </w:p>
    <w:p w:rsidR="009004B0" w:rsidRDefault="009004B0" w:rsidP="009004B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пункт 7 признать утратившим силу;</w:t>
      </w:r>
    </w:p>
    <w:p w:rsidR="009004B0" w:rsidRDefault="009004B0" w:rsidP="009004B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пункт 20 после слов «условия для» дополнить словами «развития сельскохозяйственного производства,».</w:t>
      </w:r>
    </w:p>
    <w:p w:rsidR="009004B0" w:rsidRDefault="009004B0" w:rsidP="009004B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1.5.3. Пункт 2 части 6 изложить в следующей редакции:</w:t>
      </w:r>
    </w:p>
    <w:p w:rsidR="009004B0" w:rsidRDefault="009004B0" w:rsidP="009004B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«2) принимает решения об отнесении возникших чрезвычайных ситуаций к чрезвычайным ситуациям муниципального характера, о проведении эвакуационных мероприятий в чрезвычайных ситуациях и организует их проведение;».</w:t>
      </w:r>
    </w:p>
    <w:p w:rsidR="009004B0" w:rsidRDefault="009004B0" w:rsidP="009004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В статье 53:</w:t>
      </w:r>
    </w:p>
    <w:p w:rsidR="009004B0" w:rsidRDefault="009004B0" w:rsidP="009004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1.6.1. В части 2 слова «, положением о постоянно действующей специальной комиссии по Уставу города Новосибирска» исключить.</w:t>
      </w:r>
    </w:p>
    <w:p w:rsidR="009004B0" w:rsidRDefault="009004B0" w:rsidP="009004B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1.6.2. Часть 3 признать утратившей силу.</w:t>
      </w:r>
    </w:p>
    <w:p w:rsidR="009004B0" w:rsidRDefault="009004B0" w:rsidP="009004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1.6.3. Часть 4 изложить в следующей редакции:</w:t>
      </w:r>
    </w:p>
    <w:p w:rsidR="009004B0" w:rsidRDefault="009004B0" w:rsidP="009004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 Предложения о внесении изменений и (или) дополнений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Устав города Новосибирска рассматриваются постоянно действующей специальной комиссией по Уставу города Новосибирска, положение о которой утверждается решением Совета депутатов города Новосибирска.</w:t>
      </w:r>
    </w:p>
    <w:p w:rsidR="009004B0" w:rsidRDefault="009004B0" w:rsidP="009004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Постоянно действующая специальная комиссия по Уставу города Новосибирска состоит из 17 человек.</w:t>
      </w:r>
    </w:p>
    <w:p w:rsidR="009004B0" w:rsidRDefault="009004B0" w:rsidP="009004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Председателем постоянно действующей специальной комиссии по Уставу города Новосибирска является мэр города Новосибирска.</w:t>
      </w:r>
    </w:p>
    <w:p w:rsidR="009004B0" w:rsidRDefault="009004B0" w:rsidP="009004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Восемь членов постоянно действующей специальной комиссии по Уставу города Новосибирска назначаются решением Совета депутатов города Новосибирска, восемь членов комиссии - распоряжением мэрии города Новосибирска.».</w:t>
      </w:r>
    </w:p>
    <w:p w:rsidR="009004B0" w:rsidRDefault="009004B0" w:rsidP="009004B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2. Опубликовать решение после его государственной регистрации в установленном порядке.</w:t>
      </w:r>
    </w:p>
    <w:p w:rsidR="009004B0" w:rsidRDefault="009004B0" w:rsidP="009004B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3. Решение подлежит официальному опубликованию и вступает в силу после его официального опубликования.</w:t>
      </w:r>
    </w:p>
    <w:p w:rsidR="009004B0" w:rsidRDefault="009004B0" w:rsidP="009004B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4. Контроль за исполнением решения возложить на председателя Совета депутатов города Новосибирска.</w:t>
      </w:r>
    </w:p>
    <w:p w:rsidR="009004B0" w:rsidRDefault="009004B0" w:rsidP="009004B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9004B0" w:rsidRDefault="009004B0" w:rsidP="009004B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5998"/>
        <w:gridCol w:w="4142"/>
      </w:tblGrid>
      <w:tr w:rsidR="009004B0" w:rsidTr="009004B0">
        <w:trPr>
          <w:trHeight w:val="798"/>
        </w:trPr>
        <w:tc>
          <w:tcPr>
            <w:tcW w:w="5998" w:type="dxa"/>
            <w:hideMark/>
          </w:tcPr>
          <w:p w:rsidR="009004B0" w:rsidRDefault="009004B0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депутатов            </w:t>
            </w:r>
          </w:p>
          <w:p w:rsidR="009004B0" w:rsidRDefault="009004B0">
            <w:pPr>
              <w:spacing w:after="440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Новосибирска</w:t>
            </w:r>
          </w:p>
          <w:p w:rsidR="009004B0" w:rsidRDefault="009004B0">
            <w:pPr>
              <w:spacing w:after="440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Д. В. </w:t>
            </w:r>
            <w:proofErr w:type="spellStart"/>
            <w:r>
              <w:rPr>
                <w:sz w:val="28"/>
                <w:szCs w:val="28"/>
              </w:rPr>
              <w:t>Асанцев</w:t>
            </w:r>
            <w:proofErr w:type="spellEnd"/>
            <w:r>
              <w:rPr>
                <w:sz w:val="28"/>
                <w:szCs w:val="28"/>
              </w:rPr>
              <w:t xml:space="preserve">                                       </w:t>
            </w:r>
          </w:p>
        </w:tc>
        <w:tc>
          <w:tcPr>
            <w:tcW w:w="4142" w:type="dxa"/>
            <w:hideMark/>
          </w:tcPr>
          <w:p w:rsidR="009004B0" w:rsidRDefault="009004B0">
            <w:pPr>
              <w:keepNext/>
              <w:keepLines/>
              <w:ind w:left="-108" w:right="-51"/>
              <w:outlineLvl w:val="6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      Мэр города Новосибирска            </w:t>
            </w:r>
          </w:p>
          <w:p w:rsidR="009004B0" w:rsidRDefault="009004B0">
            <w:pPr>
              <w:keepNext/>
              <w:keepLines/>
              <w:ind w:left="-108" w:right="-51"/>
              <w:outlineLvl w:val="6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                    </w:t>
            </w:r>
          </w:p>
          <w:p w:rsidR="009004B0" w:rsidRDefault="009004B0">
            <w:pPr>
              <w:keepNext/>
              <w:keepLines/>
              <w:ind w:left="-108" w:right="-51"/>
              <w:outlineLvl w:val="6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                         </w:t>
            </w:r>
          </w:p>
          <w:p w:rsidR="009004B0" w:rsidRDefault="009004B0">
            <w:pPr>
              <w:keepNext/>
              <w:keepLines/>
              <w:ind w:left="-108" w:right="-51"/>
              <w:outlineLvl w:val="6"/>
              <w:rPr>
                <w:i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                              А. Е. Локоть</w:t>
            </w:r>
          </w:p>
        </w:tc>
      </w:tr>
    </w:tbl>
    <w:p w:rsidR="009004B0" w:rsidRDefault="009004B0" w:rsidP="009004B0">
      <w:pPr>
        <w:jc w:val="both"/>
        <w:rPr>
          <w:sz w:val="28"/>
          <w:szCs w:val="28"/>
        </w:rPr>
      </w:pPr>
    </w:p>
    <w:p w:rsidR="009004B0" w:rsidRDefault="009004B0" w:rsidP="009004B0">
      <w:pPr>
        <w:jc w:val="both"/>
        <w:rPr>
          <w:sz w:val="28"/>
          <w:szCs w:val="28"/>
        </w:rPr>
      </w:pPr>
    </w:p>
    <w:p w:rsidR="003324F0" w:rsidRDefault="003324F0">
      <w:bookmarkStart w:id="0" w:name="_GoBack"/>
      <w:bookmarkEnd w:id="0"/>
    </w:p>
    <w:sectPr w:rsidR="00332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97B"/>
    <w:rsid w:val="003324F0"/>
    <w:rsid w:val="0072697B"/>
    <w:rsid w:val="0090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E9625"/>
  <w15:chartTrackingRefBased/>
  <w15:docId w15:val="{D4331267-9573-4BDE-80E8-F548CFAAB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004B0"/>
    <w:rPr>
      <w:strike w:val="0"/>
      <w:dstrike w:val="0"/>
      <w:color w:val="0072BC"/>
      <w:u w:val="none"/>
      <w:effect w:val="none"/>
    </w:rPr>
  </w:style>
  <w:style w:type="paragraph" w:styleId="a4">
    <w:name w:val="header"/>
    <w:basedOn w:val="a"/>
    <w:link w:val="a5"/>
    <w:uiPriority w:val="99"/>
    <w:semiHidden/>
    <w:unhideWhenUsed/>
    <w:rsid w:val="009004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004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9004B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004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6D0EDB62BB770CB00F0F50186F7C104DF93D0DE1ECDAF34FD33668EB4BF20A755EE5AF504922DC4D06E3304E39DC124841636488845g6D" TargetMode="External"/><Relationship Id="rId4" Type="http://schemas.openxmlformats.org/officeDocument/2006/relationships/hyperlink" Target="consultantplus://offline/ref=2EE2DAE5653F2491B736BCEFB95155A7EDC1AF5B118FA50FAB62717BA2C1E6DD6BFD2A33CFA5A80B3960A3DC0FC5BBA7FD427004782BDC4817q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3854</Characters>
  <Application>Microsoft Office Word</Application>
  <DocSecurity>0</DocSecurity>
  <Lines>32</Lines>
  <Paragraphs>9</Paragraphs>
  <ScaleCrop>false</ScaleCrop>
  <Company>diakov.net</Company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Баринова Юлия Дмитриевна</dc:creator>
  <cp:keywords/>
  <dc:description/>
  <cp:lastModifiedBy>Баринова Юлия Дмитриевна</cp:lastModifiedBy>
  <cp:revision>2</cp:revision>
  <dcterms:created xsi:type="dcterms:W3CDTF">2019-12-16T08:29:00Z</dcterms:created>
  <dcterms:modified xsi:type="dcterms:W3CDTF">2019-12-16T08:30:00Z</dcterms:modified>
</cp:coreProperties>
</file>