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AB" w:rsidRDefault="00D509AB" w:rsidP="00D509AB">
      <w:pPr>
        <w:pStyle w:val="a3"/>
        <w:widowControl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СОВЕТ ДЕПУТАТОВ ГОРОДА НОВОСИБИРСКА</w:t>
      </w:r>
    </w:p>
    <w:p w:rsidR="00D509AB" w:rsidRDefault="00D509AB" w:rsidP="00D509AB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509AB" w:rsidRDefault="00D509AB" w:rsidP="00D509AB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D509AB" w:rsidRDefault="00D509AB" w:rsidP="00D509AB">
      <w:pPr>
        <w:pStyle w:val="a3"/>
        <w:widowControl/>
        <w:tabs>
          <w:tab w:val="left" w:pos="708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509AB" w:rsidRDefault="00D509AB" w:rsidP="00D509AB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628"/>
      </w:tblGrid>
      <w:tr w:rsidR="00D509AB" w:rsidTr="00D509AB">
        <w:tc>
          <w:tcPr>
            <w:tcW w:w="6628" w:type="dxa"/>
            <w:hideMark/>
          </w:tcPr>
          <w:p w:rsidR="00D509AB" w:rsidRDefault="00D509A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Положение о департаменте по чрезвычайным ситуациям и мобилизационной работе мэрии города Новосибирска, утвержденное решением Совета депутатов города Новосибирска от 28.09.2011 № 440</w:t>
            </w:r>
          </w:p>
        </w:tc>
      </w:tr>
    </w:tbl>
    <w:p w:rsidR="00D509AB" w:rsidRDefault="00D509AB" w:rsidP="00D509AB">
      <w:pPr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D509AB" w:rsidRDefault="00D509AB" w:rsidP="00D509AB">
      <w:pPr>
        <w:pStyle w:val="a5"/>
        <w:widowControl/>
        <w:spacing w:before="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Внести в Положение о департаменте по чрезвычайным ситуациям и мобилизационной работе мэрии города Новосибирска, утвержденное решением Совета депутатов города Новосибирска от 28.09.2011 № 440 (</w:t>
      </w:r>
      <w:r>
        <w:rPr>
          <w:color w:val="000000" w:themeColor="text1"/>
          <w:szCs w:val="28"/>
        </w:rPr>
        <w:t xml:space="preserve">в редакции решений Совета депутатов города Новосибирска от 21.12.2011 </w:t>
      </w:r>
      <w:hyperlink r:id="rId7" w:history="1">
        <w:r>
          <w:rPr>
            <w:rStyle w:val="a6"/>
            <w:color w:val="000000" w:themeColor="text1"/>
            <w:szCs w:val="28"/>
            <w:u w:val="none"/>
          </w:rPr>
          <w:t>№ 524</w:t>
        </w:r>
      </w:hyperlink>
      <w:r>
        <w:rPr>
          <w:color w:val="000000" w:themeColor="text1"/>
          <w:szCs w:val="28"/>
        </w:rPr>
        <w:t xml:space="preserve">, от 22.02.2012 </w:t>
      </w:r>
      <w:hyperlink r:id="rId8" w:history="1">
        <w:r>
          <w:rPr>
            <w:rStyle w:val="a6"/>
            <w:color w:val="000000" w:themeColor="text1"/>
            <w:szCs w:val="28"/>
            <w:u w:val="none"/>
          </w:rPr>
          <w:t>№ 545</w:t>
        </w:r>
      </w:hyperlink>
      <w:r>
        <w:rPr>
          <w:color w:val="000000" w:themeColor="text1"/>
          <w:szCs w:val="28"/>
        </w:rPr>
        <w:t xml:space="preserve">, от 17.12.2012 </w:t>
      </w:r>
      <w:hyperlink r:id="rId9" w:history="1">
        <w:r>
          <w:rPr>
            <w:rStyle w:val="a6"/>
            <w:color w:val="000000" w:themeColor="text1"/>
            <w:szCs w:val="28"/>
            <w:u w:val="none"/>
          </w:rPr>
          <w:t>№ 774</w:t>
        </w:r>
      </w:hyperlink>
      <w:r>
        <w:rPr>
          <w:color w:val="000000" w:themeColor="text1"/>
          <w:szCs w:val="28"/>
        </w:rPr>
        <w:t xml:space="preserve">, от 27.03.2013 </w:t>
      </w:r>
      <w:hyperlink r:id="rId10" w:history="1">
        <w:r>
          <w:rPr>
            <w:rStyle w:val="a6"/>
            <w:color w:val="000000" w:themeColor="text1"/>
            <w:szCs w:val="28"/>
            <w:u w:val="none"/>
          </w:rPr>
          <w:t>№ 841</w:t>
        </w:r>
      </w:hyperlink>
      <w:r>
        <w:rPr>
          <w:color w:val="000000" w:themeColor="text1"/>
          <w:szCs w:val="28"/>
        </w:rPr>
        <w:t xml:space="preserve">, от 27.11.2013 </w:t>
      </w:r>
      <w:hyperlink r:id="rId11" w:history="1">
        <w:r>
          <w:rPr>
            <w:rStyle w:val="a6"/>
            <w:color w:val="000000" w:themeColor="text1"/>
            <w:szCs w:val="28"/>
            <w:u w:val="none"/>
          </w:rPr>
          <w:t>№ 998</w:t>
        </w:r>
      </w:hyperlink>
      <w:r>
        <w:rPr>
          <w:color w:val="000000" w:themeColor="text1"/>
          <w:szCs w:val="28"/>
        </w:rPr>
        <w:t xml:space="preserve">, от 26.02.2014 </w:t>
      </w:r>
      <w:hyperlink r:id="rId12" w:history="1">
        <w:r>
          <w:rPr>
            <w:rStyle w:val="a6"/>
            <w:color w:val="000000" w:themeColor="text1"/>
            <w:szCs w:val="28"/>
            <w:u w:val="none"/>
          </w:rPr>
          <w:t>№ 1049</w:t>
        </w:r>
      </w:hyperlink>
      <w:r>
        <w:rPr>
          <w:color w:val="000000" w:themeColor="text1"/>
          <w:szCs w:val="28"/>
        </w:rPr>
        <w:t xml:space="preserve">, от 26.02.2014 </w:t>
      </w:r>
      <w:hyperlink r:id="rId13" w:history="1">
        <w:r>
          <w:rPr>
            <w:rStyle w:val="a6"/>
            <w:color w:val="000000" w:themeColor="text1"/>
            <w:szCs w:val="28"/>
            <w:u w:val="none"/>
          </w:rPr>
          <w:t>№ 1051</w:t>
        </w:r>
      </w:hyperlink>
      <w:r>
        <w:rPr>
          <w:color w:val="000000" w:themeColor="text1"/>
          <w:szCs w:val="28"/>
        </w:rPr>
        <w:t xml:space="preserve">, от 25.06.2014 </w:t>
      </w:r>
      <w:hyperlink r:id="rId14" w:history="1">
        <w:r>
          <w:rPr>
            <w:rStyle w:val="a6"/>
            <w:color w:val="000000" w:themeColor="text1"/>
            <w:szCs w:val="28"/>
            <w:u w:val="none"/>
          </w:rPr>
          <w:t>№ 1131</w:t>
        </w:r>
      </w:hyperlink>
      <w:r>
        <w:rPr>
          <w:color w:val="000000" w:themeColor="text1"/>
          <w:szCs w:val="28"/>
        </w:rPr>
        <w:t xml:space="preserve">, от 24.12.2014 </w:t>
      </w:r>
      <w:hyperlink r:id="rId15" w:history="1">
        <w:r>
          <w:rPr>
            <w:rStyle w:val="a6"/>
            <w:color w:val="000000" w:themeColor="text1"/>
            <w:szCs w:val="28"/>
            <w:u w:val="none"/>
          </w:rPr>
          <w:t>№ 1269</w:t>
        </w:r>
      </w:hyperlink>
      <w:r>
        <w:rPr>
          <w:color w:val="000000" w:themeColor="text1"/>
          <w:szCs w:val="28"/>
        </w:rPr>
        <w:t>, от 24.06.2015</w:t>
      </w:r>
      <w:proofErr w:type="gramEnd"/>
      <w:r>
        <w:rPr>
          <w:color w:val="000000" w:themeColor="text1"/>
          <w:szCs w:val="28"/>
        </w:rPr>
        <w:t xml:space="preserve"> </w:t>
      </w:r>
      <w:hyperlink r:id="rId16" w:history="1">
        <w:r>
          <w:rPr>
            <w:rStyle w:val="a6"/>
            <w:color w:val="000000" w:themeColor="text1"/>
            <w:szCs w:val="28"/>
            <w:u w:val="none"/>
          </w:rPr>
          <w:t>№ 1375</w:t>
        </w:r>
      </w:hyperlink>
      <w:r>
        <w:rPr>
          <w:color w:val="000000" w:themeColor="text1"/>
          <w:szCs w:val="28"/>
        </w:rPr>
        <w:t>,</w:t>
      </w:r>
      <w:r>
        <w:t xml:space="preserve"> </w:t>
      </w:r>
      <w:r>
        <w:rPr>
          <w:color w:val="000000" w:themeColor="text1"/>
          <w:szCs w:val="28"/>
        </w:rPr>
        <w:t>от 23.03.2016 № 174), следующие изменения</w:t>
      </w:r>
      <w:r>
        <w:rPr>
          <w:szCs w:val="28"/>
        </w:rPr>
        <w:t>:</w:t>
      </w:r>
    </w:p>
    <w:p w:rsidR="00D509AB" w:rsidRDefault="00D509AB" w:rsidP="00D509A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В пункте 1.1 слова «, входящим в структуру управления заместителя мэра города Новосибирска (</w:t>
      </w:r>
      <w:r w:rsidR="003B1AD2">
        <w:rPr>
          <w:sz w:val="28"/>
          <w:szCs w:val="28"/>
        </w:rPr>
        <w:t>по городскому хозяйству) (</w:t>
      </w:r>
      <w:r w:rsidR="003B1AD2" w:rsidRPr="003B1AD2">
        <w:rPr>
          <w:sz w:val="28"/>
          <w:szCs w:val="28"/>
        </w:rPr>
        <w:t>далее</w:t>
      </w:r>
      <w:r w:rsidR="00F534D5" w:rsidRPr="0015062F">
        <w:rPr>
          <w:sz w:val="27"/>
          <w:szCs w:val="27"/>
        </w:rPr>
        <w:t> – </w:t>
      </w:r>
      <w:r>
        <w:rPr>
          <w:sz w:val="28"/>
          <w:szCs w:val="28"/>
        </w:rPr>
        <w:t>заместитель мэра)» исключить.</w:t>
      </w:r>
    </w:p>
    <w:p w:rsidR="00C5727A" w:rsidRDefault="00C5727A" w:rsidP="00D509A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 пунктах 3.4, 3.15, 3.18, 3.23 слова «заместителю мэра» заменить словами «первому заместителю (заместителю) мэра города Новосибирска».</w:t>
      </w:r>
    </w:p>
    <w:p w:rsidR="00CE34AD" w:rsidRDefault="00CE34AD" w:rsidP="00CE34A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5727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Пункт 4.2 изложить в следующей редакции:</w:t>
      </w:r>
    </w:p>
    <w:p w:rsidR="00CE34AD" w:rsidRDefault="00CE34AD" w:rsidP="00CE34A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«4.2. Участвовать в создании и работе межведомственных, аттестационных и иных комиссий, координационных, методических, консультативных, экспертных и иных советов, рабочих групп по вопросам, входящим в компетенцию департамента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CE34AD" w:rsidRDefault="00CE34AD" w:rsidP="00CE34A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5727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Пункт</w:t>
      </w:r>
      <w:r w:rsidR="005002F9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4.3</w:t>
      </w:r>
      <w:r w:rsidR="005002F9">
        <w:rPr>
          <w:rFonts w:eastAsiaTheme="minorHAnsi"/>
          <w:sz w:val="28"/>
          <w:szCs w:val="28"/>
          <w:lang w:eastAsia="en-US"/>
        </w:rPr>
        <w:t>, 4.5</w:t>
      </w:r>
      <w:r>
        <w:rPr>
          <w:rFonts w:eastAsiaTheme="minorHAnsi"/>
          <w:sz w:val="28"/>
          <w:szCs w:val="28"/>
          <w:lang w:eastAsia="en-US"/>
        </w:rPr>
        <w:t xml:space="preserve"> признать утратившим</w:t>
      </w:r>
      <w:r w:rsidR="005002F9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силу.</w:t>
      </w:r>
    </w:p>
    <w:p w:rsidR="00851F5F" w:rsidRDefault="00851F5F" w:rsidP="00CE34A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5727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Pr="00851F5F">
        <w:rPr>
          <w:rFonts w:eastAsiaTheme="minorHAnsi"/>
          <w:sz w:val="28"/>
          <w:szCs w:val="28"/>
          <w:lang w:eastAsia="en-US"/>
        </w:rPr>
        <w:t xml:space="preserve"> Пункт </w:t>
      </w:r>
      <w:r>
        <w:rPr>
          <w:rFonts w:eastAsiaTheme="minorHAnsi"/>
          <w:sz w:val="28"/>
          <w:szCs w:val="28"/>
          <w:lang w:eastAsia="en-US"/>
        </w:rPr>
        <w:t>4.7 изложить в следующей редакции:</w:t>
      </w:r>
    </w:p>
    <w:p w:rsidR="00851F5F" w:rsidRDefault="00851F5F" w:rsidP="00851F5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«4.7. Осуществлять иные права в соответствии с </w:t>
      </w:r>
      <w:proofErr w:type="gramStart"/>
      <w:r w:rsidR="00F558CB">
        <w:rPr>
          <w:rFonts w:eastAsiaTheme="minorHAnsi"/>
          <w:sz w:val="28"/>
          <w:szCs w:val="28"/>
          <w:lang w:eastAsia="en-US"/>
        </w:rPr>
        <w:t>нормативными</w:t>
      </w:r>
      <w:proofErr w:type="gramEnd"/>
      <w:r w:rsidR="00F558CB">
        <w:rPr>
          <w:rFonts w:eastAsiaTheme="minorHAnsi"/>
          <w:sz w:val="28"/>
          <w:szCs w:val="28"/>
          <w:lang w:eastAsia="en-US"/>
        </w:rPr>
        <w:t xml:space="preserve"> правовыми актами Российской Федерации, Новосибирской области и муниципальными правовыми актами города Новосибирска</w:t>
      </w:r>
      <w:proofErr w:type="gramStart"/>
      <w:r w:rsidR="00F558C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F558CB" w:rsidRDefault="00F558CB" w:rsidP="005002F9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5727A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 В пункте </w:t>
      </w:r>
      <w:r w:rsidR="005002F9">
        <w:rPr>
          <w:rFonts w:eastAsiaTheme="minorHAnsi"/>
          <w:sz w:val="28"/>
          <w:szCs w:val="28"/>
          <w:lang w:eastAsia="en-US"/>
        </w:rPr>
        <w:t xml:space="preserve">5.1 </w:t>
      </w:r>
      <w:r>
        <w:rPr>
          <w:rFonts w:eastAsiaTheme="minorHAnsi"/>
          <w:sz w:val="28"/>
          <w:szCs w:val="28"/>
          <w:lang w:eastAsia="en-US"/>
        </w:rPr>
        <w:t>второе предложение исключить.</w:t>
      </w:r>
    </w:p>
    <w:p w:rsidR="00851F5F" w:rsidRDefault="00937B83" w:rsidP="00851F5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5727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 </w:t>
      </w:r>
      <w:r w:rsidR="00851F5F">
        <w:rPr>
          <w:rFonts w:eastAsiaTheme="minorHAnsi"/>
          <w:sz w:val="28"/>
          <w:szCs w:val="28"/>
          <w:lang w:eastAsia="en-US"/>
        </w:rPr>
        <w:t>В пункте 5.5:</w:t>
      </w:r>
    </w:p>
    <w:p w:rsidR="00D509AB" w:rsidRDefault="00851F5F" w:rsidP="00D509A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5727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.1. </w:t>
      </w:r>
      <w:proofErr w:type="gramStart"/>
      <w:r>
        <w:rPr>
          <w:sz w:val="28"/>
          <w:szCs w:val="28"/>
        </w:rPr>
        <w:t>В абзац</w:t>
      </w:r>
      <w:r w:rsidR="003B1AD2">
        <w:rPr>
          <w:sz w:val="28"/>
          <w:szCs w:val="28"/>
        </w:rPr>
        <w:t>ах</w:t>
      </w:r>
      <w:r>
        <w:rPr>
          <w:sz w:val="28"/>
          <w:szCs w:val="28"/>
        </w:rPr>
        <w:t xml:space="preserve"> одиннадцатом</w:t>
      </w:r>
      <w:r w:rsidR="003B1AD2">
        <w:rPr>
          <w:sz w:val="28"/>
          <w:szCs w:val="28"/>
        </w:rPr>
        <w:t xml:space="preserve">, двенадцатом </w:t>
      </w:r>
      <w:r>
        <w:rPr>
          <w:sz w:val="28"/>
          <w:szCs w:val="28"/>
        </w:rPr>
        <w:t xml:space="preserve">слова «заместителя начальника департамента и иных» исключить, </w:t>
      </w:r>
      <w:r w:rsidR="00C92B77">
        <w:rPr>
          <w:sz w:val="28"/>
          <w:szCs w:val="28"/>
        </w:rPr>
        <w:t>слов</w:t>
      </w:r>
      <w:r w:rsidR="00937B83">
        <w:rPr>
          <w:sz w:val="28"/>
          <w:szCs w:val="28"/>
        </w:rPr>
        <w:t>а</w:t>
      </w:r>
      <w:r w:rsidR="00C92B77">
        <w:rPr>
          <w:sz w:val="28"/>
          <w:szCs w:val="28"/>
        </w:rPr>
        <w:t xml:space="preserve"> «заместителем</w:t>
      </w:r>
      <w:r w:rsidR="00937B83">
        <w:rPr>
          <w:sz w:val="28"/>
          <w:szCs w:val="28"/>
        </w:rPr>
        <w:t xml:space="preserve"> мэра</w:t>
      </w:r>
      <w:r w:rsidR="00C92B77">
        <w:rPr>
          <w:sz w:val="28"/>
          <w:szCs w:val="28"/>
        </w:rPr>
        <w:t>» заменить словами «первым заместителем (заместителем)</w:t>
      </w:r>
      <w:r w:rsidR="00937B83">
        <w:rPr>
          <w:sz w:val="28"/>
          <w:szCs w:val="28"/>
        </w:rPr>
        <w:t xml:space="preserve"> мэра города Новосибирска</w:t>
      </w:r>
      <w:r w:rsidR="00C92B77">
        <w:rPr>
          <w:sz w:val="28"/>
          <w:szCs w:val="28"/>
        </w:rPr>
        <w:t>».</w:t>
      </w:r>
      <w:proofErr w:type="gramEnd"/>
    </w:p>
    <w:p w:rsidR="00C92B77" w:rsidRDefault="00937B83" w:rsidP="00D509A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727A">
        <w:rPr>
          <w:sz w:val="28"/>
          <w:szCs w:val="28"/>
        </w:rPr>
        <w:t>7</w:t>
      </w:r>
      <w:r>
        <w:rPr>
          <w:sz w:val="28"/>
          <w:szCs w:val="28"/>
        </w:rPr>
        <w:t>.2. </w:t>
      </w:r>
      <w:proofErr w:type="gramStart"/>
      <w:r w:rsidR="00C92B77">
        <w:rPr>
          <w:sz w:val="28"/>
          <w:szCs w:val="28"/>
        </w:rPr>
        <w:t>В абзаце тринадцатом слов</w:t>
      </w:r>
      <w:r>
        <w:rPr>
          <w:sz w:val="28"/>
          <w:szCs w:val="28"/>
        </w:rPr>
        <w:t>а</w:t>
      </w:r>
      <w:r w:rsidR="00C92B77">
        <w:rPr>
          <w:sz w:val="28"/>
          <w:szCs w:val="28"/>
        </w:rPr>
        <w:t xml:space="preserve"> «заместителю</w:t>
      </w:r>
      <w:r>
        <w:rPr>
          <w:sz w:val="28"/>
          <w:szCs w:val="28"/>
        </w:rPr>
        <w:t xml:space="preserve"> мэра</w:t>
      </w:r>
      <w:r w:rsidR="00C92B77">
        <w:rPr>
          <w:sz w:val="28"/>
          <w:szCs w:val="28"/>
        </w:rPr>
        <w:t>» заменить словами «мэру, первому заместителю (заместителю)</w:t>
      </w:r>
      <w:r>
        <w:rPr>
          <w:sz w:val="28"/>
          <w:szCs w:val="28"/>
        </w:rPr>
        <w:t xml:space="preserve"> мэра города Новосибирска</w:t>
      </w:r>
      <w:r w:rsidR="00C92B77">
        <w:rPr>
          <w:sz w:val="28"/>
          <w:szCs w:val="28"/>
        </w:rPr>
        <w:t>», слов</w:t>
      </w:r>
      <w:r>
        <w:rPr>
          <w:sz w:val="28"/>
          <w:szCs w:val="28"/>
        </w:rPr>
        <w:t>а</w:t>
      </w:r>
      <w:r w:rsidR="00C92B77">
        <w:rPr>
          <w:sz w:val="28"/>
          <w:szCs w:val="28"/>
        </w:rPr>
        <w:t xml:space="preserve"> «заместителем</w:t>
      </w:r>
      <w:r>
        <w:rPr>
          <w:sz w:val="28"/>
          <w:szCs w:val="28"/>
        </w:rPr>
        <w:t xml:space="preserve"> мэра</w:t>
      </w:r>
      <w:r w:rsidR="00C92B77">
        <w:rPr>
          <w:sz w:val="28"/>
          <w:szCs w:val="28"/>
        </w:rPr>
        <w:t>» заменить словами «первым заместителем (заместителем)</w:t>
      </w:r>
      <w:r>
        <w:rPr>
          <w:sz w:val="28"/>
          <w:szCs w:val="28"/>
        </w:rPr>
        <w:t xml:space="preserve"> мэра города Новосибирска</w:t>
      </w:r>
      <w:r w:rsidR="00C92B77">
        <w:rPr>
          <w:sz w:val="28"/>
          <w:szCs w:val="28"/>
        </w:rPr>
        <w:t>».</w:t>
      </w:r>
      <w:proofErr w:type="gramEnd"/>
    </w:p>
    <w:p w:rsidR="00D509AB" w:rsidRDefault="00D509AB" w:rsidP="00D509A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Решение вступает в силу на следующий день после его официального опубликования.</w:t>
      </w:r>
      <w:r w:rsidR="003B1AD2">
        <w:rPr>
          <w:sz w:val="28"/>
          <w:szCs w:val="28"/>
        </w:rPr>
        <w:t xml:space="preserve"> </w:t>
      </w:r>
    </w:p>
    <w:p w:rsidR="00D509AB" w:rsidRDefault="00D509AB" w:rsidP="00D509AB">
      <w:pPr>
        <w:pStyle w:val="a5"/>
        <w:widowControl/>
        <w:spacing w:before="0"/>
        <w:rPr>
          <w:szCs w:val="28"/>
        </w:rPr>
      </w:pPr>
      <w:r>
        <w:rPr>
          <w:szCs w:val="28"/>
        </w:rPr>
        <w:t>3. 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на постоянную комиссию Совета депутатов города Новосибирска по местному самоуправлению и постоянную комиссию Совета депутатов города Новосибирска по городскому хозяйству.</w:t>
      </w:r>
    </w:p>
    <w:p w:rsidR="00D509AB" w:rsidRDefault="00D509AB" w:rsidP="00D509AB">
      <w:pPr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86"/>
        <w:gridCol w:w="851"/>
        <w:gridCol w:w="4286"/>
      </w:tblGrid>
      <w:tr w:rsidR="00D509AB" w:rsidTr="003B1AD2">
        <w:tc>
          <w:tcPr>
            <w:tcW w:w="4786" w:type="dxa"/>
          </w:tcPr>
          <w:p w:rsidR="00D509AB" w:rsidRDefault="00D509AB">
            <w:pPr>
              <w:suppressAutoHyphens/>
              <w:jc w:val="left"/>
              <w:rPr>
                <w:sz w:val="28"/>
                <w:szCs w:val="28"/>
              </w:rPr>
            </w:pPr>
          </w:p>
          <w:p w:rsidR="00D509AB" w:rsidRDefault="00D509AB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D509AB" w:rsidRDefault="00D509AB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  <w:p w:rsidR="00937B83" w:rsidRDefault="00937B83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</w:p>
          <w:p w:rsidR="00D509AB" w:rsidRDefault="00D509AB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D509AB" w:rsidRDefault="00D509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D509AB" w:rsidRDefault="00D509AB">
            <w:pPr>
              <w:suppressAutoHyphens/>
              <w:jc w:val="left"/>
              <w:rPr>
                <w:sz w:val="28"/>
                <w:szCs w:val="28"/>
              </w:rPr>
            </w:pPr>
          </w:p>
          <w:p w:rsidR="00D509AB" w:rsidRDefault="00D509AB">
            <w:pPr>
              <w:suppressAutoHyphens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Новосибирска</w:t>
            </w:r>
          </w:p>
          <w:p w:rsidR="00D509AB" w:rsidRDefault="00D509AB">
            <w:pPr>
              <w:suppressAutoHyphens/>
              <w:rPr>
                <w:sz w:val="28"/>
                <w:szCs w:val="28"/>
              </w:rPr>
            </w:pPr>
          </w:p>
          <w:p w:rsidR="00937B83" w:rsidRDefault="00937B83">
            <w:pPr>
              <w:suppressAutoHyphens/>
              <w:rPr>
                <w:sz w:val="28"/>
                <w:szCs w:val="28"/>
              </w:rPr>
            </w:pPr>
          </w:p>
          <w:p w:rsidR="00D509AB" w:rsidRDefault="003B1AD2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509AB">
              <w:rPr>
                <w:sz w:val="28"/>
                <w:szCs w:val="28"/>
              </w:rPr>
              <w:t>А. Е. Локоть</w:t>
            </w:r>
          </w:p>
        </w:tc>
      </w:tr>
    </w:tbl>
    <w:p w:rsidR="00D509AB" w:rsidRDefault="00D509AB" w:rsidP="00D509AB">
      <w:pPr>
        <w:widowControl/>
        <w:jc w:val="left"/>
        <w:rPr>
          <w:sz w:val="28"/>
        </w:rPr>
        <w:sectPr w:rsidR="00D509AB" w:rsidSect="00C5727A">
          <w:headerReference w:type="default" r:id="rId17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p w:rsidR="00D509AB" w:rsidRDefault="00D509AB" w:rsidP="00D509AB">
      <w:pPr>
        <w:jc w:val="left"/>
        <w:rPr>
          <w:sz w:val="28"/>
          <w:szCs w:val="28"/>
        </w:rPr>
      </w:pPr>
    </w:p>
    <w:p w:rsidR="00710E43" w:rsidRDefault="00710E43"/>
    <w:sectPr w:rsidR="0071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30" w:rsidRDefault="00E86A30" w:rsidP="00F558CB">
      <w:r>
        <w:separator/>
      </w:r>
    </w:p>
  </w:endnote>
  <w:endnote w:type="continuationSeparator" w:id="0">
    <w:p w:rsidR="00E86A30" w:rsidRDefault="00E86A30" w:rsidP="00F5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30" w:rsidRDefault="00E86A30" w:rsidP="00F558CB">
      <w:r>
        <w:separator/>
      </w:r>
    </w:p>
  </w:footnote>
  <w:footnote w:type="continuationSeparator" w:id="0">
    <w:p w:rsidR="00E86A30" w:rsidRDefault="00E86A30" w:rsidP="00F55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9845"/>
      <w:docPartObj>
        <w:docPartGallery w:val="Page Numbers (Top of Page)"/>
        <w:docPartUnique/>
      </w:docPartObj>
    </w:sdtPr>
    <w:sdtEndPr/>
    <w:sdtContent>
      <w:p w:rsidR="00C5727A" w:rsidRDefault="00C5727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968">
          <w:rPr>
            <w:noProof/>
          </w:rPr>
          <w:t>3</w:t>
        </w:r>
        <w:r>
          <w:fldChar w:fldCharType="end"/>
        </w:r>
      </w:p>
    </w:sdtContent>
  </w:sdt>
  <w:p w:rsidR="00937B83" w:rsidRDefault="00937B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12"/>
    <w:rsid w:val="002B40FD"/>
    <w:rsid w:val="003B1AD2"/>
    <w:rsid w:val="005002F9"/>
    <w:rsid w:val="0058098D"/>
    <w:rsid w:val="00710912"/>
    <w:rsid w:val="00710E43"/>
    <w:rsid w:val="007D3812"/>
    <w:rsid w:val="00851F5F"/>
    <w:rsid w:val="00937B83"/>
    <w:rsid w:val="00AE01E8"/>
    <w:rsid w:val="00BB3968"/>
    <w:rsid w:val="00C5727A"/>
    <w:rsid w:val="00C92B77"/>
    <w:rsid w:val="00CE34AD"/>
    <w:rsid w:val="00D509AB"/>
    <w:rsid w:val="00E86A30"/>
    <w:rsid w:val="00F534D5"/>
    <w:rsid w:val="00F5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A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9A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9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D509AB"/>
    <w:pPr>
      <w:spacing w:before="720" w:line="240" w:lineRule="atLeast"/>
      <w:ind w:firstLine="709"/>
      <w:jc w:val="both"/>
    </w:pPr>
    <w:rPr>
      <w:sz w:val="28"/>
    </w:rPr>
  </w:style>
  <w:style w:type="character" w:styleId="a6">
    <w:name w:val="Hyperlink"/>
    <w:basedOn w:val="a0"/>
    <w:uiPriority w:val="99"/>
    <w:semiHidden/>
    <w:unhideWhenUsed/>
    <w:rsid w:val="00D509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02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2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55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8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A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9A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9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D509AB"/>
    <w:pPr>
      <w:spacing w:before="720" w:line="240" w:lineRule="atLeast"/>
      <w:ind w:firstLine="709"/>
      <w:jc w:val="both"/>
    </w:pPr>
    <w:rPr>
      <w:sz w:val="28"/>
    </w:rPr>
  </w:style>
  <w:style w:type="character" w:styleId="a6">
    <w:name w:val="Hyperlink"/>
    <w:basedOn w:val="a0"/>
    <w:uiPriority w:val="99"/>
    <w:semiHidden/>
    <w:unhideWhenUsed/>
    <w:rsid w:val="00D509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02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2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55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8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196041630AEDCD4081706FBE007FCEAC826FE7F958EE2B10D7755F3A13165FBC6FA05EC5B23CCB6274Ek2zCK" TargetMode="External"/><Relationship Id="rId13" Type="http://schemas.openxmlformats.org/officeDocument/2006/relationships/hyperlink" Target="consultantplus://offline/ref=FA8196041630AEDCD4081706FBE007FCEAC826FE7C9F8BE3B20D7755F3A13165FBC6FA05EC5B23CCB6274Bk2zB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consultantplus://offline/ref=FA8196041630AEDCD4081706FBE007FCEAC826FE7D9688E3B10D7755F3A13165FBC6FA05EC5B23CCB62748k2z8K" TargetMode="External"/><Relationship Id="rId12" Type="http://schemas.openxmlformats.org/officeDocument/2006/relationships/hyperlink" Target="consultantplus://offline/ref=FA8196041630AEDCD4081706FBE007FCEAC826FE7C9F88E8B30D7755F3A13165FBC6FA05EC5B23CCB6274Ek2zCK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8196041630AEDCD4081706FBE007FCEAC826FE72978BECB20D7755F3A13165FBC6FA05EC5B23CCB6274Ek2zCK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8196041630AEDCD4081706FBE007FCEAC826FE7C9188EFB30D7755F3A13165FBC6FA05EC5B23CCB6274Ek2zC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A8196041630AEDCD4081706FBE007FCEAC826FE7D9188E8B40D7755F3A13165FBC6FA05EC5B23CCB6274Ek2zCK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FA8196041630AEDCD4081706FBE007FCEAC826FE7C948FEBB30D7755F3A13165FBC6FA05EC5B23CCB6274Ek2zC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8196041630AEDCD4081706FBE007FCEAC826FE7C968CEAB00D7755F3A13165FBC6FA05EC5B23CCB6274Ek2zCK" TargetMode="External"/><Relationship Id="rId14" Type="http://schemas.openxmlformats.org/officeDocument/2006/relationships/hyperlink" Target="consultantplus://offline/ref=FA8196041630AEDCD4081706FBE007FCEAC826FE7D9485EBB20D7755F3A13165FBC6FA05EC5B23CCB6274Ek2zCK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6KDV5W64NSFS-385-14960</_dlc_DocId>
    <_dlc_DocIdUrl xmlns="746016b1-ecc9-410e-95eb-a13f7eb3881b">
      <Url>http://port.admnsk.ru/sites/main/sovet/_layouts/DocIdRedir.aspx?ID=6KDV5W64NSFS-385-14960</Url>
      <Description>6KDV5W64NSFS-385-14960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F546C-4255-41F1-A78D-0ABB635FA327}"/>
</file>

<file path=customXml/itemProps2.xml><?xml version="1.0" encoding="utf-8"?>
<ds:datastoreItem xmlns:ds="http://schemas.openxmlformats.org/officeDocument/2006/customXml" ds:itemID="{66E77859-FFC0-4616-8D81-9BD3D965F050}"/>
</file>

<file path=customXml/itemProps3.xml><?xml version="1.0" encoding="utf-8"?>
<ds:datastoreItem xmlns:ds="http://schemas.openxmlformats.org/officeDocument/2006/customXml" ds:itemID="{4C2271BE-90DC-419C-8870-D5E112180098}"/>
</file>

<file path=customXml/itemProps4.xml><?xml version="1.0" encoding="utf-8"?>
<ds:datastoreItem xmlns:ds="http://schemas.openxmlformats.org/officeDocument/2006/customXml" ds:itemID="{29A11EF2-4F17-4ECA-9051-5A39A6185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Дульзон Елена Николаевна</dc:creator>
  <cp:keywords/>
  <dc:description/>
  <cp:lastModifiedBy>Ястремская Анна Сергеевна</cp:lastModifiedBy>
  <cp:revision>10</cp:revision>
  <cp:lastPrinted>2018-10-03T07:38:00Z</cp:lastPrinted>
  <dcterms:created xsi:type="dcterms:W3CDTF">2018-10-01T09:43:00Z</dcterms:created>
  <dcterms:modified xsi:type="dcterms:W3CDTF">2018-10-22T04:16:00Z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35a05851-6a63-4cf9-b63b-7d2168e4a9d7</vt:lpwstr>
  </property>
</Properties>
</file>