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49" w:rsidRPr="009300BC" w:rsidRDefault="000C0449" w:rsidP="000C04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00BC">
        <w:rPr>
          <w:b/>
          <w:sz w:val="28"/>
          <w:szCs w:val="28"/>
        </w:rPr>
        <w:t>СОВЕТ ДЕПУТАТОВ ГОРОДА НОВОСИБИРСКА</w:t>
      </w:r>
    </w:p>
    <w:p w:rsidR="000C0449" w:rsidRPr="009300BC" w:rsidRDefault="000C0449" w:rsidP="000C0449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0C0449" w:rsidRPr="009300BC" w:rsidTr="00066994">
        <w:tc>
          <w:tcPr>
            <w:tcW w:w="3331" w:type="dxa"/>
          </w:tcPr>
          <w:p w:rsidR="000C0449" w:rsidRPr="009300BC" w:rsidRDefault="000C0449" w:rsidP="00066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0C0449" w:rsidRPr="009300BC" w:rsidRDefault="000C0449" w:rsidP="00066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</w:tcPr>
          <w:p w:rsidR="000C0449" w:rsidRPr="009300BC" w:rsidRDefault="00813F43" w:rsidP="00813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C0449" w:rsidRPr="009300BC">
              <w:rPr>
                <w:sz w:val="28"/>
                <w:szCs w:val="28"/>
              </w:rPr>
              <w:t>ПРОЕКТ</w:t>
            </w:r>
          </w:p>
        </w:tc>
      </w:tr>
    </w:tbl>
    <w:p w:rsidR="000C0449" w:rsidRPr="00826C98" w:rsidRDefault="000C0449" w:rsidP="000C0449">
      <w:pPr>
        <w:rPr>
          <w:b/>
        </w:rPr>
      </w:pPr>
    </w:p>
    <w:p w:rsidR="000C0449" w:rsidRPr="001B50EF" w:rsidRDefault="000C0449" w:rsidP="000C0449">
      <w:pPr>
        <w:pStyle w:val="a3"/>
        <w:tabs>
          <w:tab w:val="left" w:pos="4820"/>
          <w:tab w:val="left" w:pos="5812"/>
        </w:tabs>
        <w:ind w:right="4535"/>
        <w:jc w:val="both"/>
        <w:rPr>
          <w:sz w:val="28"/>
          <w:szCs w:val="28"/>
        </w:rPr>
      </w:pPr>
      <w:r w:rsidRPr="001B50EF">
        <w:rPr>
          <w:sz w:val="28"/>
          <w:szCs w:val="28"/>
        </w:rPr>
        <w:t xml:space="preserve">О законодательной инициативе Совета </w:t>
      </w:r>
      <w:r>
        <w:rPr>
          <w:sz w:val="28"/>
          <w:szCs w:val="28"/>
        </w:rPr>
        <w:br/>
      </w:r>
      <w:r w:rsidRPr="001B50EF">
        <w:rPr>
          <w:sz w:val="28"/>
          <w:szCs w:val="28"/>
        </w:rPr>
        <w:t xml:space="preserve">депутатов города Новосибирска по </w:t>
      </w:r>
      <w:r>
        <w:rPr>
          <w:sz w:val="28"/>
          <w:szCs w:val="28"/>
        </w:rPr>
        <w:br/>
      </w:r>
      <w:r w:rsidRPr="001B50EF">
        <w:rPr>
          <w:sz w:val="28"/>
          <w:szCs w:val="28"/>
        </w:rPr>
        <w:t xml:space="preserve">внесению в </w:t>
      </w:r>
      <w:r>
        <w:rPr>
          <w:sz w:val="28"/>
          <w:szCs w:val="28"/>
        </w:rPr>
        <w:t xml:space="preserve">Законодательное Собрание Новосибирской области </w:t>
      </w:r>
      <w:r w:rsidRPr="001B50EF">
        <w:rPr>
          <w:sz w:val="28"/>
          <w:szCs w:val="28"/>
        </w:rPr>
        <w:t xml:space="preserve">проекта закона </w:t>
      </w:r>
      <w:r>
        <w:rPr>
          <w:sz w:val="28"/>
          <w:szCs w:val="28"/>
        </w:rPr>
        <w:br/>
      </w:r>
      <w:r w:rsidRPr="001B50EF">
        <w:rPr>
          <w:sz w:val="28"/>
          <w:szCs w:val="28"/>
        </w:rPr>
        <w:t>Новосибирской области «</w:t>
      </w:r>
      <w:r>
        <w:rPr>
          <w:sz w:val="28"/>
          <w:szCs w:val="28"/>
        </w:rPr>
        <w:t>О внесении изменений в Закон Новосибирской области «О регулировании градостроительной деятельности в Новосибирской области»</w:t>
      </w:r>
    </w:p>
    <w:p w:rsidR="000C0449" w:rsidRPr="001B50EF" w:rsidRDefault="000C0449" w:rsidP="000C0449">
      <w:pPr>
        <w:pStyle w:val="a3"/>
        <w:tabs>
          <w:tab w:val="left" w:pos="4820"/>
          <w:tab w:val="left" w:pos="5954"/>
        </w:tabs>
        <w:ind w:right="4394"/>
        <w:jc w:val="both"/>
        <w:rPr>
          <w:sz w:val="28"/>
          <w:szCs w:val="28"/>
        </w:rPr>
      </w:pPr>
    </w:p>
    <w:p w:rsidR="000C0449" w:rsidRPr="001B50EF" w:rsidRDefault="000C0449" w:rsidP="000C0449">
      <w:pPr>
        <w:pStyle w:val="a3"/>
        <w:tabs>
          <w:tab w:val="left" w:pos="4820"/>
        </w:tabs>
        <w:spacing w:after="0"/>
        <w:ind w:right="-1" w:firstLine="567"/>
        <w:jc w:val="both"/>
        <w:rPr>
          <w:sz w:val="28"/>
          <w:szCs w:val="28"/>
        </w:rPr>
      </w:pPr>
      <w:r w:rsidRPr="001B50EF">
        <w:rPr>
          <w:sz w:val="28"/>
          <w:szCs w:val="28"/>
        </w:rPr>
        <w:t>В соответствии со статьей 38 Устава Новосибирской области, статьями</w:t>
      </w:r>
      <w:r w:rsidR="00813F43">
        <w:rPr>
          <w:sz w:val="28"/>
          <w:szCs w:val="28"/>
        </w:rPr>
        <w:t xml:space="preserve">  </w:t>
      </w:r>
      <w:r w:rsidRPr="001B50EF">
        <w:rPr>
          <w:sz w:val="28"/>
          <w:szCs w:val="28"/>
        </w:rPr>
        <w:t xml:space="preserve"> 9,10 Закона Новосибирской области «О нормативных правовых актах Новосибирской области», статьей 64 Регламента </w:t>
      </w:r>
      <w:r w:rsidR="006F1FEB">
        <w:rPr>
          <w:sz w:val="28"/>
          <w:szCs w:val="28"/>
        </w:rPr>
        <w:t>Новосибирского областного Совета депутатов</w:t>
      </w:r>
      <w:r w:rsidRPr="001B50EF">
        <w:rPr>
          <w:sz w:val="28"/>
          <w:szCs w:val="28"/>
        </w:rPr>
        <w:t xml:space="preserve">, руководствуясь статьей 71 Устава города Новосибирска, Совет депутатов города Новосибирска РЕШИЛ: </w:t>
      </w:r>
    </w:p>
    <w:p w:rsidR="000C0449" w:rsidRPr="001B50EF" w:rsidRDefault="00044041" w:rsidP="000C0449">
      <w:pPr>
        <w:pStyle w:val="a3"/>
        <w:tabs>
          <w:tab w:val="left" w:pos="4820"/>
          <w:tab w:val="left" w:pos="5812"/>
        </w:tabs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449" w:rsidRPr="001B50EF">
        <w:rPr>
          <w:sz w:val="28"/>
          <w:szCs w:val="28"/>
        </w:rPr>
        <w:t xml:space="preserve">. Внести в порядке реализации </w:t>
      </w:r>
      <w:r>
        <w:rPr>
          <w:sz w:val="28"/>
          <w:szCs w:val="28"/>
        </w:rPr>
        <w:t xml:space="preserve">права </w:t>
      </w:r>
      <w:r w:rsidR="000C0449" w:rsidRPr="001B50EF">
        <w:rPr>
          <w:sz w:val="28"/>
          <w:szCs w:val="28"/>
        </w:rPr>
        <w:t xml:space="preserve">законодательной инициативы в </w:t>
      </w:r>
      <w:r w:rsidR="000C0449">
        <w:rPr>
          <w:sz w:val="28"/>
          <w:szCs w:val="28"/>
        </w:rPr>
        <w:br/>
        <w:t xml:space="preserve">Законодательное Собрание Новосибирской области </w:t>
      </w:r>
      <w:r w:rsidR="000C0449" w:rsidRPr="001B50EF">
        <w:rPr>
          <w:sz w:val="28"/>
          <w:szCs w:val="28"/>
        </w:rPr>
        <w:t>проект закона Новосибирской области «</w:t>
      </w:r>
      <w:r w:rsidR="000C0449">
        <w:rPr>
          <w:sz w:val="28"/>
          <w:szCs w:val="28"/>
        </w:rPr>
        <w:t>О внесении изменений в Закон Новосибирской области «О регулировании градостроительной деятельности в Новосибирской области»</w:t>
      </w:r>
      <w:r w:rsidR="008927E7">
        <w:rPr>
          <w:sz w:val="28"/>
          <w:szCs w:val="28"/>
        </w:rPr>
        <w:t xml:space="preserve"> (приложение).</w:t>
      </w:r>
      <w:r w:rsidR="000C0449">
        <w:rPr>
          <w:sz w:val="28"/>
          <w:szCs w:val="28"/>
        </w:rPr>
        <w:t xml:space="preserve"> </w:t>
      </w:r>
    </w:p>
    <w:p w:rsidR="000C0449" w:rsidRPr="001B50EF" w:rsidRDefault="008927E7" w:rsidP="000C0449">
      <w:pPr>
        <w:pStyle w:val="a3"/>
        <w:tabs>
          <w:tab w:val="left" w:pos="4820"/>
        </w:tabs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0449" w:rsidRPr="001B50EF">
        <w:rPr>
          <w:sz w:val="28"/>
          <w:szCs w:val="28"/>
        </w:rPr>
        <w:t xml:space="preserve">. Назначить представителем в </w:t>
      </w:r>
      <w:r w:rsidR="000C0449">
        <w:rPr>
          <w:sz w:val="28"/>
          <w:szCs w:val="28"/>
        </w:rPr>
        <w:t xml:space="preserve">Законодательном Собрании Новосибирской области </w:t>
      </w:r>
      <w:r w:rsidR="000C0449" w:rsidRPr="001B50EF">
        <w:rPr>
          <w:sz w:val="28"/>
          <w:szCs w:val="28"/>
        </w:rPr>
        <w:t>по данному законопроекту депутата Совета депутатов города Новосибирска</w:t>
      </w:r>
      <w:r w:rsidR="000C0449">
        <w:rPr>
          <w:sz w:val="28"/>
          <w:szCs w:val="28"/>
        </w:rPr>
        <w:t xml:space="preserve"> ________________</w:t>
      </w:r>
      <w:r w:rsidR="000C0449" w:rsidRPr="001B50EF">
        <w:rPr>
          <w:sz w:val="28"/>
          <w:szCs w:val="28"/>
        </w:rPr>
        <w:t>.</w:t>
      </w:r>
    </w:p>
    <w:p w:rsidR="000C0449" w:rsidRPr="001B50EF" w:rsidRDefault="008927E7" w:rsidP="000C0449">
      <w:pPr>
        <w:pStyle w:val="a3"/>
        <w:tabs>
          <w:tab w:val="left" w:pos="4820"/>
        </w:tabs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0449" w:rsidRPr="001B50EF">
        <w:rPr>
          <w:sz w:val="28"/>
          <w:szCs w:val="28"/>
        </w:rPr>
        <w:t>. Решение вступает в силу со дня его подписания.</w:t>
      </w:r>
    </w:p>
    <w:p w:rsidR="000C0449" w:rsidRPr="0000534D" w:rsidRDefault="008927E7" w:rsidP="000C0449">
      <w:pPr>
        <w:tabs>
          <w:tab w:val="left" w:pos="0"/>
        </w:tabs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449" w:rsidRPr="003F6B17">
        <w:rPr>
          <w:sz w:val="28"/>
          <w:szCs w:val="28"/>
        </w:rPr>
        <w:t>. </w:t>
      </w:r>
      <w:r w:rsidR="000C0449" w:rsidRPr="00E21ACC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 w:rsidR="000C0449">
        <w:rPr>
          <w:sz w:val="28"/>
          <w:szCs w:val="28"/>
        </w:rPr>
        <w:t xml:space="preserve">градостроительству </w:t>
      </w:r>
      <w:r w:rsidR="000C0449" w:rsidRPr="00E21ACC">
        <w:rPr>
          <w:sz w:val="28"/>
          <w:szCs w:val="28"/>
        </w:rPr>
        <w:t>(</w:t>
      </w:r>
      <w:r w:rsidR="000C0449">
        <w:rPr>
          <w:sz w:val="28"/>
          <w:szCs w:val="28"/>
        </w:rPr>
        <w:t>Илюхин В.В.</w:t>
      </w:r>
      <w:r w:rsidR="000C0449" w:rsidRPr="00E21ACC">
        <w:rPr>
          <w:sz w:val="28"/>
          <w:szCs w:val="28"/>
        </w:rPr>
        <w:t>).</w:t>
      </w:r>
    </w:p>
    <w:p w:rsidR="000C0449" w:rsidRPr="001B50EF" w:rsidRDefault="000C0449" w:rsidP="000C0449"/>
    <w:p w:rsidR="000C0449" w:rsidRPr="001B50EF" w:rsidRDefault="000C0449" w:rsidP="000C0449">
      <w:pPr>
        <w:pStyle w:val="a3"/>
        <w:tabs>
          <w:tab w:val="left" w:pos="4820"/>
        </w:tabs>
        <w:ind w:right="-1"/>
        <w:rPr>
          <w:sz w:val="28"/>
          <w:szCs w:val="28"/>
        </w:rPr>
      </w:pPr>
    </w:p>
    <w:p w:rsidR="000C0449" w:rsidRPr="001B50EF" w:rsidRDefault="000C0449" w:rsidP="000C0449">
      <w:pPr>
        <w:pStyle w:val="a3"/>
        <w:tabs>
          <w:tab w:val="left" w:pos="4820"/>
        </w:tabs>
        <w:spacing w:after="0"/>
        <w:ind w:right="-1"/>
        <w:rPr>
          <w:sz w:val="28"/>
          <w:szCs w:val="28"/>
        </w:rPr>
      </w:pPr>
      <w:r w:rsidRPr="001B50EF">
        <w:rPr>
          <w:sz w:val="28"/>
          <w:szCs w:val="28"/>
        </w:rPr>
        <w:t>Председатель Совета депутатов</w:t>
      </w:r>
    </w:p>
    <w:p w:rsidR="000C0449" w:rsidRPr="001B50EF" w:rsidRDefault="000C0449" w:rsidP="000C0449">
      <w:pPr>
        <w:pStyle w:val="a3"/>
        <w:tabs>
          <w:tab w:val="left" w:pos="4820"/>
        </w:tabs>
        <w:spacing w:after="0"/>
        <w:ind w:right="-1"/>
        <w:rPr>
          <w:color w:val="000000"/>
          <w:sz w:val="28"/>
          <w:szCs w:val="28"/>
        </w:rPr>
      </w:pPr>
      <w:r w:rsidRPr="001B50EF">
        <w:rPr>
          <w:sz w:val="28"/>
          <w:szCs w:val="28"/>
        </w:rPr>
        <w:t>города Новосибирска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B50EF">
        <w:rPr>
          <w:color w:val="000000"/>
          <w:sz w:val="28"/>
          <w:szCs w:val="28"/>
        </w:rPr>
        <w:tab/>
      </w:r>
      <w:r w:rsidRPr="001B50EF">
        <w:rPr>
          <w:color w:val="000000"/>
          <w:sz w:val="28"/>
          <w:szCs w:val="28"/>
        </w:rPr>
        <w:tab/>
        <w:t xml:space="preserve">    Н. Н. Болтенко</w:t>
      </w:r>
    </w:p>
    <w:p w:rsidR="00A36380" w:rsidRPr="00124D7A" w:rsidRDefault="000C0449" w:rsidP="00A36380">
      <w:pPr>
        <w:ind w:left="5954"/>
        <w:rPr>
          <w:sz w:val="28"/>
          <w:szCs w:val="28"/>
        </w:rPr>
      </w:pPr>
      <w:r>
        <w:rPr>
          <w:i/>
        </w:rPr>
        <w:br w:type="page"/>
      </w:r>
      <w:r w:rsidR="00A36380" w:rsidRPr="00124D7A">
        <w:rPr>
          <w:sz w:val="28"/>
          <w:szCs w:val="28"/>
        </w:rPr>
        <w:lastRenderedPageBreak/>
        <w:t>Приложение к решению</w:t>
      </w:r>
    </w:p>
    <w:p w:rsidR="00A36380" w:rsidRDefault="00A36380" w:rsidP="00A36380">
      <w:pPr>
        <w:ind w:left="5954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A36380" w:rsidRPr="00124D7A" w:rsidRDefault="00A36380" w:rsidP="00A36380">
      <w:pPr>
        <w:ind w:left="5954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36380" w:rsidRPr="00124D7A" w:rsidRDefault="00A36380" w:rsidP="00A36380">
      <w:pPr>
        <w:ind w:left="5954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A36380" w:rsidRDefault="00A36380" w:rsidP="00A36380">
      <w:pPr>
        <w:jc w:val="right"/>
        <w:rPr>
          <w:i/>
          <w:sz w:val="28"/>
          <w:szCs w:val="28"/>
        </w:rPr>
      </w:pPr>
    </w:p>
    <w:p w:rsidR="00A36380" w:rsidRPr="005D0456" w:rsidRDefault="00A36380" w:rsidP="00A36380">
      <w:pPr>
        <w:jc w:val="right"/>
        <w:rPr>
          <w:i/>
          <w:sz w:val="28"/>
          <w:szCs w:val="28"/>
        </w:rPr>
      </w:pPr>
      <w:r w:rsidRPr="005D0456">
        <w:rPr>
          <w:i/>
          <w:sz w:val="28"/>
          <w:szCs w:val="28"/>
        </w:rPr>
        <w:t>Вносится Советом депутатов</w:t>
      </w:r>
    </w:p>
    <w:p w:rsidR="00A36380" w:rsidRPr="005D0456" w:rsidRDefault="00A36380" w:rsidP="00A36380">
      <w:pPr>
        <w:jc w:val="right"/>
        <w:rPr>
          <w:i/>
          <w:sz w:val="28"/>
          <w:szCs w:val="28"/>
        </w:rPr>
      </w:pPr>
      <w:r w:rsidRPr="005D0456">
        <w:rPr>
          <w:i/>
          <w:sz w:val="28"/>
          <w:szCs w:val="28"/>
        </w:rPr>
        <w:t>города Новосибирска</w:t>
      </w:r>
    </w:p>
    <w:p w:rsidR="00A36380" w:rsidRPr="005D0456" w:rsidRDefault="00A36380" w:rsidP="00A36380">
      <w:pPr>
        <w:jc w:val="right"/>
        <w:rPr>
          <w:sz w:val="28"/>
          <w:szCs w:val="28"/>
        </w:rPr>
      </w:pPr>
    </w:p>
    <w:p w:rsidR="00A36380" w:rsidRPr="000D63EF" w:rsidRDefault="00A36380" w:rsidP="00A36380">
      <w:pPr>
        <w:jc w:val="right"/>
        <w:rPr>
          <w:sz w:val="28"/>
          <w:szCs w:val="28"/>
        </w:rPr>
      </w:pPr>
      <w:r w:rsidRPr="005D0456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5D0456">
        <w:rPr>
          <w:sz w:val="28"/>
          <w:szCs w:val="28"/>
        </w:rPr>
        <w:t>№_______</w:t>
      </w:r>
    </w:p>
    <w:p w:rsidR="00A36380" w:rsidRDefault="00A36380" w:rsidP="00A36380">
      <w:pPr>
        <w:jc w:val="both"/>
        <w:rPr>
          <w:b/>
          <w:bCs/>
          <w:sz w:val="28"/>
          <w:szCs w:val="28"/>
        </w:rPr>
      </w:pPr>
    </w:p>
    <w:p w:rsidR="00A36380" w:rsidRPr="005D0456" w:rsidRDefault="00A36380" w:rsidP="00A36380">
      <w:pPr>
        <w:jc w:val="both"/>
        <w:rPr>
          <w:b/>
          <w:bCs/>
          <w:sz w:val="28"/>
          <w:szCs w:val="28"/>
        </w:rPr>
      </w:pPr>
    </w:p>
    <w:p w:rsidR="00A36380" w:rsidRPr="005D0456" w:rsidRDefault="00A36380" w:rsidP="00A36380">
      <w:pPr>
        <w:jc w:val="center"/>
        <w:rPr>
          <w:b/>
          <w:bCs/>
          <w:sz w:val="40"/>
          <w:szCs w:val="40"/>
        </w:rPr>
      </w:pPr>
      <w:r w:rsidRPr="005D0456">
        <w:rPr>
          <w:b/>
          <w:bCs/>
          <w:sz w:val="40"/>
          <w:szCs w:val="40"/>
        </w:rPr>
        <w:t>ЗАКОН</w:t>
      </w:r>
    </w:p>
    <w:p w:rsidR="00A36380" w:rsidRPr="005D0456" w:rsidRDefault="00A36380" w:rsidP="00A36380">
      <w:pPr>
        <w:jc w:val="center"/>
        <w:rPr>
          <w:b/>
          <w:bCs/>
          <w:sz w:val="40"/>
          <w:szCs w:val="40"/>
        </w:rPr>
      </w:pPr>
      <w:r w:rsidRPr="005D0456">
        <w:rPr>
          <w:b/>
          <w:bCs/>
          <w:sz w:val="40"/>
          <w:szCs w:val="40"/>
        </w:rPr>
        <w:t>НОВОСИБИРСКОЙ ОБЛАСТИ</w:t>
      </w:r>
    </w:p>
    <w:p w:rsidR="00A36380" w:rsidRDefault="00A36380" w:rsidP="00A36380">
      <w:pPr>
        <w:jc w:val="center"/>
        <w:rPr>
          <w:b/>
          <w:bCs/>
          <w:sz w:val="28"/>
          <w:szCs w:val="28"/>
        </w:rPr>
      </w:pPr>
    </w:p>
    <w:p w:rsidR="00A36380" w:rsidRPr="005D0456" w:rsidRDefault="00A36380" w:rsidP="00A36380">
      <w:pPr>
        <w:jc w:val="center"/>
        <w:rPr>
          <w:b/>
          <w:bCs/>
          <w:sz w:val="28"/>
          <w:szCs w:val="28"/>
        </w:rPr>
      </w:pPr>
    </w:p>
    <w:p w:rsidR="00A36380" w:rsidRPr="005D0456" w:rsidRDefault="00A36380" w:rsidP="00A36380">
      <w:pPr>
        <w:jc w:val="center"/>
        <w:rPr>
          <w:b/>
          <w:sz w:val="28"/>
          <w:szCs w:val="28"/>
        </w:rPr>
      </w:pPr>
      <w:r w:rsidRPr="005D0456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З</w:t>
      </w:r>
      <w:r w:rsidRPr="005D0456">
        <w:rPr>
          <w:b/>
          <w:sz w:val="28"/>
          <w:szCs w:val="28"/>
        </w:rPr>
        <w:t>акон Новосибирской области</w:t>
      </w:r>
    </w:p>
    <w:p w:rsidR="00A36380" w:rsidRPr="005D0456" w:rsidRDefault="00A36380" w:rsidP="00A36380">
      <w:pPr>
        <w:jc w:val="center"/>
        <w:rPr>
          <w:b/>
          <w:sz w:val="28"/>
          <w:szCs w:val="28"/>
        </w:rPr>
      </w:pPr>
      <w:r w:rsidRPr="005D0456">
        <w:rPr>
          <w:b/>
          <w:sz w:val="28"/>
          <w:szCs w:val="28"/>
        </w:rPr>
        <w:t>«О регулировании градостроительной деятельности</w:t>
      </w:r>
    </w:p>
    <w:p w:rsidR="00A36380" w:rsidRPr="005D0456" w:rsidRDefault="00A36380" w:rsidP="00A36380">
      <w:pPr>
        <w:jc w:val="center"/>
        <w:rPr>
          <w:b/>
          <w:sz w:val="28"/>
          <w:szCs w:val="28"/>
        </w:rPr>
      </w:pPr>
      <w:r w:rsidRPr="005D0456">
        <w:rPr>
          <w:b/>
          <w:sz w:val="28"/>
          <w:szCs w:val="28"/>
        </w:rPr>
        <w:t>в Новосибирской области»</w:t>
      </w:r>
    </w:p>
    <w:p w:rsidR="00A36380" w:rsidRDefault="00A36380" w:rsidP="00A36380">
      <w:pPr>
        <w:jc w:val="both"/>
        <w:rPr>
          <w:sz w:val="28"/>
          <w:szCs w:val="28"/>
        </w:rPr>
      </w:pPr>
    </w:p>
    <w:p w:rsidR="00A36380" w:rsidRPr="005D0456" w:rsidRDefault="00A36380" w:rsidP="00A36380">
      <w:pPr>
        <w:jc w:val="both"/>
        <w:rPr>
          <w:sz w:val="28"/>
          <w:szCs w:val="28"/>
        </w:rPr>
      </w:pPr>
    </w:p>
    <w:p w:rsidR="00A36380" w:rsidRPr="00293864" w:rsidRDefault="00A36380" w:rsidP="00A36380">
      <w:pPr>
        <w:ind w:firstLine="720"/>
        <w:jc w:val="both"/>
        <w:rPr>
          <w:b/>
          <w:sz w:val="28"/>
          <w:szCs w:val="28"/>
        </w:rPr>
      </w:pPr>
      <w:r w:rsidRPr="005D0456">
        <w:rPr>
          <w:b/>
          <w:sz w:val="28"/>
          <w:szCs w:val="28"/>
        </w:rPr>
        <w:t>Статья 1</w:t>
      </w:r>
    </w:p>
    <w:p w:rsidR="00A36380" w:rsidRDefault="00A36380" w:rsidP="00A36380">
      <w:pPr>
        <w:ind w:firstLine="709"/>
        <w:jc w:val="both"/>
        <w:rPr>
          <w:sz w:val="28"/>
          <w:szCs w:val="28"/>
        </w:rPr>
      </w:pPr>
      <w:r w:rsidRPr="005D045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З</w:t>
      </w:r>
      <w:r w:rsidRPr="005D0456">
        <w:rPr>
          <w:sz w:val="28"/>
          <w:szCs w:val="28"/>
        </w:rPr>
        <w:t>акон Новосибирской области от 27 апреля 2010 года № </w:t>
      </w:r>
      <w:r w:rsidRPr="005D0456">
        <w:rPr>
          <w:sz w:val="28"/>
          <w:szCs w:val="28"/>
          <w:lang w:val="en-US"/>
        </w:rPr>
        <w:t> </w:t>
      </w:r>
      <w:r w:rsidRPr="005D0456">
        <w:rPr>
          <w:sz w:val="28"/>
          <w:szCs w:val="28"/>
        </w:rPr>
        <w:t>481-ОЗ «О регулировании градостроительной деятельности в Новосибирской области» следующие изменения:</w:t>
      </w:r>
    </w:p>
    <w:p w:rsidR="00A36380" w:rsidRPr="005D0456" w:rsidRDefault="00A36380" w:rsidP="00A36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статье 3 слова «Новосибирского областного Совета депутатов» заменить словами «Законодательного Собрания Новосибирской</w:t>
      </w:r>
      <w:r w:rsidRPr="005D0456">
        <w:rPr>
          <w:sz w:val="28"/>
          <w:szCs w:val="28"/>
        </w:rPr>
        <w:t xml:space="preserve"> обла</w:t>
      </w:r>
      <w:r>
        <w:rPr>
          <w:sz w:val="28"/>
          <w:szCs w:val="28"/>
        </w:rPr>
        <w:t>сти»;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0456">
        <w:rPr>
          <w:sz w:val="28"/>
          <w:szCs w:val="28"/>
        </w:rPr>
        <w:t>) наименование статьи 15 изложить в следующей редакции: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«</w:t>
      </w:r>
      <w:r w:rsidRPr="00A95C53">
        <w:rPr>
          <w:b/>
          <w:sz w:val="28"/>
          <w:szCs w:val="28"/>
        </w:rPr>
        <w:t>Статья 15. Особенности подготовки и утверждения документации по планировке территории, разрабатываемой на основании решения Правительства Новосибирской области</w:t>
      </w:r>
      <w:r w:rsidRPr="005D0456">
        <w:rPr>
          <w:sz w:val="28"/>
          <w:szCs w:val="28"/>
        </w:rPr>
        <w:t>»;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0456">
        <w:rPr>
          <w:sz w:val="28"/>
          <w:szCs w:val="28"/>
        </w:rPr>
        <w:t>) в статье 17: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а) часть 4 изложить в следующей редакции: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«4. На картах (схемах), содержащихся в схеме территориального планирования муниципального района, отображаются: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1) существующие и планируемые границы поселений, входящих в состав муниципального района;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2) границы земель различных категорий в пределах межселенных территорий;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3) границы территорий объектов культурного наследия;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4) границы зон с особыми условиями использования территорий;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 xml:space="preserve">5) границы земельных участков,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строительства, находящиеся в </w:t>
      </w:r>
      <w:r w:rsidRPr="005D0456">
        <w:rPr>
          <w:sz w:val="28"/>
          <w:szCs w:val="28"/>
        </w:rPr>
        <w:lastRenderedPageBreak/>
        <w:t>собственности муниципального района, а также границы зон планируемого размещения объектов капитального строительства местного значения;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6) границы зон планируемого размещения объектов капитального строительства на межселенных территориях;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7) границы населенных пунктов, расположенных на межселенных территориях.»;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 xml:space="preserve">б) дополнить частью 5 следующего содержания: 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«5. На картах (схемах), содержащихся в генеральных планах поселений, городских округов, отображаются: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1) границы поселения, городского округа;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2) границы населенных пунктов, входящих в состав поселения, городского округа;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3) границы земель сельскохозяйственного назначения, границы земель для обеспечения космической деятельности,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4) существующие и планируемые границы земель промышленности, энергетики, транспорта, связи;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5) границы функциональных зон с отображением параметров планируемого развития таких зон;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6) границы территорий объектов культурного наследия;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7) границы зон с особыми условиями использования территорий;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8) границы земельных участков, которые предоставлены для размещения объектов капитального строительства федерального, регионального или местного значения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регионального или местного значения;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9) границы территорий, подверженных риску возникновения чрезвычайных ситуаций природного и техногенного характера и воздействия их последствий;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10) границы зон инженерной и транспортной инфраструктур.»;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0456">
        <w:rPr>
          <w:sz w:val="28"/>
          <w:szCs w:val="28"/>
        </w:rPr>
        <w:t>) в статье 18: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 xml:space="preserve">а) в части 2 слова «на основании задания по подготовке документов территориального планирования муниципальных образований Новосибирской области» заменить словами «уполномоченными органами местного самоуправления самостоятельно либо на основании муниципального контракта, заключенного по итогам размещения </w:t>
      </w:r>
      <w:r>
        <w:rPr>
          <w:sz w:val="28"/>
          <w:szCs w:val="28"/>
        </w:rPr>
        <w:t xml:space="preserve">муниципального </w:t>
      </w:r>
      <w:r w:rsidRPr="005D0456">
        <w:rPr>
          <w:sz w:val="28"/>
          <w:szCs w:val="28"/>
        </w:rPr>
        <w:t>заказа»;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б) часть 3 признать утратившей силу;</w:t>
      </w:r>
    </w:p>
    <w:p w:rsidR="00A36380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в) в части 4 слова «проекта схемы» заменить словами «проектов документов»;</w:t>
      </w:r>
    </w:p>
    <w:p w:rsidR="00A36380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в статье</w:t>
      </w:r>
      <w:r w:rsidRPr="005D0456">
        <w:rPr>
          <w:sz w:val="28"/>
          <w:szCs w:val="28"/>
        </w:rPr>
        <w:t xml:space="preserve"> 19</w:t>
      </w:r>
      <w:r>
        <w:rPr>
          <w:sz w:val="28"/>
          <w:szCs w:val="28"/>
        </w:rPr>
        <w:t>:</w:t>
      </w:r>
    </w:p>
    <w:p w:rsidR="00A36380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наименование изложить в следующей редакции: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95C53">
        <w:rPr>
          <w:b/>
          <w:sz w:val="28"/>
          <w:szCs w:val="28"/>
        </w:rPr>
        <w:t>Статья 19. Особенности согласования проектов документов территориального планирования муниципальных образований Новосибирской области с органами государственной власти Новосибирской области</w:t>
      </w:r>
      <w:r>
        <w:rPr>
          <w:sz w:val="28"/>
          <w:szCs w:val="28"/>
        </w:rPr>
        <w:t xml:space="preserve">»; </w:t>
      </w:r>
    </w:p>
    <w:p w:rsidR="00A36380" w:rsidRPr="005D0456" w:rsidRDefault="00A36380" w:rsidP="00A3638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0456">
        <w:rPr>
          <w:rFonts w:ascii="Times New Roman" w:hAnsi="Times New Roman" w:cs="Times New Roman"/>
          <w:sz w:val="28"/>
          <w:szCs w:val="28"/>
        </w:rPr>
        <w:t>) в части 2 слова «отрицательного заключения на проект» заменить словами «заключения, содержащего положения о несогласии с проектом»;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0456">
        <w:rPr>
          <w:sz w:val="28"/>
          <w:szCs w:val="28"/>
        </w:rPr>
        <w:t>) в статье 22: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а) наименование дополнить словами «, проектам правил землепользования и застройки»; 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б) часть 1 после слов «по внесению в них изменений,» дополнить словами «проектам правил землепользования и застройки, в том числе по внесению в них изменений,»;</w:t>
      </w:r>
    </w:p>
    <w:p w:rsidR="00A36380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в) </w:t>
      </w:r>
      <w:r>
        <w:rPr>
          <w:sz w:val="28"/>
          <w:szCs w:val="28"/>
        </w:rPr>
        <w:t>в части</w:t>
      </w:r>
      <w:r w:rsidRPr="005D0456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</w:p>
    <w:p w:rsidR="00A36380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Pr="005D0456">
        <w:rPr>
          <w:sz w:val="28"/>
          <w:szCs w:val="28"/>
        </w:rPr>
        <w:t>после слов «Новосибирской области» дополнить словами «, проектам правил землепользования и застройки»;</w:t>
      </w:r>
    </w:p>
    <w:p w:rsidR="00A36380" w:rsidRPr="00F729B0" w:rsidRDefault="00A36380" w:rsidP="00A36380">
      <w:pPr>
        <w:ind w:firstLine="708"/>
        <w:jc w:val="both"/>
        <w:rPr>
          <w:sz w:val="28"/>
          <w:szCs w:val="28"/>
        </w:rPr>
      </w:pPr>
      <w:r w:rsidRPr="00F729B0">
        <w:rPr>
          <w:sz w:val="28"/>
          <w:szCs w:val="28"/>
        </w:rPr>
        <w:t>абзац десятый изложить в следующей редакции:</w:t>
      </w:r>
    </w:p>
    <w:p w:rsidR="00A36380" w:rsidRPr="00F729B0" w:rsidRDefault="00A36380" w:rsidP="00A36380">
      <w:pPr>
        <w:ind w:firstLine="708"/>
        <w:jc w:val="both"/>
        <w:rPr>
          <w:sz w:val="28"/>
          <w:szCs w:val="28"/>
        </w:rPr>
      </w:pPr>
      <w:r w:rsidRPr="00F729B0">
        <w:rPr>
          <w:sz w:val="28"/>
          <w:szCs w:val="28"/>
        </w:rPr>
        <w:t>«500000 - для населенного пункта с численн</w:t>
      </w:r>
      <w:r>
        <w:rPr>
          <w:sz w:val="28"/>
          <w:szCs w:val="28"/>
        </w:rPr>
        <w:t>остью населения от 1000000 до 20</w:t>
      </w:r>
      <w:r w:rsidRPr="00F729B0">
        <w:rPr>
          <w:sz w:val="28"/>
          <w:szCs w:val="28"/>
        </w:rPr>
        <w:t xml:space="preserve">00000 человек;»; </w:t>
      </w:r>
    </w:p>
    <w:p w:rsidR="00A36380" w:rsidRDefault="00A36380" w:rsidP="00A36380">
      <w:pPr>
        <w:ind w:firstLine="708"/>
        <w:jc w:val="both"/>
        <w:rPr>
          <w:sz w:val="28"/>
          <w:szCs w:val="28"/>
        </w:rPr>
      </w:pPr>
      <w:r w:rsidRPr="00F729B0">
        <w:rPr>
          <w:sz w:val="28"/>
          <w:szCs w:val="28"/>
        </w:rPr>
        <w:t xml:space="preserve">абзац одиннадцатый </w:t>
      </w:r>
      <w:r>
        <w:rPr>
          <w:sz w:val="28"/>
          <w:szCs w:val="28"/>
        </w:rPr>
        <w:t>признать утратившим силу;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статью 23 признать утратившей силу;</w:t>
      </w:r>
    </w:p>
    <w:p w:rsidR="00A36380" w:rsidRPr="005D0456" w:rsidRDefault="00A36380" w:rsidP="00A36380">
      <w:pPr>
        <w:shd w:val="clear" w:color="auto" w:fill="FFFFFF"/>
        <w:spacing w:line="322" w:lineRule="exact"/>
        <w:ind w:right="5"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Pr="005D0456">
        <w:rPr>
          <w:spacing w:val="1"/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5D0456">
        <w:rPr>
          <w:sz w:val="28"/>
          <w:szCs w:val="28"/>
        </w:rPr>
        <w:t xml:space="preserve"> статье 24:</w:t>
      </w:r>
    </w:p>
    <w:p w:rsidR="00A36380" w:rsidRPr="005D0456" w:rsidRDefault="00A36380" w:rsidP="00A36380">
      <w:pPr>
        <w:shd w:val="clear" w:color="auto" w:fill="FFFFFF"/>
        <w:spacing w:line="322" w:lineRule="exact"/>
        <w:ind w:right="5" w:firstLine="708"/>
        <w:jc w:val="both"/>
      </w:pPr>
      <w:r w:rsidRPr="005D0456">
        <w:rPr>
          <w:spacing w:val="1"/>
          <w:sz w:val="28"/>
          <w:szCs w:val="28"/>
        </w:rPr>
        <w:t xml:space="preserve">в пункте 1 слова «, проведении государственной экспертизы </w:t>
      </w:r>
      <w:r w:rsidRPr="005D0456">
        <w:rPr>
          <w:spacing w:val="-1"/>
          <w:sz w:val="28"/>
          <w:szCs w:val="28"/>
        </w:rPr>
        <w:t xml:space="preserve">проектной документации, согласовании и утверждении проектной документации» </w:t>
      </w:r>
      <w:r w:rsidRPr="005D0456">
        <w:rPr>
          <w:spacing w:val="-4"/>
          <w:sz w:val="28"/>
          <w:szCs w:val="28"/>
        </w:rPr>
        <w:t>исключить;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 xml:space="preserve">пункт 3 изложить в следующей редакции: </w:t>
      </w:r>
    </w:p>
    <w:p w:rsidR="00A36380" w:rsidRPr="005D0456" w:rsidRDefault="00A36380" w:rsidP="00A36380">
      <w:pPr>
        <w:ind w:firstLine="708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«3) установлении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строительства;».</w:t>
      </w:r>
    </w:p>
    <w:p w:rsidR="00A36380" w:rsidRPr="005D0456" w:rsidRDefault="00A36380" w:rsidP="00A36380">
      <w:pPr>
        <w:tabs>
          <w:tab w:val="left" w:pos="4200"/>
        </w:tabs>
        <w:jc w:val="both"/>
        <w:rPr>
          <w:sz w:val="28"/>
          <w:szCs w:val="28"/>
        </w:rPr>
      </w:pPr>
    </w:p>
    <w:p w:rsidR="00A36380" w:rsidRPr="00293864" w:rsidRDefault="00A36380" w:rsidP="00A36380">
      <w:pPr>
        <w:ind w:firstLine="709"/>
        <w:jc w:val="both"/>
        <w:rPr>
          <w:b/>
          <w:sz w:val="28"/>
          <w:szCs w:val="28"/>
        </w:rPr>
      </w:pPr>
      <w:r w:rsidRPr="005D0456">
        <w:rPr>
          <w:b/>
          <w:sz w:val="28"/>
          <w:szCs w:val="28"/>
        </w:rPr>
        <w:t>Статья 2</w:t>
      </w:r>
    </w:p>
    <w:p w:rsidR="00A36380" w:rsidRPr="005D0456" w:rsidRDefault="00A36380" w:rsidP="00A36380">
      <w:pPr>
        <w:ind w:firstLine="709"/>
        <w:jc w:val="both"/>
        <w:rPr>
          <w:sz w:val="28"/>
          <w:szCs w:val="28"/>
        </w:rPr>
      </w:pPr>
      <w:r w:rsidRPr="005D0456"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A36380" w:rsidRPr="005D0456" w:rsidRDefault="00A36380" w:rsidP="00A36380">
      <w:pPr>
        <w:jc w:val="both"/>
        <w:rPr>
          <w:bCs/>
          <w:sz w:val="26"/>
          <w:szCs w:val="26"/>
        </w:rPr>
      </w:pPr>
    </w:p>
    <w:p w:rsidR="00A36380" w:rsidRPr="005D0456" w:rsidRDefault="00A36380" w:rsidP="00A36380">
      <w:pPr>
        <w:jc w:val="both"/>
        <w:rPr>
          <w:sz w:val="28"/>
          <w:szCs w:val="28"/>
        </w:rPr>
      </w:pPr>
      <w:r w:rsidRPr="005D0456">
        <w:rPr>
          <w:sz w:val="28"/>
          <w:szCs w:val="28"/>
        </w:rPr>
        <w:t>Губернатор</w:t>
      </w:r>
    </w:p>
    <w:p w:rsidR="00A36380" w:rsidRPr="00557CFB" w:rsidRDefault="00A36380" w:rsidP="00A36380">
      <w:pPr>
        <w:tabs>
          <w:tab w:val="left" w:pos="8364"/>
        </w:tabs>
        <w:jc w:val="both"/>
        <w:rPr>
          <w:sz w:val="28"/>
          <w:szCs w:val="28"/>
        </w:rPr>
      </w:pPr>
      <w:r w:rsidRPr="005D045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Pr="005D0456">
        <w:rPr>
          <w:sz w:val="28"/>
          <w:szCs w:val="28"/>
        </w:rPr>
        <w:t>В. А. Юрченко</w:t>
      </w:r>
    </w:p>
    <w:p w:rsidR="00A36380" w:rsidRPr="005D0456" w:rsidRDefault="00A36380" w:rsidP="00A36380">
      <w:pPr>
        <w:jc w:val="both"/>
        <w:rPr>
          <w:bCs/>
          <w:sz w:val="26"/>
          <w:szCs w:val="26"/>
        </w:rPr>
      </w:pPr>
    </w:p>
    <w:p w:rsidR="00A36380" w:rsidRPr="005D0456" w:rsidRDefault="00A36380" w:rsidP="00A36380">
      <w:pPr>
        <w:jc w:val="both"/>
        <w:rPr>
          <w:sz w:val="28"/>
          <w:szCs w:val="28"/>
        </w:rPr>
      </w:pPr>
      <w:r w:rsidRPr="005D0456">
        <w:rPr>
          <w:sz w:val="28"/>
          <w:szCs w:val="28"/>
        </w:rPr>
        <w:t>г. Новосибирск</w:t>
      </w:r>
    </w:p>
    <w:p w:rsidR="00A36380" w:rsidRPr="005D0456" w:rsidRDefault="00A36380" w:rsidP="00A36380">
      <w:pPr>
        <w:jc w:val="both"/>
        <w:rPr>
          <w:sz w:val="28"/>
          <w:szCs w:val="28"/>
        </w:rPr>
      </w:pPr>
      <w:r w:rsidRPr="005D0456">
        <w:rPr>
          <w:bCs/>
          <w:sz w:val="26"/>
          <w:szCs w:val="26"/>
        </w:rPr>
        <w:t xml:space="preserve"> </w:t>
      </w:r>
      <w:r w:rsidRPr="005D0456">
        <w:rPr>
          <w:sz w:val="28"/>
          <w:szCs w:val="28"/>
        </w:rPr>
        <w:t xml:space="preserve">«___» __________ </w:t>
      </w:r>
      <w:smartTag w:uri="urn:schemas-microsoft-com:office:smarttags" w:element="metricconverter">
        <w:smartTagPr>
          <w:attr w:name="ProductID" w:val="2011 г"/>
        </w:smartTagPr>
        <w:r w:rsidRPr="005D0456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5D0456">
          <w:rPr>
            <w:sz w:val="28"/>
            <w:szCs w:val="28"/>
          </w:rPr>
          <w:t xml:space="preserve"> г</w:t>
        </w:r>
      </w:smartTag>
      <w:r w:rsidRPr="005D0456">
        <w:rPr>
          <w:sz w:val="28"/>
          <w:szCs w:val="28"/>
        </w:rPr>
        <w:t>.</w:t>
      </w:r>
    </w:p>
    <w:p w:rsidR="00A36380" w:rsidRPr="005D0456" w:rsidRDefault="00A36380" w:rsidP="00A36380">
      <w:pPr>
        <w:jc w:val="both"/>
        <w:rPr>
          <w:sz w:val="28"/>
          <w:szCs w:val="28"/>
        </w:rPr>
      </w:pPr>
      <w:r w:rsidRPr="005D0456">
        <w:rPr>
          <w:sz w:val="28"/>
          <w:szCs w:val="28"/>
        </w:rPr>
        <w:t>№ ______________ - ОЗ</w:t>
      </w:r>
    </w:p>
    <w:p w:rsidR="00A36380" w:rsidRDefault="00A36380" w:rsidP="00A36380"/>
    <w:p w:rsidR="00813F43" w:rsidRDefault="00813F43" w:rsidP="00813F43">
      <w:pPr>
        <w:ind w:firstLine="851"/>
      </w:pPr>
    </w:p>
    <w:sectPr w:rsidR="00813F43" w:rsidSect="0001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49"/>
    <w:rsid w:val="00002FAA"/>
    <w:rsid w:val="000166C3"/>
    <w:rsid w:val="00044041"/>
    <w:rsid w:val="000C0449"/>
    <w:rsid w:val="001C6B57"/>
    <w:rsid w:val="001E12A9"/>
    <w:rsid w:val="002E18FB"/>
    <w:rsid w:val="002F0045"/>
    <w:rsid w:val="002F20BB"/>
    <w:rsid w:val="002F7A5B"/>
    <w:rsid w:val="003029B8"/>
    <w:rsid w:val="00356F56"/>
    <w:rsid w:val="00360C91"/>
    <w:rsid w:val="00393FDD"/>
    <w:rsid w:val="00505CE9"/>
    <w:rsid w:val="00572E2E"/>
    <w:rsid w:val="0057499F"/>
    <w:rsid w:val="006F1FEB"/>
    <w:rsid w:val="007E66FA"/>
    <w:rsid w:val="00813F43"/>
    <w:rsid w:val="00852FBF"/>
    <w:rsid w:val="008927E7"/>
    <w:rsid w:val="00977C99"/>
    <w:rsid w:val="00A36380"/>
    <w:rsid w:val="00AC3F23"/>
    <w:rsid w:val="00B57BB1"/>
    <w:rsid w:val="00B86A96"/>
    <w:rsid w:val="00BD1E2D"/>
    <w:rsid w:val="00C04530"/>
    <w:rsid w:val="00C75C0A"/>
    <w:rsid w:val="00CD1B84"/>
    <w:rsid w:val="00E723FF"/>
    <w:rsid w:val="00E96E83"/>
    <w:rsid w:val="00EA6C75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F8C16E-769F-4664-9067-5F553595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49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449"/>
    <w:pPr>
      <w:spacing w:after="120"/>
    </w:pPr>
  </w:style>
  <w:style w:type="character" w:customStyle="1" w:styleId="a4">
    <w:name w:val="Основной текст Знак"/>
    <w:basedOn w:val="a0"/>
    <w:link w:val="a3"/>
    <w:rsid w:val="000C0449"/>
    <w:rPr>
      <w:rFonts w:eastAsia="Times New Roman"/>
      <w:sz w:val="20"/>
      <w:lang w:eastAsia="ru-RU"/>
    </w:rPr>
  </w:style>
  <w:style w:type="paragraph" w:customStyle="1" w:styleId="ConsPlusNormal">
    <w:name w:val="ConsPlusNormal"/>
    <w:rsid w:val="00A36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6KDV5W64NSFS-399-8744</_dlc_DocId>
    <_dlc_DocIdUrl xmlns="746016b1-ecc9-410e-95eb-a13f7eb3881b">
      <Url>http://port.admnsk.ru/sites/main/sovet/_layouts/DocIdRedir.aspx?ID=6KDV5W64NSFS-399-8744</Url>
      <Description>6KDV5W64NSFS-399-8744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4EB08-0596-46E7-8C61-8481BDA609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8007D0-AB3B-4BDB-8D4C-92F60709B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5CECC-4EAC-4FA3-91BD-C0929345476E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8944EE22-7F6D-4932-88BE-27246A2BE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AParshina</dc:creator>
  <cp:keywords/>
  <dc:description/>
  <cp:lastModifiedBy>Комплетова Юлия Евгеньевна</cp:lastModifiedBy>
  <cp:revision>2</cp:revision>
  <cp:lastPrinted>2011-01-18T07:45:00Z</cp:lastPrinted>
  <dcterms:created xsi:type="dcterms:W3CDTF">2018-10-01T10:37:00Z</dcterms:created>
  <dcterms:modified xsi:type="dcterms:W3CDTF">2018-10-01T10:37:00Z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461681f0-d194-4f0d-80ba-33844000a180</vt:lpwstr>
  </property>
  <property fmtid="{D5CDD505-2E9C-101B-9397-08002B2CF9AE}" pid="3" name="ContentTypeId">
    <vt:lpwstr>0x010100A645B26D705C1E4287E0552777E428E2</vt:lpwstr>
  </property>
</Properties>
</file>