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8B" w:rsidRDefault="00D45D8B" w:rsidP="00D45D8B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>СОВЕТ</w:t>
      </w:r>
      <w:r>
        <w:rPr>
          <w:b/>
          <w:szCs w:val="28"/>
        </w:rPr>
        <w:t xml:space="preserve"> ДЕПУТАТОВ ГОРОДА</w:t>
      </w:r>
      <w:r w:rsidRPr="00B61CCF">
        <w:rPr>
          <w:b/>
          <w:szCs w:val="28"/>
        </w:rPr>
        <w:t xml:space="preserve"> НОВОСИБИРСКА</w:t>
      </w:r>
    </w:p>
    <w:p w:rsidR="00D45D8B" w:rsidRPr="00183768" w:rsidRDefault="00D45D8B" w:rsidP="00D45D8B">
      <w:pPr>
        <w:ind w:right="-24"/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D45D8B" w:rsidRDefault="00D45D8B" w:rsidP="00D45D8B">
      <w:pPr>
        <w:ind w:right="-24"/>
        <w:jc w:val="center"/>
        <w:rPr>
          <w:szCs w:val="28"/>
        </w:rPr>
      </w:pPr>
    </w:p>
    <w:p w:rsidR="00D45D8B" w:rsidRDefault="00D45D8B" w:rsidP="00D45D8B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45D8B" w:rsidRPr="009D5EBF" w:rsidTr="001A6002">
        <w:tc>
          <w:tcPr>
            <w:tcW w:w="5211" w:type="dxa"/>
          </w:tcPr>
          <w:p w:rsidR="00D45D8B" w:rsidRPr="009D5EBF" w:rsidRDefault="00D45D8B" w:rsidP="001A6002">
            <w:pPr>
              <w:ind w:right="-24"/>
              <w:jc w:val="both"/>
              <w:rPr>
                <w:szCs w:val="28"/>
              </w:rPr>
            </w:pPr>
            <w:r w:rsidRPr="009D5EBF">
              <w:rPr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DF3C0A">
              <w:rPr>
                <w:szCs w:val="28"/>
              </w:rPr>
              <w:t>«</w:t>
            </w:r>
            <w:r w:rsidRPr="0035177B">
              <w:rPr>
                <w:szCs w:val="28"/>
              </w:rPr>
              <w:t>О внесении изменений в пункт 3 приложения к решению Совета депутатов города Новосибирска от 02.11.2010 № 159 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</w:t>
            </w:r>
            <w:r w:rsidRPr="00DF3C0A">
              <w:rPr>
                <w:szCs w:val="28"/>
              </w:rPr>
              <w:t>»</w:t>
            </w:r>
          </w:p>
        </w:tc>
      </w:tr>
    </w:tbl>
    <w:p w:rsidR="00D45D8B" w:rsidRPr="009D5EBF" w:rsidRDefault="00D45D8B" w:rsidP="00D45D8B">
      <w:pPr>
        <w:ind w:right="-24"/>
        <w:jc w:val="both"/>
        <w:rPr>
          <w:szCs w:val="28"/>
        </w:rPr>
      </w:pP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 xml:space="preserve">Рассмотрев </w:t>
      </w:r>
      <w:r w:rsidRPr="009D5EBF">
        <w:rPr>
          <w:szCs w:val="28"/>
        </w:rPr>
        <w:t xml:space="preserve">проект решения Совета депутатов города Новосибирска </w:t>
      </w:r>
      <w:r w:rsidRPr="009D5EBF">
        <w:rPr>
          <w:szCs w:val="28"/>
        </w:rPr>
        <w:br/>
      </w:r>
      <w:r w:rsidRPr="00DF3C0A">
        <w:rPr>
          <w:szCs w:val="28"/>
        </w:rPr>
        <w:t>«</w:t>
      </w:r>
      <w:r w:rsidRPr="0035177B">
        <w:rPr>
          <w:szCs w:val="28"/>
        </w:rPr>
        <w:t>О внесении изменений в пункт 3 приложения к решению Совета депутатов города Новосибирска от 02.11.2010 № 159 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</w:t>
      </w:r>
      <w:r w:rsidRPr="00DF3C0A">
        <w:rPr>
          <w:szCs w:val="28"/>
        </w:rPr>
        <w:t>»</w:t>
      </w:r>
      <w:r w:rsidRPr="009D5EBF">
        <w:rPr>
          <w:szCs w:val="28"/>
        </w:rPr>
        <w:t xml:space="preserve"> </w:t>
      </w:r>
      <w:r w:rsidRPr="009D5EBF">
        <w:rPr>
          <w:color w:val="000000"/>
          <w:szCs w:val="28"/>
        </w:rPr>
        <w:t>(далее – проект решения), Совет депутатов города Новосибирска РЕШИЛ:</w:t>
      </w: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1.</w:t>
      </w:r>
      <w:r w:rsidRPr="009D5EBF">
        <w:rPr>
          <w:szCs w:val="28"/>
        </w:rPr>
        <w:tab/>
        <w:t>Принять в первом чтении проект решения (приложение).</w:t>
      </w:r>
    </w:p>
    <w:p w:rsidR="00D45D8B" w:rsidRPr="009D5EBF" w:rsidRDefault="00D45D8B" w:rsidP="00D45D8B">
      <w:pPr>
        <w:ind w:right="-24" w:firstLine="709"/>
        <w:jc w:val="both"/>
        <w:rPr>
          <w:szCs w:val="28"/>
        </w:rPr>
      </w:pPr>
      <w:r w:rsidRPr="009D5EBF">
        <w:rPr>
          <w:szCs w:val="28"/>
        </w:rPr>
        <w:t>2.</w:t>
      </w:r>
      <w:r w:rsidRPr="009D5EBF"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D5EBF">
        <w:rPr>
          <w:color w:val="000000"/>
          <w:szCs w:val="28"/>
        </w:rPr>
        <w:t xml:space="preserve"> города Новосибирска</w:t>
      </w:r>
      <w:r w:rsidRPr="009D5EBF">
        <w:rPr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3.</w:t>
      </w:r>
      <w:r w:rsidRPr="009D5EBF">
        <w:rPr>
          <w:szCs w:val="28"/>
        </w:rPr>
        <w:tab/>
        <w:t>Р</w:t>
      </w:r>
      <w:r w:rsidRPr="009D5EBF">
        <w:rPr>
          <w:color w:val="000000"/>
          <w:szCs w:val="28"/>
        </w:rPr>
        <w:t>ешение вступает в силу со дня его принятия.</w:t>
      </w: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>4.</w:t>
      </w:r>
      <w:r w:rsidRPr="009D5EBF">
        <w:rPr>
          <w:color w:val="000000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D45D8B" w:rsidRPr="009D5EBF" w:rsidRDefault="00D45D8B" w:rsidP="00D45D8B">
      <w:pPr>
        <w:ind w:right="-24"/>
        <w:jc w:val="both"/>
        <w:rPr>
          <w:szCs w:val="28"/>
        </w:rPr>
      </w:pPr>
    </w:p>
    <w:p w:rsidR="00D45D8B" w:rsidRPr="009D5EBF" w:rsidRDefault="00D45D8B" w:rsidP="00D45D8B">
      <w:pPr>
        <w:ind w:right="-24"/>
        <w:jc w:val="both"/>
        <w:rPr>
          <w:szCs w:val="28"/>
        </w:rPr>
      </w:pPr>
    </w:p>
    <w:p w:rsidR="00D45D8B" w:rsidRPr="009D5EBF" w:rsidRDefault="00D45D8B" w:rsidP="00D45D8B">
      <w:pPr>
        <w:tabs>
          <w:tab w:val="left" w:pos="7797"/>
        </w:tabs>
        <w:ind w:right="-24"/>
        <w:jc w:val="both"/>
        <w:rPr>
          <w:szCs w:val="28"/>
        </w:rPr>
      </w:pPr>
      <w:r w:rsidRPr="009D5EBF">
        <w:rPr>
          <w:szCs w:val="28"/>
        </w:rPr>
        <w:t>Председатель Совета</w:t>
      </w:r>
    </w:p>
    <w:p w:rsidR="00D45D8B" w:rsidRDefault="00D45D8B" w:rsidP="00D45D8B">
      <w:pPr>
        <w:pStyle w:val="a3"/>
        <w:widowControl/>
        <w:tabs>
          <w:tab w:val="clear" w:pos="4153"/>
          <w:tab w:val="clear" w:pos="8306"/>
        </w:tabs>
        <w:jc w:val="center"/>
        <w:sectPr w:rsidR="00D45D8B" w:rsidSect="000B1D9E">
          <w:headerReference w:type="even" r:id="rId12"/>
          <w:headerReference w:type="default" r:id="rId13"/>
          <w:type w:val="continuous"/>
          <w:pgSz w:w="11907" w:h="16840" w:code="9"/>
          <w:pgMar w:top="851" w:right="567" w:bottom="568" w:left="1418" w:header="720" w:footer="720" w:gutter="0"/>
          <w:cols w:space="720"/>
          <w:titlePg/>
        </w:sectPr>
      </w:pPr>
      <w:r w:rsidRPr="009D5EBF">
        <w:rPr>
          <w:szCs w:val="28"/>
        </w:rPr>
        <w:t xml:space="preserve">депутатов города Новосибирска                                                     </w:t>
      </w:r>
      <w:r>
        <w:rPr>
          <w:szCs w:val="28"/>
        </w:rPr>
        <w:t>Д</w:t>
      </w:r>
      <w:r w:rsidRPr="009D5EBF">
        <w:rPr>
          <w:szCs w:val="28"/>
        </w:rPr>
        <w:t xml:space="preserve">. </w:t>
      </w:r>
      <w:r>
        <w:rPr>
          <w:szCs w:val="28"/>
        </w:rPr>
        <w:t>В. Асанцев</w:t>
      </w:r>
    </w:p>
    <w:p w:rsidR="00D45D8B" w:rsidRPr="008A254F" w:rsidRDefault="00D45D8B" w:rsidP="00D45D8B">
      <w:pPr>
        <w:ind w:firstLine="6096"/>
      </w:pPr>
      <w:r w:rsidRPr="008A254F">
        <w:lastRenderedPageBreak/>
        <w:t>Приложение</w:t>
      </w:r>
    </w:p>
    <w:p w:rsidR="00D45D8B" w:rsidRPr="008A254F" w:rsidRDefault="00D45D8B" w:rsidP="00D45D8B">
      <w:pPr>
        <w:ind w:firstLine="6096"/>
      </w:pPr>
      <w:r w:rsidRPr="008A254F">
        <w:t>к решению Совета депутатов</w:t>
      </w:r>
    </w:p>
    <w:p w:rsidR="00D45D8B" w:rsidRPr="008A254F" w:rsidRDefault="00D45D8B" w:rsidP="00D45D8B">
      <w:pPr>
        <w:ind w:firstLine="6096"/>
      </w:pPr>
      <w:r w:rsidRPr="008A254F">
        <w:t>города Новосибирска</w:t>
      </w:r>
    </w:p>
    <w:p w:rsidR="00D45D8B" w:rsidRDefault="00D45D8B" w:rsidP="00D45D8B">
      <w:pPr>
        <w:ind w:firstLine="6096"/>
      </w:pPr>
      <w:r w:rsidRPr="008A254F">
        <w:t>от__________________ №____</w:t>
      </w:r>
    </w:p>
    <w:p w:rsidR="00D45D8B" w:rsidRPr="00A84A9A" w:rsidRDefault="00D45D8B" w:rsidP="00D45D8B">
      <w:pPr>
        <w:ind w:firstLine="6096"/>
      </w:pPr>
    </w:p>
    <w:p w:rsidR="00D45D8B" w:rsidRDefault="00D45D8B" w:rsidP="000B1D9E">
      <w:pPr>
        <w:pStyle w:val="a3"/>
        <w:widowControl/>
        <w:tabs>
          <w:tab w:val="clear" w:pos="4153"/>
          <w:tab w:val="clear" w:pos="8306"/>
        </w:tabs>
        <w:jc w:val="center"/>
      </w:pPr>
    </w:p>
    <w:p w:rsidR="00D45D8B" w:rsidRDefault="00D45D8B" w:rsidP="000B1D9E">
      <w:pPr>
        <w:pStyle w:val="a3"/>
        <w:widowControl/>
        <w:tabs>
          <w:tab w:val="clear" w:pos="4153"/>
          <w:tab w:val="clear" w:pos="8306"/>
        </w:tabs>
        <w:jc w:val="center"/>
      </w:pPr>
    </w:p>
    <w:p w:rsidR="0087791C" w:rsidRDefault="00900FFC" w:rsidP="000B1D9E">
      <w:pPr>
        <w:pStyle w:val="a3"/>
        <w:widowControl/>
        <w:tabs>
          <w:tab w:val="clear" w:pos="4153"/>
          <w:tab w:val="clear" w:pos="8306"/>
        </w:tabs>
        <w:jc w:val="center"/>
      </w:pPr>
      <w:r>
        <w:t>СОВЕТ ДЕПУТАТОВ ГОРОДА НОВОСИБИРСКА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Pr="006273EC" w:rsidRDefault="00900FFC" w:rsidP="006273E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7791C" w:rsidRPr="00F3674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</w:pPr>
      <w:r>
        <w:t xml:space="preserve">    </w:t>
      </w:r>
      <w:r w:rsidR="004E069C">
        <w:t>П</w:t>
      </w:r>
      <w:r>
        <w:t>РОЕКТ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87791C">
        <w:tc>
          <w:tcPr>
            <w:tcW w:w="7127" w:type="dxa"/>
          </w:tcPr>
          <w:p w:rsidR="0087791C" w:rsidRPr="006273EC" w:rsidRDefault="004A6C49" w:rsidP="006273EC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О внесении изменений </w:t>
            </w:r>
            <w:r w:rsidR="006273EC">
              <w:t xml:space="preserve">в </w:t>
            </w:r>
            <w:r w:rsidR="00F3674A">
              <w:rPr>
                <w:color w:val="000000" w:themeColor="text1"/>
                <w:szCs w:val="28"/>
              </w:rPr>
              <w:t xml:space="preserve">пункт 3 приложения </w:t>
            </w:r>
            <w:r w:rsidR="00F3674A" w:rsidRPr="00880546">
              <w:rPr>
                <w:color w:val="000000" w:themeColor="text1"/>
                <w:szCs w:val="28"/>
              </w:rPr>
              <w:t xml:space="preserve">к решению Совета </w:t>
            </w:r>
            <w:r w:rsidR="00F3674A">
              <w:rPr>
                <w:color w:val="000000" w:themeColor="text1"/>
                <w:szCs w:val="28"/>
              </w:rPr>
              <w:t xml:space="preserve">депутатов города </w:t>
            </w:r>
            <w:r w:rsidR="00F3674A" w:rsidRPr="00880546">
              <w:rPr>
                <w:color w:val="000000" w:themeColor="text1"/>
                <w:szCs w:val="28"/>
              </w:rPr>
              <w:t xml:space="preserve">Новосибирска от </w:t>
            </w:r>
            <w:r w:rsidR="00F3674A">
              <w:rPr>
                <w:color w:val="000000" w:themeColor="text1"/>
                <w:szCs w:val="28"/>
              </w:rPr>
              <w:t>02</w:t>
            </w:r>
            <w:r w:rsidR="00F3674A" w:rsidRPr="00880546">
              <w:rPr>
                <w:color w:val="000000" w:themeColor="text1"/>
                <w:szCs w:val="28"/>
              </w:rPr>
              <w:t>.1</w:t>
            </w:r>
            <w:r w:rsidR="00F3674A">
              <w:rPr>
                <w:color w:val="000000" w:themeColor="text1"/>
                <w:szCs w:val="28"/>
              </w:rPr>
              <w:t>1</w:t>
            </w:r>
            <w:r w:rsidR="00F3674A" w:rsidRPr="00880546">
              <w:rPr>
                <w:color w:val="000000" w:themeColor="text1"/>
                <w:szCs w:val="28"/>
              </w:rPr>
              <w:t>.20</w:t>
            </w:r>
            <w:r w:rsidR="00F3674A">
              <w:rPr>
                <w:color w:val="000000" w:themeColor="text1"/>
                <w:szCs w:val="28"/>
              </w:rPr>
              <w:t>10</w:t>
            </w:r>
            <w:r w:rsidR="00F3674A" w:rsidRPr="00880546">
              <w:rPr>
                <w:color w:val="000000" w:themeColor="text1"/>
                <w:szCs w:val="28"/>
              </w:rPr>
              <w:t xml:space="preserve"> </w:t>
            </w:r>
            <w:r w:rsidR="006273EC">
              <w:rPr>
                <w:color w:val="000000" w:themeColor="text1"/>
                <w:szCs w:val="28"/>
              </w:rPr>
              <w:t xml:space="preserve">     </w:t>
            </w:r>
            <w:r w:rsidR="00F3674A" w:rsidRPr="00880546">
              <w:rPr>
                <w:color w:val="000000" w:themeColor="text1"/>
                <w:szCs w:val="28"/>
              </w:rPr>
              <w:t>№ 1</w:t>
            </w:r>
            <w:r w:rsidR="00F3674A">
              <w:rPr>
                <w:color w:val="000000" w:themeColor="text1"/>
                <w:szCs w:val="28"/>
              </w:rPr>
              <w:t>59</w:t>
            </w:r>
            <w:r w:rsidR="00F3674A" w:rsidRPr="00880546">
              <w:rPr>
                <w:color w:val="000000" w:themeColor="text1"/>
                <w:szCs w:val="28"/>
              </w:rPr>
              <w:t xml:space="preserve"> </w:t>
            </w:r>
            <w:r w:rsidR="00F3674A">
              <w:t>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года»</w:t>
            </w: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7791C" w:rsidRPr="00880546" w:rsidRDefault="0020462F" w:rsidP="0020462F">
      <w:pPr>
        <w:pStyle w:val="ConsNormal"/>
        <w:ind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соответствии с </w:t>
      </w:r>
      <w:r w:rsidR="00821AD9">
        <w:rPr>
          <w:rFonts w:ascii="Times New Roman" w:hAnsi="Times New Roman"/>
          <w:color w:val="000000" w:themeColor="text1"/>
          <w:sz w:val="28"/>
        </w:rPr>
        <w:t xml:space="preserve">Налоговым кодексом Российской Федерации,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Федеральным законом от 06.10.2003 № 131-ФЗ «Об общих принципах </w:t>
      </w:r>
      <w:r w:rsidR="004B4103">
        <w:rPr>
          <w:rFonts w:ascii="Times New Roman" w:hAnsi="Times New Roman"/>
          <w:color w:val="000000" w:themeColor="text1"/>
          <w:sz w:val="28"/>
        </w:rPr>
        <w:t xml:space="preserve">организации </w:t>
      </w:r>
      <w:r w:rsidR="00AF5C0B">
        <w:rPr>
          <w:rFonts w:ascii="Times New Roman" w:hAnsi="Times New Roman"/>
          <w:color w:val="000000" w:themeColor="text1"/>
          <w:sz w:val="28"/>
        </w:rPr>
        <w:t xml:space="preserve">местного самоуправления в Российской Федерации», </w:t>
      </w:r>
      <w:r w:rsidR="00900FFC" w:rsidRPr="00880546">
        <w:rPr>
          <w:rFonts w:ascii="Times New Roman" w:hAnsi="Times New Roman"/>
          <w:color w:val="000000" w:themeColor="text1"/>
          <w:sz w:val="28"/>
        </w:rPr>
        <w:t xml:space="preserve">руководствуясь статьей 35 Устава города Новосибирска, Совет депутатов города Новосибирска </w:t>
      </w:r>
      <w:r w:rsidR="00B63FC7">
        <w:rPr>
          <w:rFonts w:ascii="Times New Roman" w:hAnsi="Times New Roman"/>
          <w:color w:val="000000" w:themeColor="text1"/>
          <w:sz w:val="28"/>
        </w:rPr>
        <w:t>РЕШИЛ</w:t>
      </w:r>
      <w:r w:rsidR="00900FFC" w:rsidRPr="00880546">
        <w:rPr>
          <w:rFonts w:ascii="Times New Roman" w:hAnsi="Times New Roman"/>
          <w:color w:val="000000" w:themeColor="text1"/>
          <w:sz w:val="28"/>
        </w:rPr>
        <w:t>:</w:t>
      </w:r>
    </w:p>
    <w:p w:rsidR="00012A8E" w:rsidRDefault="00821AD9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012A8E">
        <w:rPr>
          <w:color w:val="000000" w:themeColor="text1"/>
          <w:szCs w:val="28"/>
        </w:rPr>
        <w:t>.</w:t>
      </w:r>
      <w:r w:rsidR="00012A8E" w:rsidRPr="00880546">
        <w:rPr>
          <w:color w:val="000000" w:themeColor="text1"/>
        </w:rPr>
        <w:t> </w:t>
      </w:r>
      <w:r w:rsidR="00B63FC7">
        <w:rPr>
          <w:color w:val="000000" w:themeColor="text1"/>
          <w:szCs w:val="28"/>
        </w:rPr>
        <w:t xml:space="preserve">Внести в </w:t>
      </w:r>
      <w:r w:rsidR="004B4103">
        <w:rPr>
          <w:color w:val="000000" w:themeColor="text1"/>
          <w:szCs w:val="28"/>
        </w:rPr>
        <w:t>пункт</w:t>
      </w:r>
      <w:r w:rsidR="00B63FC7">
        <w:rPr>
          <w:color w:val="000000" w:themeColor="text1"/>
          <w:szCs w:val="28"/>
        </w:rPr>
        <w:t xml:space="preserve"> 3 приложения </w:t>
      </w:r>
      <w:r w:rsidR="00012A8E" w:rsidRPr="00880546">
        <w:rPr>
          <w:color w:val="000000" w:themeColor="text1"/>
          <w:szCs w:val="28"/>
        </w:rPr>
        <w:t xml:space="preserve">к решению Совета </w:t>
      </w:r>
      <w:r w:rsidR="00012A8E">
        <w:rPr>
          <w:color w:val="000000" w:themeColor="text1"/>
          <w:szCs w:val="28"/>
        </w:rPr>
        <w:t xml:space="preserve">депутатов города </w:t>
      </w:r>
      <w:r w:rsidR="00012A8E" w:rsidRPr="00880546">
        <w:rPr>
          <w:color w:val="000000" w:themeColor="text1"/>
          <w:szCs w:val="28"/>
        </w:rPr>
        <w:t xml:space="preserve">Новосибирска от </w:t>
      </w:r>
      <w:r w:rsidR="00B63FC7">
        <w:rPr>
          <w:color w:val="000000" w:themeColor="text1"/>
          <w:szCs w:val="28"/>
        </w:rPr>
        <w:t>0</w:t>
      </w:r>
      <w:r w:rsidR="00012A8E">
        <w:rPr>
          <w:color w:val="000000" w:themeColor="text1"/>
          <w:szCs w:val="28"/>
        </w:rPr>
        <w:t>2</w:t>
      </w:r>
      <w:r w:rsidR="00012A8E" w:rsidRPr="00880546">
        <w:rPr>
          <w:color w:val="000000" w:themeColor="text1"/>
          <w:szCs w:val="28"/>
        </w:rPr>
        <w:t>.1</w:t>
      </w:r>
      <w:r w:rsidR="00012A8E">
        <w:rPr>
          <w:color w:val="000000" w:themeColor="text1"/>
          <w:szCs w:val="28"/>
        </w:rPr>
        <w:t>1</w:t>
      </w:r>
      <w:r w:rsidR="00012A8E" w:rsidRPr="00880546">
        <w:rPr>
          <w:color w:val="000000" w:themeColor="text1"/>
          <w:szCs w:val="28"/>
        </w:rPr>
        <w:t>.20</w:t>
      </w:r>
      <w:r w:rsidR="00012A8E">
        <w:rPr>
          <w:color w:val="000000" w:themeColor="text1"/>
          <w:szCs w:val="28"/>
        </w:rPr>
        <w:t>10</w:t>
      </w:r>
      <w:r w:rsidR="00012A8E" w:rsidRPr="00880546">
        <w:rPr>
          <w:color w:val="000000" w:themeColor="text1"/>
          <w:szCs w:val="28"/>
        </w:rPr>
        <w:t xml:space="preserve"> № 1</w:t>
      </w:r>
      <w:r w:rsidR="00012A8E">
        <w:rPr>
          <w:color w:val="000000" w:themeColor="text1"/>
          <w:szCs w:val="28"/>
        </w:rPr>
        <w:t>59</w:t>
      </w:r>
      <w:r w:rsidR="00012A8E" w:rsidRPr="00880546">
        <w:rPr>
          <w:color w:val="000000" w:themeColor="text1"/>
          <w:szCs w:val="28"/>
        </w:rPr>
        <w:t xml:space="preserve"> </w:t>
      </w:r>
      <w:r w:rsidR="00012A8E">
        <w:t>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года»</w:t>
      </w:r>
      <w:r w:rsidR="00F3674A">
        <w:t xml:space="preserve"> (в редакции решения Совета депутатов города Новосибирска от 26.06.2013 № 892)</w:t>
      </w:r>
      <w:r w:rsidR="00B63FC7">
        <w:t xml:space="preserve"> следующие</w:t>
      </w:r>
      <w:r w:rsidR="00B63FC7" w:rsidRPr="00B63FC7">
        <w:rPr>
          <w:color w:val="000000" w:themeColor="text1"/>
          <w:szCs w:val="28"/>
        </w:rPr>
        <w:t xml:space="preserve"> </w:t>
      </w:r>
      <w:r w:rsidR="00B63FC7">
        <w:rPr>
          <w:color w:val="000000" w:themeColor="text1"/>
          <w:szCs w:val="28"/>
        </w:rPr>
        <w:t>изменения:</w:t>
      </w:r>
    </w:p>
    <w:p w:rsidR="00B63FC7" w:rsidRPr="002D3C86" w:rsidRDefault="004B4103" w:rsidP="002D3C86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</w:t>
      </w:r>
      <w:r w:rsidR="002D3C86">
        <w:rPr>
          <w:color w:val="000000" w:themeColor="text1"/>
          <w:szCs w:val="28"/>
        </w:rPr>
        <w:t> </w:t>
      </w:r>
      <w:r w:rsidR="00B63FC7">
        <w:t>В строке 2</w:t>
      </w:r>
      <w:r w:rsidR="002D3C86">
        <w:t xml:space="preserve"> таблицы</w:t>
      </w:r>
      <w:r w:rsidR="00B63FC7">
        <w:t xml:space="preserve"> слова «и пива» исключить.</w:t>
      </w:r>
    </w:p>
    <w:p w:rsidR="007D7751" w:rsidRDefault="00821AD9" w:rsidP="00736BE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t>1</w:t>
      </w:r>
      <w:r w:rsidR="004B4103">
        <w:t>.2.</w:t>
      </w:r>
      <w:r w:rsidR="00B63FC7">
        <w:t xml:space="preserve"> В </w:t>
      </w:r>
      <w:hyperlink r:id="rId14" w:history="1">
        <w:r>
          <w:rPr>
            <w:color w:val="000000" w:themeColor="text1"/>
            <w:szCs w:val="28"/>
          </w:rPr>
          <w:t>строке</w:t>
        </w:r>
        <w:r w:rsidR="007D7751" w:rsidRPr="007D7751">
          <w:rPr>
            <w:color w:val="000000" w:themeColor="text1"/>
            <w:szCs w:val="28"/>
          </w:rPr>
          <w:t xml:space="preserve"> </w:t>
        </w:r>
        <w:r w:rsidR="007D7751">
          <w:rPr>
            <w:color w:val="000000" w:themeColor="text1"/>
            <w:szCs w:val="28"/>
          </w:rPr>
          <w:t>3.2</w:t>
        </w:r>
      </w:hyperlink>
      <w:r w:rsidR="002D3C86">
        <w:t xml:space="preserve"> таблицы</w:t>
      </w:r>
      <w:r w:rsidR="007D7751" w:rsidRPr="007D7751">
        <w:rPr>
          <w:color w:val="000000" w:themeColor="text1"/>
          <w:szCs w:val="28"/>
        </w:rPr>
        <w:t xml:space="preserve"> </w:t>
      </w:r>
      <w:r w:rsidR="00736BE8">
        <w:rPr>
          <w:color w:val="000000" w:themeColor="text1"/>
          <w:szCs w:val="28"/>
        </w:rPr>
        <w:t>слова «на транспортных средствах» заменить словами «</w:t>
      </w:r>
      <w:r w:rsidR="007D7751" w:rsidRPr="007D7751">
        <w:rPr>
          <w:color w:val="000000" w:themeColor="text1"/>
          <w:szCs w:val="28"/>
        </w:rPr>
        <w:t>с использованием внешних и внутренних поверхностей транспортных средств</w:t>
      </w:r>
      <w:r w:rsidR="00736BE8">
        <w:rPr>
          <w:color w:val="000000" w:themeColor="text1"/>
          <w:szCs w:val="28"/>
        </w:rPr>
        <w:t>»</w:t>
      </w:r>
      <w:r w:rsidR="00AF2242">
        <w:rPr>
          <w:color w:val="000000" w:themeColor="text1"/>
          <w:szCs w:val="28"/>
        </w:rPr>
        <w:t>.</w:t>
      </w:r>
    </w:p>
    <w:p w:rsidR="00736BE8" w:rsidRDefault="00821AD9" w:rsidP="00736BE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2D3C86">
        <w:rPr>
          <w:color w:val="000000" w:themeColor="text1"/>
          <w:szCs w:val="28"/>
        </w:rPr>
        <w:t>.</w:t>
      </w:r>
      <w:r w:rsidR="004B4103">
        <w:rPr>
          <w:color w:val="000000" w:themeColor="text1"/>
          <w:szCs w:val="28"/>
        </w:rPr>
        <w:t>3. </w:t>
      </w:r>
      <w:r w:rsidR="00736BE8">
        <w:rPr>
          <w:color w:val="000000" w:themeColor="text1"/>
          <w:szCs w:val="28"/>
        </w:rPr>
        <w:t xml:space="preserve">В строке 3.5.1 </w:t>
      </w:r>
      <w:r w:rsidR="002D3C86">
        <w:rPr>
          <w:color w:val="000000" w:themeColor="text1"/>
          <w:szCs w:val="28"/>
        </w:rPr>
        <w:t xml:space="preserve">таблицы </w:t>
      </w:r>
      <w:r w:rsidR="00736BE8">
        <w:rPr>
          <w:color w:val="000000" w:themeColor="text1"/>
          <w:szCs w:val="28"/>
        </w:rPr>
        <w:t>слова «и пива» исключить.</w:t>
      </w:r>
    </w:p>
    <w:p w:rsidR="004B4103" w:rsidRPr="007D7751" w:rsidRDefault="002D3C86" w:rsidP="0006065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</w:t>
      </w:r>
      <w:r w:rsidR="004B4103" w:rsidRPr="0006065C">
        <w:rPr>
          <w:color w:val="000000" w:themeColor="text1"/>
          <w:szCs w:val="28"/>
        </w:rPr>
        <w:t>. В примечании слова «на транспортном средстве» заменить словами «с использованием внешних и внут</w:t>
      </w:r>
      <w:r w:rsidR="0006065C" w:rsidRPr="0006065C">
        <w:rPr>
          <w:color w:val="000000" w:themeColor="text1"/>
          <w:szCs w:val="28"/>
        </w:rPr>
        <w:t>ренних поверхностей транспортного</w:t>
      </w:r>
      <w:r w:rsidR="004B4103" w:rsidRPr="0006065C">
        <w:rPr>
          <w:color w:val="000000" w:themeColor="text1"/>
          <w:szCs w:val="28"/>
        </w:rPr>
        <w:t xml:space="preserve"> средств</w:t>
      </w:r>
      <w:r w:rsidR="0006065C" w:rsidRPr="0006065C">
        <w:rPr>
          <w:color w:val="000000" w:themeColor="text1"/>
          <w:szCs w:val="28"/>
        </w:rPr>
        <w:t>а</w:t>
      </w:r>
      <w:r w:rsidR="004B4103" w:rsidRPr="0006065C">
        <w:rPr>
          <w:color w:val="000000" w:themeColor="text1"/>
          <w:szCs w:val="28"/>
        </w:rPr>
        <w:t>».</w:t>
      </w:r>
    </w:p>
    <w:p w:rsidR="00FD4F28" w:rsidRDefault="00821AD9" w:rsidP="00FD4F28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D4F28">
        <w:rPr>
          <w:szCs w:val="28"/>
        </w:rPr>
        <w:t>. 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87791C" w:rsidRDefault="00821AD9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900FFC">
        <w:rPr>
          <w:rFonts w:ascii="Times New Roman" w:hAnsi="Times New Roman"/>
          <w:sz w:val="28"/>
        </w:rPr>
        <w:t>. 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 w:rsidR="001B320A">
        <w:rPr>
          <w:rFonts w:ascii="Times New Roman" w:hAnsi="Times New Roman"/>
          <w:sz w:val="28"/>
        </w:rPr>
        <w:t xml:space="preserve"> </w:t>
      </w:r>
      <w:r w:rsidR="00900FFC">
        <w:rPr>
          <w:rFonts w:ascii="Times New Roman" w:hAnsi="Times New Roman"/>
          <w:sz w:val="28"/>
        </w:rPr>
        <w:t>В).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F4211" w:rsidRPr="00ED5F8B" w:rsidTr="00BF4211">
        <w:tc>
          <w:tcPr>
            <w:tcW w:w="4786" w:type="dxa"/>
          </w:tcPr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Pr="00ED5F8B" w:rsidRDefault="00BF4211" w:rsidP="00B2720D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BF4211" w:rsidRPr="00ED5F8B" w:rsidRDefault="00BF4211" w:rsidP="00B2720D">
            <w:pPr>
              <w:ind w:right="-108"/>
            </w:pPr>
            <w:r w:rsidRPr="00ED5F8B">
              <w:t>города Новосибирска</w:t>
            </w:r>
          </w:p>
          <w:p w:rsidR="00BF4211" w:rsidRPr="00ED5F8B" w:rsidRDefault="00BF4211" w:rsidP="00B2720D">
            <w:pPr>
              <w:ind w:right="-108"/>
            </w:pP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Default="00BF4211" w:rsidP="00B2720D"/>
          <w:p w:rsidR="00390B50" w:rsidRDefault="00390B50" w:rsidP="00B2720D"/>
          <w:p w:rsidR="00BF4211" w:rsidRPr="00ED5F8B" w:rsidRDefault="00BF4211" w:rsidP="00B2720D">
            <w:r w:rsidRPr="00ED5F8B">
              <w:t>Мэр города Новосибирска</w:t>
            </w:r>
          </w:p>
        </w:tc>
      </w:tr>
      <w:tr w:rsidR="00BF4211" w:rsidRPr="00ED5F8B" w:rsidTr="00BF4211">
        <w:tc>
          <w:tcPr>
            <w:tcW w:w="4786" w:type="dxa"/>
          </w:tcPr>
          <w:p w:rsidR="00BF4211" w:rsidRPr="00ED5F8B" w:rsidRDefault="008F67FB" w:rsidP="008F67FB">
            <w:pPr>
              <w:jc w:val="right"/>
            </w:pPr>
            <w:r>
              <w:t>Д</w:t>
            </w:r>
            <w:r w:rsidR="00BF4211" w:rsidRPr="00ED5F8B">
              <w:t>.</w:t>
            </w:r>
            <w:r>
              <w:t xml:space="preserve"> В.</w:t>
            </w:r>
            <w:r w:rsidR="00BF4211" w:rsidRPr="00ED5F8B">
              <w:t xml:space="preserve"> </w:t>
            </w:r>
            <w:r>
              <w:t>Асанцев</w:t>
            </w: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Pr="00ED5F8B" w:rsidRDefault="008F67FB" w:rsidP="00B2720D">
            <w:pPr>
              <w:jc w:val="right"/>
            </w:pPr>
            <w:r>
              <w:t>А. Е. Локоть</w:t>
            </w:r>
          </w:p>
        </w:tc>
      </w:tr>
    </w:tbl>
    <w:p w:rsidR="00900FFC" w:rsidRDefault="00900FFC" w:rsidP="00D45D8B">
      <w:pPr>
        <w:pStyle w:val="ConsNormal"/>
        <w:ind w:left="65" w:right="0" w:firstLine="780"/>
        <w:jc w:val="both"/>
      </w:pPr>
    </w:p>
    <w:sectPr w:rsidR="00900FFC" w:rsidSect="0087791C"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8B" w:rsidRDefault="008F248B">
      <w:r>
        <w:separator/>
      </w:r>
    </w:p>
  </w:endnote>
  <w:endnote w:type="continuationSeparator" w:id="0">
    <w:p w:rsidR="008F248B" w:rsidRDefault="008F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8B" w:rsidRDefault="008F248B">
      <w:r>
        <w:separator/>
      </w:r>
    </w:p>
  </w:footnote>
  <w:footnote w:type="continuationSeparator" w:id="0">
    <w:p w:rsidR="008F248B" w:rsidRDefault="008F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Default="00C95A2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C95A28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DE4A40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5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9"/>
    <w:rsid w:val="00012A8E"/>
    <w:rsid w:val="000363CE"/>
    <w:rsid w:val="0006065C"/>
    <w:rsid w:val="000B1D9E"/>
    <w:rsid w:val="000F4FE7"/>
    <w:rsid w:val="001209F9"/>
    <w:rsid w:val="001A018B"/>
    <w:rsid w:val="001B320A"/>
    <w:rsid w:val="0020462F"/>
    <w:rsid w:val="00253983"/>
    <w:rsid w:val="002971A1"/>
    <w:rsid w:val="002A721A"/>
    <w:rsid w:val="002D39C7"/>
    <w:rsid w:val="002D3C86"/>
    <w:rsid w:val="00307683"/>
    <w:rsid w:val="00330648"/>
    <w:rsid w:val="00333278"/>
    <w:rsid w:val="003578A2"/>
    <w:rsid w:val="00390B50"/>
    <w:rsid w:val="003E6123"/>
    <w:rsid w:val="003F0C29"/>
    <w:rsid w:val="003F59D6"/>
    <w:rsid w:val="00415AE0"/>
    <w:rsid w:val="0042147B"/>
    <w:rsid w:val="00477B96"/>
    <w:rsid w:val="004A6C49"/>
    <w:rsid w:val="004B4103"/>
    <w:rsid w:val="004E069C"/>
    <w:rsid w:val="005039C6"/>
    <w:rsid w:val="00510E83"/>
    <w:rsid w:val="00552D18"/>
    <w:rsid w:val="005B6A4B"/>
    <w:rsid w:val="006273EC"/>
    <w:rsid w:val="00651A48"/>
    <w:rsid w:val="00686854"/>
    <w:rsid w:val="006B271A"/>
    <w:rsid w:val="006D1C65"/>
    <w:rsid w:val="007007F2"/>
    <w:rsid w:val="00736BE8"/>
    <w:rsid w:val="00753488"/>
    <w:rsid w:val="00782A2C"/>
    <w:rsid w:val="007D7751"/>
    <w:rsid w:val="00821AD9"/>
    <w:rsid w:val="0087791C"/>
    <w:rsid w:val="00880546"/>
    <w:rsid w:val="008D56DD"/>
    <w:rsid w:val="008F248B"/>
    <w:rsid w:val="008F67FB"/>
    <w:rsid w:val="00900FFC"/>
    <w:rsid w:val="00957043"/>
    <w:rsid w:val="009B030B"/>
    <w:rsid w:val="00A87BEB"/>
    <w:rsid w:val="00AF2242"/>
    <w:rsid w:val="00AF5C0B"/>
    <w:rsid w:val="00B112E1"/>
    <w:rsid w:val="00B2298C"/>
    <w:rsid w:val="00B40F05"/>
    <w:rsid w:val="00B5194C"/>
    <w:rsid w:val="00B63FC7"/>
    <w:rsid w:val="00B64F34"/>
    <w:rsid w:val="00BF4211"/>
    <w:rsid w:val="00C81929"/>
    <w:rsid w:val="00C95A28"/>
    <w:rsid w:val="00CD11C5"/>
    <w:rsid w:val="00D45D8B"/>
    <w:rsid w:val="00DE4A40"/>
    <w:rsid w:val="00F04B8D"/>
    <w:rsid w:val="00F3674A"/>
    <w:rsid w:val="00F37329"/>
    <w:rsid w:val="00F6083C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5E1B3-0594-4396-BCC8-E9F26462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7931A473E08CCBEAE8A7A2BE1E32DF1004B5BC29BA68D323F697B6620EFA33A97A4FA1C76AE3bA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6KDV5W64NSFS-399-12669</_dlc_DocId>
    <_dlc_DocIdUrl xmlns="746016b1-ecc9-410e-95eb-a13f7eb3881b">
      <Url>http://port.admnsk.ru/sites/main/sovet/_layouts/DocIdRedir.aspx?ID=6KDV5W64NSFS-399-12669</Url>
      <Description>6KDV5W64NSFS-399-12669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3D749-7667-4D99-A32E-9E230E9D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E4EE3-3FE1-4DD6-9DA4-54750B7AD5FF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517AD43-E33B-40F2-BFF6-3172B92BA0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A52A2F-79B1-44A0-9D21-F79593C2E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11CCC8-5B5E-438C-AAD2-F95A9A37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Комплетова Юлия Евгеньевна</cp:lastModifiedBy>
  <cp:revision>2</cp:revision>
  <cp:lastPrinted>2014-12-04T08:42:00Z</cp:lastPrinted>
  <dcterms:created xsi:type="dcterms:W3CDTF">2018-08-29T09:49:00Z</dcterms:created>
  <dcterms:modified xsi:type="dcterms:W3CDTF">2018-08-29T09:49:00Z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25545283-ac3b-4914-ba29-2414f6216937</vt:lpwstr>
  </property>
</Properties>
</file>