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090" w:rsidRDefault="00345090" w:rsidP="00345090">
      <w:pPr>
        <w:ind w:right="-24"/>
        <w:jc w:val="center"/>
        <w:rPr>
          <w:b/>
          <w:szCs w:val="28"/>
        </w:rPr>
      </w:pPr>
      <w:bookmarkStart w:id="0" w:name="_GoBack"/>
      <w:bookmarkEnd w:id="0"/>
      <w:r w:rsidRPr="00B61CCF">
        <w:rPr>
          <w:b/>
          <w:szCs w:val="28"/>
        </w:rPr>
        <w:t xml:space="preserve">СОВЕТ </w:t>
      </w:r>
      <w:r>
        <w:rPr>
          <w:b/>
          <w:szCs w:val="28"/>
        </w:rPr>
        <w:t xml:space="preserve">ДЕПУТАТОВ ГОРОДА </w:t>
      </w:r>
      <w:r w:rsidRPr="00B61CCF">
        <w:rPr>
          <w:b/>
          <w:szCs w:val="28"/>
        </w:rPr>
        <w:t>НОВОСИБИРСКА</w:t>
      </w:r>
    </w:p>
    <w:p w:rsidR="00345090" w:rsidRDefault="00345090" w:rsidP="00345090">
      <w:pPr>
        <w:jc w:val="center"/>
        <w:rPr>
          <w:b/>
          <w:sz w:val="30"/>
          <w:szCs w:val="30"/>
        </w:rPr>
      </w:pPr>
      <w:r w:rsidRPr="00183768">
        <w:rPr>
          <w:b/>
          <w:sz w:val="30"/>
          <w:szCs w:val="30"/>
        </w:rPr>
        <w:t>РЕШЕНИЕ</w:t>
      </w:r>
    </w:p>
    <w:p w:rsidR="00345090" w:rsidRPr="00183768" w:rsidRDefault="00345090" w:rsidP="00345090">
      <w:pPr>
        <w:jc w:val="center"/>
        <w:rPr>
          <w:b/>
          <w:sz w:val="30"/>
          <w:szCs w:val="30"/>
        </w:rPr>
      </w:pPr>
    </w:p>
    <w:p w:rsidR="00345090" w:rsidRDefault="00345090" w:rsidP="00345090">
      <w:pPr>
        <w:jc w:val="right"/>
        <w:rPr>
          <w:szCs w:val="28"/>
        </w:rPr>
      </w:pPr>
      <w:r>
        <w:rPr>
          <w:szCs w:val="28"/>
        </w:rPr>
        <w:t>ПРОЕКТ</w:t>
      </w:r>
    </w:p>
    <w:tbl>
      <w:tblPr>
        <w:tblW w:w="0" w:type="auto"/>
        <w:tblLook w:val="01E0" w:firstRow="1" w:lastRow="1" w:firstColumn="1" w:lastColumn="1" w:noHBand="0" w:noVBand="0"/>
      </w:tblPr>
      <w:tblGrid>
        <w:gridCol w:w="4788"/>
      </w:tblGrid>
      <w:tr w:rsidR="00345090" w:rsidRPr="009C0C14" w:rsidTr="007B412D">
        <w:tc>
          <w:tcPr>
            <w:tcW w:w="4788" w:type="dxa"/>
          </w:tcPr>
          <w:p w:rsidR="00345090" w:rsidRDefault="00345090" w:rsidP="007B412D">
            <w:pPr>
              <w:jc w:val="both"/>
              <w:rPr>
                <w:szCs w:val="28"/>
              </w:rPr>
            </w:pPr>
            <w:r w:rsidRPr="009C0C14">
              <w:rPr>
                <w:szCs w:val="28"/>
              </w:rPr>
              <w:t>О принятии в первом чтении проекта решения Совет</w:t>
            </w:r>
            <w:r>
              <w:rPr>
                <w:szCs w:val="28"/>
              </w:rPr>
              <w:t>а депутатов города Новосибирска  «</w:t>
            </w:r>
            <w:r w:rsidRPr="005D6359">
              <w:rPr>
                <w:szCs w:val="28"/>
              </w:rPr>
              <w:t xml:space="preserve">О </w:t>
            </w:r>
            <w:r>
              <w:rPr>
                <w:szCs w:val="28"/>
              </w:rPr>
              <w:t>внесении изменений в Порядок определения размера и внесения арендной платы за использование земельных участков, находящихся в муниципальной собственности города Новосибирска, установленный решением Совета депутатов города Новосибирска от 22.04.2008 № 960»</w:t>
            </w:r>
          </w:p>
          <w:p w:rsidR="00345090" w:rsidRPr="009C0C14" w:rsidRDefault="00345090" w:rsidP="007B412D">
            <w:pPr>
              <w:jc w:val="both"/>
              <w:rPr>
                <w:szCs w:val="28"/>
              </w:rPr>
            </w:pPr>
          </w:p>
        </w:tc>
      </w:tr>
    </w:tbl>
    <w:p w:rsidR="00345090" w:rsidRDefault="00345090" w:rsidP="00345090">
      <w:pPr>
        <w:pStyle w:val="ConsTitle"/>
        <w:widowControl/>
        <w:jc w:val="both"/>
        <w:rPr>
          <w:rFonts w:ascii="Times New Roman" w:hAnsi="Times New Roman"/>
          <w:b w:val="0"/>
          <w:color w:val="000000"/>
          <w:sz w:val="28"/>
          <w:szCs w:val="28"/>
        </w:rPr>
      </w:pPr>
    </w:p>
    <w:p w:rsidR="00345090" w:rsidRPr="00641427" w:rsidRDefault="00345090" w:rsidP="00345090">
      <w:pPr>
        <w:ind w:firstLine="708"/>
        <w:jc w:val="both"/>
        <w:rPr>
          <w:szCs w:val="28"/>
        </w:rPr>
      </w:pPr>
      <w:r w:rsidRPr="00A42CAF">
        <w:rPr>
          <w:color w:val="000000"/>
          <w:szCs w:val="28"/>
        </w:rPr>
        <w:t xml:space="preserve">Рассмотрев </w:t>
      </w:r>
      <w:r w:rsidRPr="00A42CAF">
        <w:rPr>
          <w:szCs w:val="28"/>
        </w:rPr>
        <w:t xml:space="preserve">проект решения </w:t>
      </w:r>
      <w:r w:rsidRPr="00C47A20">
        <w:rPr>
          <w:szCs w:val="28"/>
        </w:rPr>
        <w:t xml:space="preserve">Совета </w:t>
      </w:r>
      <w:r>
        <w:rPr>
          <w:szCs w:val="28"/>
        </w:rPr>
        <w:t>депутатов города Новосибирска   «</w:t>
      </w:r>
      <w:r w:rsidRPr="005D6359">
        <w:rPr>
          <w:szCs w:val="28"/>
        </w:rPr>
        <w:t xml:space="preserve">О </w:t>
      </w:r>
      <w:r>
        <w:rPr>
          <w:szCs w:val="28"/>
        </w:rPr>
        <w:t>внесении изменений в Порядок определения размера и внесения арендной платы за использование земельных участков, находящихся в муниципальной собственности города Новосибирска, установленный решением Совета депутатов города Новосибирска от 22.04.2008 № 960» (далее – проект решения)</w:t>
      </w:r>
      <w:r w:rsidRPr="00784F7F">
        <w:rPr>
          <w:szCs w:val="28"/>
        </w:rPr>
        <w:t xml:space="preserve">, </w:t>
      </w:r>
      <w:r>
        <w:rPr>
          <w:b/>
          <w:szCs w:val="28"/>
        </w:rPr>
        <w:t xml:space="preserve"> </w:t>
      </w:r>
      <w:r w:rsidRPr="00641427">
        <w:rPr>
          <w:color w:val="000000"/>
          <w:szCs w:val="28"/>
        </w:rPr>
        <w:t xml:space="preserve">Совет </w:t>
      </w:r>
      <w:r>
        <w:rPr>
          <w:color w:val="000000"/>
          <w:szCs w:val="28"/>
        </w:rPr>
        <w:t xml:space="preserve">депутатов города Новосибирска </w:t>
      </w:r>
      <w:r w:rsidRPr="00641427">
        <w:rPr>
          <w:color w:val="000000"/>
          <w:szCs w:val="28"/>
        </w:rPr>
        <w:t>РЕШИЛ:</w:t>
      </w:r>
    </w:p>
    <w:p w:rsidR="00345090" w:rsidRPr="0071528B" w:rsidRDefault="00345090" w:rsidP="00345090">
      <w:pPr>
        <w:ind w:firstLine="708"/>
        <w:jc w:val="both"/>
        <w:rPr>
          <w:szCs w:val="28"/>
        </w:rPr>
      </w:pPr>
      <w:r w:rsidRPr="0071528B">
        <w:rPr>
          <w:szCs w:val="28"/>
        </w:rPr>
        <w:t>1. </w:t>
      </w:r>
      <w:r>
        <w:rPr>
          <w:szCs w:val="28"/>
        </w:rPr>
        <w:t xml:space="preserve"> </w:t>
      </w:r>
      <w:r w:rsidRPr="0071528B">
        <w:rPr>
          <w:szCs w:val="28"/>
        </w:rPr>
        <w:t>Принять в первом чтении проект решения</w:t>
      </w:r>
      <w:r>
        <w:rPr>
          <w:szCs w:val="28"/>
        </w:rPr>
        <w:t xml:space="preserve"> (приложение). </w:t>
      </w:r>
    </w:p>
    <w:p w:rsidR="00345090" w:rsidRPr="000052DA" w:rsidRDefault="00345090" w:rsidP="00345090">
      <w:pPr>
        <w:ind w:firstLine="708"/>
        <w:jc w:val="both"/>
        <w:rPr>
          <w:szCs w:val="28"/>
        </w:rPr>
      </w:pPr>
      <w:r w:rsidRPr="009114B3">
        <w:rPr>
          <w:szCs w:val="28"/>
        </w:rPr>
        <w:t>2</w:t>
      </w:r>
      <w:r w:rsidRPr="000052DA">
        <w:rPr>
          <w:szCs w:val="28"/>
        </w:rPr>
        <w:t>. </w:t>
      </w:r>
      <w:r>
        <w:rPr>
          <w:szCs w:val="28"/>
        </w:rPr>
        <w:t xml:space="preserve"> </w:t>
      </w:r>
      <w:r w:rsidRPr="000052DA">
        <w:rPr>
          <w:szCs w:val="28"/>
        </w:rPr>
        <w:t>Предложить субъектам, предусмотренным пунктом 1 статьи 75 Регламента Совета депутатов города Новосибирска внести в постоянную комиссию Совета депутатов города Новосибирска по муниципальной собственности свои поправки к проекту решения, принятому в первом чтении.</w:t>
      </w:r>
    </w:p>
    <w:p w:rsidR="00345090" w:rsidRPr="003B2CDC" w:rsidRDefault="00345090" w:rsidP="00345090">
      <w:pPr>
        <w:ind w:firstLine="720"/>
        <w:jc w:val="both"/>
        <w:rPr>
          <w:color w:val="000000"/>
          <w:szCs w:val="28"/>
        </w:rPr>
      </w:pPr>
      <w:r>
        <w:rPr>
          <w:color w:val="000000"/>
          <w:szCs w:val="28"/>
        </w:rPr>
        <w:t>3</w:t>
      </w:r>
      <w:r w:rsidRPr="003B2CDC">
        <w:rPr>
          <w:color w:val="000000"/>
          <w:szCs w:val="28"/>
        </w:rPr>
        <w:t>.</w:t>
      </w:r>
      <w:r>
        <w:rPr>
          <w:color w:val="000000"/>
          <w:szCs w:val="28"/>
        </w:rPr>
        <w:t xml:space="preserve">  </w:t>
      </w:r>
      <w:r w:rsidRPr="003B2CDC">
        <w:rPr>
          <w:color w:val="000000"/>
          <w:szCs w:val="28"/>
        </w:rPr>
        <w:t xml:space="preserve">Решение вступает в силу со дня </w:t>
      </w:r>
      <w:r>
        <w:rPr>
          <w:color w:val="000000"/>
          <w:szCs w:val="28"/>
        </w:rPr>
        <w:t>его принятия.</w:t>
      </w:r>
    </w:p>
    <w:p w:rsidR="00345090" w:rsidRPr="003B2CDC" w:rsidRDefault="00345090" w:rsidP="00345090">
      <w:pPr>
        <w:ind w:firstLine="720"/>
        <w:jc w:val="both"/>
        <w:rPr>
          <w:color w:val="000000"/>
          <w:szCs w:val="28"/>
        </w:rPr>
      </w:pPr>
      <w:r>
        <w:rPr>
          <w:color w:val="000000"/>
          <w:szCs w:val="28"/>
        </w:rPr>
        <w:t>4</w:t>
      </w:r>
      <w:r w:rsidRPr="003B2CDC">
        <w:rPr>
          <w:color w:val="000000"/>
          <w:szCs w:val="28"/>
        </w:rPr>
        <w:t>.</w:t>
      </w:r>
      <w:r>
        <w:rPr>
          <w:color w:val="000000"/>
          <w:szCs w:val="28"/>
        </w:rPr>
        <w:t xml:space="preserve"> </w:t>
      </w:r>
      <w:r w:rsidRPr="003B2CDC">
        <w:rPr>
          <w:color w:val="000000"/>
          <w:szCs w:val="28"/>
        </w:rPr>
        <w:t xml:space="preserve">Контроль за исполнением решения возложить на постоянную комиссию </w:t>
      </w:r>
      <w:r>
        <w:rPr>
          <w:color w:val="000000"/>
          <w:szCs w:val="28"/>
        </w:rPr>
        <w:t xml:space="preserve"> Совета депутатов города Новосибирска </w:t>
      </w:r>
      <w:r w:rsidRPr="003B2CDC">
        <w:rPr>
          <w:color w:val="000000"/>
          <w:szCs w:val="28"/>
        </w:rPr>
        <w:t xml:space="preserve">по </w:t>
      </w:r>
      <w:r>
        <w:rPr>
          <w:color w:val="000000"/>
          <w:szCs w:val="28"/>
        </w:rPr>
        <w:t>муниципальной собственности</w:t>
      </w:r>
      <w:r w:rsidRPr="003B2CDC">
        <w:rPr>
          <w:color w:val="000000"/>
          <w:szCs w:val="28"/>
        </w:rPr>
        <w:t xml:space="preserve"> </w:t>
      </w:r>
      <w:r>
        <w:rPr>
          <w:color w:val="000000"/>
          <w:szCs w:val="28"/>
        </w:rPr>
        <w:t xml:space="preserve">              </w:t>
      </w:r>
      <w:r w:rsidRPr="003B2CDC">
        <w:rPr>
          <w:color w:val="000000"/>
          <w:szCs w:val="28"/>
        </w:rPr>
        <w:t>(</w:t>
      </w:r>
      <w:r>
        <w:rPr>
          <w:color w:val="000000"/>
          <w:szCs w:val="28"/>
        </w:rPr>
        <w:t>Яковенко Е.С.</w:t>
      </w:r>
      <w:r w:rsidRPr="003B2CDC">
        <w:rPr>
          <w:color w:val="000000"/>
          <w:szCs w:val="28"/>
        </w:rPr>
        <w:t>).</w:t>
      </w:r>
    </w:p>
    <w:p w:rsidR="00345090" w:rsidRDefault="00345090" w:rsidP="00345090">
      <w:pPr>
        <w:ind w:right="-30"/>
        <w:jc w:val="both"/>
      </w:pPr>
    </w:p>
    <w:p w:rsidR="00345090" w:rsidRDefault="00345090" w:rsidP="00345090">
      <w:pPr>
        <w:ind w:right="-30"/>
        <w:jc w:val="both"/>
      </w:pPr>
    </w:p>
    <w:p w:rsidR="00345090" w:rsidRDefault="00345090" w:rsidP="00345090">
      <w:pPr>
        <w:rPr>
          <w:szCs w:val="28"/>
        </w:rPr>
      </w:pPr>
      <w:r>
        <w:rPr>
          <w:szCs w:val="28"/>
        </w:rPr>
        <w:t>Председатель Совета</w:t>
      </w:r>
    </w:p>
    <w:p w:rsidR="00345090" w:rsidRDefault="00345090" w:rsidP="00345090">
      <w:pPr>
        <w:rPr>
          <w:szCs w:val="28"/>
        </w:rPr>
      </w:pPr>
      <w:r>
        <w:rPr>
          <w:szCs w:val="28"/>
        </w:rPr>
        <w:t xml:space="preserve">депутатов города Новосибирска                                                             Н.Н. Болтенко            </w:t>
      </w:r>
      <w:r>
        <w:rPr>
          <w:szCs w:val="28"/>
        </w:rPr>
        <w:tab/>
        <w:t xml:space="preserve">         </w:t>
      </w:r>
      <w:r>
        <w:rPr>
          <w:szCs w:val="28"/>
        </w:rPr>
        <w:tab/>
        <w:t xml:space="preserve"> </w:t>
      </w:r>
    </w:p>
    <w:p w:rsidR="00345090" w:rsidRDefault="00345090" w:rsidP="00345090">
      <w:pPr>
        <w:ind w:right="-30"/>
        <w:jc w:val="both"/>
      </w:pPr>
    </w:p>
    <w:p w:rsidR="00AD4AFA" w:rsidRDefault="00345090" w:rsidP="00AD4AFA">
      <w:pPr>
        <w:widowControl/>
        <w:ind w:firstLine="6379"/>
        <w:rPr>
          <w:szCs w:val="28"/>
        </w:rPr>
      </w:pPr>
      <w:r>
        <w:br w:type="page"/>
      </w:r>
      <w:r w:rsidR="00AD4AFA">
        <w:rPr>
          <w:szCs w:val="28"/>
        </w:rPr>
        <w:lastRenderedPageBreak/>
        <w:t>Приложение</w:t>
      </w:r>
    </w:p>
    <w:p w:rsidR="00AD4AFA" w:rsidRDefault="00AD4AFA" w:rsidP="00AD4AFA">
      <w:pPr>
        <w:widowControl/>
        <w:ind w:firstLine="6379"/>
        <w:rPr>
          <w:szCs w:val="28"/>
        </w:rPr>
      </w:pPr>
      <w:r>
        <w:rPr>
          <w:szCs w:val="28"/>
        </w:rPr>
        <w:t>к решению Совета депутатов</w:t>
      </w:r>
    </w:p>
    <w:p w:rsidR="00AD4AFA" w:rsidRDefault="00AD4AFA" w:rsidP="00AD4AFA">
      <w:pPr>
        <w:widowControl/>
        <w:ind w:firstLine="6379"/>
        <w:rPr>
          <w:szCs w:val="28"/>
        </w:rPr>
      </w:pPr>
      <w:r>
        <w:rPr>
          <w:szCs w:val="28"/>
        </w:rPr>
        <w:t>города Новосибирска</w:t>
      </w:r>
    </w:p>
    <w:p w:rsidR="00AD4AFA" w:rsidRDefault="00AD4AFA" w:rsidP="00AD4AFA">
      <w:pPr>
        <w:widowControl/>
        <w:ind w:firstLine="6379"/>
        <w:rPr>
          <w:szCs w:val="28"/>
        </w:rPr>
      </w:pPr>
      <w:r>
        <w:rPr>
          <w:szCs w:val="28"/>
        </w:rPr>
        <w:t>от _________№ ____</w:t>
      </w:r>
    </w:p>
    <w:p w:rsidR="00AD4AFA" w:rsidRDefault="00AD4AFA" w:rsidP="00AD4AFA">
      <w:pPr>
        <w:pStyle w:val="a3"/>
        <w:widowControl/>
        <w:tabs>
          <w:tab w:val="left" w:pos="708"/>
        </w:tabs>
        <w:jc w:val="center"/>
      </w:pPr>
    </w:p>
    <w:p w:rsidR="00345090" w:rsidRDefault="00345090" w:rsidP="00345090">
      <w:pPr>
        <w:ind w:right="-30"/>
        <w:jc w:val="both"/>
      </w:pPr>
    </w:p>
    <w:p w:rsidR="00345090" w:rsidRDefault="00345090" w:rsidP="00345090"/>
    <w:p w:rsidR="00AD4AFA" w:rsidRDefault="00AD4AFA">
      <w:pPr>
        <w:pStyle w:val="a3"/>
        <w:widowControl/>
        <w:tabs>
          <w:tab w:val="clear" w:pos="4153"/>
          <w:tab w:val="clear" w:pos="8306"/>
        </w:tabs>
        <w:jc w:val="center"/>
      </w:pPr>
    </w:p>
    <w:p w:rsidR="0067712E" w:rsidRDefault="0067712E">
      <w:pPr>
        <w:pStyle w:val="a3"/>
        <w:widowControl/>
        <w:tabs>
          <w:tab w:val="clear" w:pos="4153"/>
          <w:tab w:val="clear" w:pos="8306"/>
        </w:tabs>
        <w:jc w:val="center"/>
      </w:pPr>
      <w:r>
        <w:t>СОВЕТ ДЕПУТАТОВ ГОРОДА НОВОСИБИРСКА</w:t>
      </w:r>
    </w:p>
    <w:p w:rsidR="0067712E" w:rsidRDefault="0067712E">
      <w:pPr>
        <w:pStyle w:val="a3"/>
        <w:widowControl/>
        <w:tabs>
          <w:tab w:val="clear" w:pos="4153"/>
          <w:tab w:val="clear" w:pos="8306"/>
        </w:tabs>
        <w:jc w:val="center"/>
        <w:rPr>
          <w:b/>
          <w:sz w:val="36"/>
        </w:rPr>
      </w:pPr>
      <w:r>
        <w:rPr>
          <w:b/>
          <w:sz w:val="36"/>
        </w:rPr>
        <w:t>РЕШЕНИЕ</w:t>
      </w:r>
    </w:p>
    <w:p w:rsidR="0067712E" w:rsidRDefault="0067712E">
      <w:pPr>
        <w:pStyle w:val="a3"/>
        <w:widowControl/>
        <w:tabs>
          <w:tab w:val="clear" w:pos="4153"/>
          <w:tab w:val="clear" w:pos="8306"/>
        </w:tabs>
        <w:jc w:val="center"/>
        <w:rPr>
          <w:b/>
        </w:rPr>
      </w:pPr>
    </w:p>
    <w:p w:rsidR="0067712E" w:rsidRDefault="0067712E">
      <w:pPr>
        <w:pStyle w:val="a3"/>
        <w:widowControl/>
        <w:tabs>
          <w:tab w:val="clear" w:pos="4153"/>
          <w:tab w:val="clear" w:pos="8306"/>
        </w:tabs>
        <w:jc w:val="center"/>
      </w:pPr>
      <w:r>
        <w:rPr>
          <w:b/>
        </w:rPr>
        <w:tab/>
      </w:r>
      <w:r>
        <w:rPr>
          <w:b/>
        </w:rPr>
        <w:tab/>
      </w:r>
      <w:r>
        <w:rPr>
          <w:b/>
        </w:rPr>
        <w:tab/>
      </w:r>
      <w:r>
        <w:rPr>
          <w:b/>
        </w:rPr>
        <w:tab/>
      </w:r>
      <w:r>
        <w:rPr>
          <w:b/>
        </w:rPr>
        <w:tab/>
      </w:r>
      <w:r>
        <w:rPr>
          <w:b/>
        </w:rPr>
        <w:tab/>
      </w:r>
      <w:r>
        <w:rPr>
          <w:b/>
        </w:rPr>
        <w:tab/>
      </w:r>
      <w:r>
        <w:rPr>
          <w:b/>
        </w:rPr>
        <w:tab/>
      </w:r>
      <w:r>
        <w:rPr>
          <w:b/>
        </w:rPr>
        <w:tab/>
      </w:r>
      <w:r>
        <w:t>ПРОЕКТ</w:t>
      </w:r>
    </w:p>
    <w:p w:rsidR="0067712E" w:rsidRDefault="0067712E">
      <w:pPr>
        <w:pStyle w:val="a3"/>
        <w:widowControl/>
        <w:tabs>
          <w:tab w:val="clear" w:pos="4153"/>
          <w:tab w:val="clear" w:pos="8306"/>
        </w:tabs>
        <w:jc w:val="center"/>
        <w:rPr>
          <w:b/>
        </w:rPr>
      </w:pPr>
    </w:p>
    <w:tbl>
      <w:tblPr>
        <w:tblW w:w="0" w:type="auto"/>
        <w:tblLayout w:type="fixed"/>
        <w:tblCellMar>
          <w:left w:w="107" w:type="dxa"/>
          <w:right w:w="107" w:type="dxa"/>
        </w:tblCellMar>
        <w:tblLook w:val="0000" w:firstRow="0" w:lastRow="0" w:firstColumn="0" w:lastColumn="0" w:noHBand="0" w:noVBand="0"/>
      </w:tblPr>
      <w:tblGrid>
        <w:gridCol w:w="8329"/>
      </w:tblGrid>
      <w:tr w:rsidR="0067712E">
        <w:tc>
          <w:tcPr>
            <w:tcW w:w="8329" w:type="dxa"/>
          </w:tcPr>
          <w:p w:rsidR="0067712E" w:rsidRDefault="0067712E" w:rsidP="00D8047C">
            <w:pPr>
              <w:widowControl/>
              <w:spacing w:line="240" w:lineRule="atLeast"/>
              <w:jc w:val="both"/>
            </w:pPr>
            <w:r>
              <w:t>О внесении изменени</w:t>
            </w:r>
            <w:r w:rsidR="005C136D">
              <w:t>й</w:t>
            </w:r>
            <w:r>
              <w:t xml:space="preserve"> в </w:t>
            </w:r>
            <w:r w:rsidR="002406B5">
              <w:t xml:space="preserve">Порядок определения размера и внесения арендной платы за использование земельных участков, находящихся в муниципальной собственности города Новосибирска, установленный </w:t>
            </w:r>
            <w:r>
              <w:t>решени</w:t>
            </w:r>
            <w:r w:rsidR="007B36F4">
              <w:t>е</w:t>
            </w:r>
            <w:r w:rsidR="002406B5">
              <w:t>м</w:t>
            </w:r>
            <w:r>
              <w:t xml:space="preserve"> Совета депутатов города Новосибирска </w:t>
            </w:r>
            <w:r w:rsidR="002406B5">
              <w:t xml:space="preserve">от 22.04.2008 № </w:t>
            </w:r>
            <w:r w:rsidR="00003785">
              <w:t>96</w:t>
            </w:r>
            <w:r w:rsidR="00003785" w:rsidRPr="00DB0712">
              <w:t>0</w:t>
            </w:r>
          </w:p>
        </w:tc>
      </w:tr>
    </w:tbl>
    <w:p w:rsidR="0067712E" w:rsidRDefault="0067712E">
      <w:pPr>
        <w:pStyle w:val="20"/>
        <w:spacing w:before="100" w:beforeAutospacing="1"/>
      </w:pPr>
    </w:p>
    <w:p w:rsidR="0067712E" w:rsidRDefault="0067712E" w:rsidP="009A1F01">
      <w:pPr>
        <w:pStyle w:val="20"/>
        <w:spacing w:before="100" w:beforeAutospacing="1"/>
        <w:ind w:firstLine="720"/>
      </w:pPr>
      <w:r>
        <w:t xml:space="preserve">В </w:t>
      </w:r>
      <w:r w:rsidR="007C0CD2">
        <w:t>целях повышения эффективности управления земельными участками</w:t>
      </w:r>
      <w:r w:rsidR="00301436">
        <w:t>, находящимися в муниципальной собственности города Новосибирска</w:t>
      </w:r>
      <w:r w:rsidR="007C0CD2">
        <w:t xml:space="preserve">, </w:t>
      </w:r>
      <w:r>
        <w:t>руководствуясь статьей 35 Устава города Новосибирска, Совет депутатов города Новосибирска РЕШИЛ:</w:t>
      </w:r>
    </w:p>
    <w:p w:rsidR="00FF4D4B" w:rsidRDefault="00C23C5C" w:rsidP="009A1F01">
      <w:pPr>
        <w:pStyle w:val="a7"/>
        <w:widowControl/>
        <w:tabs>
          <w:tab w:val="left" w:pos="993"/>
        </w:tabs>
        <w:ind w:left="0" w:firstLine="720"/>
        <w:jc w:val="both"/>
      </w:pPr>
      <w:r>
        <w:t>1. </w:t>
      </w:r>
      <w:r w:rsidR="0067712E">
        <w:t xml:space="preserve">Внести в </w:t>
      </w:r>
      <w:r w:rsidR="002406B5">
        <w:t>Порядок определения размера и внесения арендной платы за использование земельных участков, находящихся в муниципальной собственности города Новосибирска, установленный решением Совета депутатов города Новосибирска от 22.04.2008 № 96</w:t>
      </w:r>
      <w:r w:rsidR="002406B5" w:rsidRPr="00DB0712">
        <w:t>0</w:t>
      </w:r>
      <w:r w:rsidR="00A14FC8">
        <w:t xml:space="preserve"> (в редакции решения Совета депутатов города Новосибирска от 28.04.2010 № 17)</w:t>
      </w:r>
      <w:r w:rsidR="003C0D1C">
        <w:t>,</w:t>
      </w:r>
      <w:r w:rsidR="00FF4D4B">
        <w:t xml:space="preserve"> следующие изменения:</w:t>
      </w:r>
    </w:p>
    <w:p w:rsidR="00FF4D4B" w:rsidRDefault="00FF4D4B" w:rsidP="009A1F01">
      <w:pPr>
        <w:pStyle w:val="20"/>
        <w:spacing w:before="0"/>
        <w:ind w:firstLine="720"/>
      </w:pPr>
      <w:r>
        <w:t>1.1. </w:t>
      </w:r>
      <w:r w:rsidR="00CD6EA9">
        <w:t xml:space="preserve">Подпункт «б» </w:t>
      </w:r>
      <w:r>
        <w:t>пункт</w:t>
      </w:r>
      <w:r w:rsidR="00CD6EA9">
        <w:t>а</w:t>
      </w:r>
      <w:r>
        <w:t xml:space="preserve"> 2.2</w:t>
      </w:r>
      <w:r w:rsidR="00CD6EA9">
        <w:t xml:space="preserve"> </w:t>
      </w:r>
      <w:r>
        <w:t>изложить в следующей редакции:</w:t>
      </w:r>
    </w:p>
    <w:p w:rsidR="00D93312" w:rsidRDefault="00FF4D4B" w:rsidP="009A1F01">
      <w:pPr>
        <w:autoSpaceDE w:val="0"/>
        <w:autoSpaceDN w:val="0"/>
        <w:adjustRightInd w:val="0"/>
        <w:ind w:firstLine="720"/>
        <w:jc w:val="both"/>
      </w:pPr>
      <w:r>
        <w:t>«</w:t>
      </w:r>
      <w:r w:rsidR="00304A9E">
        <w:t> </w:t>
      </w:r>
      <w:r>
        <w:t>б) на основании отчета независимого оценщика, составленного в соответствии с законодательством Российской Федерации об оценочной деятельности, при предоставлении земельного участка без проведения торгов (конкурсов, аукционов) для строительства, при продлении срока действия договора аренды земельного участка, предоставленного по итогам торгов (конкурсов, аукционов) на право заключения договора аренды земельного участка для строительства, но не ниже размера земельного налога, установленного за такие участки в соответствии с законодательством Российской Федерации, за исключением случаев предоставления земельных участков в аренду</w:t>
      </w:r>
      <w:r w:rsidR="00D93312">
        <w:t>:</w:t>
      </w:r>
    </w:p>
    <w:p w:rsidR="00D93312" w:rsidRDefault="00FF4D4B" w:rsidP="009A1F01">
      <w:pPr>
        <w:autoSpaceDE w:val="0"/>
        <w:autoSpaceDN w:val="0"/>
        <w:adjustRightInd w:val="0"/>
        <w:ind w:firstLine="720"/>
        <w:jc w:val="both"/>
      </w:pPr>
      <w:r>
        <w:t>для индивидуального жилищного строительства категориям граждан, имеющим право на внеочередное (первоочередное) предоставление земельных участков в аренду для индивидуального жилищного строительства, установленное федеральным законодательством</w:t>
      </w:r>
      <w:r w:rsidR="00D93312">
        <w:t>;</w:t>
      </w:r>
      <w:r w:rsidR="00304A9E">
        <w:t xml:space="preserve"> </w:t>
      </w:r>
    </w:p>
    <w:p w:rsidR="00FF4D4B" w:rsidRDefault="009A1F01" w:rsidP="009A1F01">
      <w:pPr>
        <w:autoSpaceDE w:val="0"/>
        <w:autoSpaceDN w:val="0"/>
        <w:adjustRightInd w:val="0"/>
        <w:ind w:firstLine="720"/>
        <w:jc w:val="both"/>
      </w:pPr>
      <w:r>
        <w:t xml:space="preserve">для </w:t>
      </w:r>
      <w:r w:rsidR="00304A9E">
        <w:t xml:space="preserve">строительства </w:t>
      </w:r>
      <w:r w:rsidR="00EE2D51">
        <w:t>многоквартирных домов</w:t>
      </w:r>
      <w:r w:rsidR="00EE2D51" w:rsidRPr="00EE2D51">
        <w:t xml:space="preserve"> </w:t>
      </w:r>
      <w:r w:rsidR="00304A9E">
        <w:t xml:space="preserve">гражданам, пострадавшим от действий </w:t>
      </w:r>
      <w:r w:rsidR="006637B0">
        <w:t>застройщиков</w:t>
      </w:r>
      <w:r w:rsidR="00304A9E">
        <w:t>. Решение о признании гражданина</w:t>
      </w:r>
      <w:r w:rsidR="00304A9E" w:rsidRPr="00443C37">
        <w:t xml:space="preserve"> </w:t>
      </w:r>
      <w:r w:rsidR="00304A9E">
        <w:t xml:space="preserve">пострадавшим от действий застройщиков принимается </w:t>
      </w:r>
      <w:r w:rsidR="00460CA9">
        <w:t>в порядке</w:t>
      </w:r>
      <w:r w:rsidR="00304A9E">
        <w:t xml:space="preserve">, </w:t>
      </w:r>
      <w:r w:rsidR="00460CA9">
        <w:t xml:space="preserve">установленном </w:t>
      </w:r>
      <w:r>
        <w:t>правовым актом</w:t>
      </w:r>
      <w:r w:rsidR="00304A9E">
        <w:t xml:space="preserve"> мэрии города Новосибирска</w:t>
      </w:r>
      <w:r w:rsidR="00CD6EA9">
        <w:t>;».</w:t>
      </w:r>
    </w:p>
    <w:p w:rsidR="00C568EB" w:rsidRDefault="00304A9E" w:rsidP="009A1F01">
      <w:pPr>
        <w:pStyle w:val="a7"/>
        <w:widowControl/>
        <w:tabs>
          <w:tab w:val="left" w:pos="993"/>
        </w:tabs>
        <w:ind w:left="0" w:firstLine="720"/>
        <w:jc w:val="both"/>
      </w:pPr>
      <w:r>
        <w:lastRenderedPageBreak/>
        <w:t>1.2. </w:t>
      </w:r>
      <w:r w:rsidR="00D8047C">
        <w:t>Таблицу</w:t>
      </w:r>
      <w:r>
        <w:t xml:space="preserve"> </w:t>
      </w:r>
      <w:r w:rsidR="00D8047C">
        <w:t xml:space="preserve">«Коэффициент, устанавливающий зависимость арендной платы от </w:t>
      </w:r>
      <w:r w:rsidR="00950CEF">
        <w:t>вида разрешенного использования земельного участка</w:t>
      </w:r>
      <w:r w:rsidR="00D8047C">
        <w:t xml:space="preserve"> (К</w:t>
      </w:r>
      <w:r w:rsidR="00950CEF">
        <w:t>р</w:t>
      </w:r>
      <w:r w:rsidR="00D8047C">
        <w:t>)» п</w:t>
      </w:r>
      <w:r w:rsidR="00C568EB">
        <w:t>риложени</w:t>
      </w:r>
      <w:r w:rsidR="00D8047C">
        <w:t>я</w:t>
      </w:r>
      <w:r w:rsidR="00C568EB">
        <w:t xml:space="preserve"> </w:t>
      </w:r>
      <w:r w:rsidR="00950CEF">
        <w:t>1</w:t>
      </w:r>
      <w:r w:rsidR="00E85C57">
        <w:t xml:space="preserve"> </w:t>
      </w:r>
      <w:r w:rsidR="004F1004">
        <w:t xml:space="preserve">дополнить </w:t>
      </w:r>
      <w:r w:rsidR="000F2AEF">
        <w:t xml:space="preserve">строкой </w:t>
      </w:r>
      <w:r w:rsidR="004F1004">
        <w:t>4.1</w:t>
      </w:r>
      <w:r w:rsidR="000F2AEF">
        <w:t xml:space="preserve"> следующего содержания:</w:t>
      </w:r>
    </w:p>
    <w:tbl>
      <w:tblPr>
        <w:tblW w:w="0" w:type="auto"/>
        <w:tblInd w:w="70" w:type="dxa"/>
        <w:tblLayout w:type="fixed"/>
        <w:tblCellMar>
          <w:left w:w="70" w:type="dxa"/>
          <w:right w:w="70" w:type="dxa"/>
        </w:tblCellMar>
        <w:tblLook w:val="0000" w:firstRow="0" w:lastRow="0" w:firstColumn="0" w:lastColumn="0" w:noHBand="0" w:noVBand="0"/>
      </w:tblPr>
      <w:tblGrid>
        <w:gridCol w:w="567"/>
        <w:gridCol w:w="7371"/>
        <w:gridCol w:w="1985"/>
      </w:tblGrid>
      <w:tr w:rsidR="00921761">
        <w:trPr>
          <w:cantSplit/>
          <w:trHeight w:val="20"/>
        </w:trPr>
        <w:tc>
          <w:tcPr>
            <w:tcW w:w="567" w:type="dxa"/>
            <w:tcBorders>
              <w:top w:val="single" w:sz="6" w:space="0" w:color="auto"/>
              <w:left w:val="single" w:sz="6" w:space="0" w:color="auto"/>
              <w:bottom w:val="single" w:sz="6" w:space="0" w:color="auto"/>
              <w:right w:val="single" w:sz="6" w:space="0" w:color="auto"/>
            </w:tcBorders>
          </w:tcPr>
          <w:p w:rsidR="00921761" w:rsidRPr="00EA4F48" w:rsidRDefault="006D1949" w:rsidP="006D1949">
            <w:pPr>
              <w:pStyle w:val="ConsPlusCell"/>
              <w:widowControl/>
              <w:rPr>
                <w:rFonts w:ascii="Times New Roman" w:hAnsi="Times New Roman" w:cs="Times New Roman"/>
                <w:sz w:val="28"/>
                <w:szCs w:val="28"/>
              </w:rPr>
            </w:pPr>
            <w:r>
              <w:rPr>
                <w:rFonts w:ascii="Times New Roman" w:hAnsi="Times New Roman" w:cs="Times New Roman"/>
                <w:sz w:val="28"/>
                <w:szCs w:val="28"/>
              </w:rPr>
              <w:t>4</w:t>
            </w:r>
            <w:r w:rsidR="004F1004">
              <w:rPr>
                <w:rFonts w:ascii="Times New Roman" w:hAnsi="Times New Roman" w:cs="Times New Roman"/>
                <w:sz w:val="28"/>
                <w:szCs w:val="28"/>
              </w:rPr>
              <w:t>.1</w:t>
            </w:r>
          </w:p>
        </w:tc>
        <w:tc>
          <w:tcPr>
            <w:tcW w:w="7371" w:type="dxa"/>
            <w:tcBorders>
              <w:top w:val="single" w:sz="6" w:space="0" w:color="auto"/>
              <w:left w:val="single" w:sz="6" w:space="0" w:color="auto"/>
              <w:bottom w:val="single" w:sz="6" w:space="0" w:color="auto"/>
              <w:right w:val="single" w:sz="6" w:space="0" w:color="auto"/>
            </w:tcBorders>
          </w:tcPr>
          <w:p w:rsidR="00921761" w:rsidRPr="00EF7C7C" w:rsidRDefault="00950CEF" w:rsidP="00701D96">
            <w:pPr>
              <w:pStyle w:val="ConsPlusCell"/>
              <w:widowControl/>
              <w:rPr>
                <w:rFonts w:ascii="Times New Roman" w:hAnsi="Times New Roman" w:cs="Times New Roman"/>
                <w:sz w:val="28"/>
                <w:szCs w:val="28"/>
              </w:rPr>
            </w:pPr>
            <w:r>
              <w:rPr>
                <w:rFonts w:ascii="Times New Roman" w:hAnsi="Times New Roman" w:cs="Times New Roman"/>
                <w:sz w:val="28"/>
                <w:szCs w:val="28"/>
              </w:rPr>
              <w:t>Зоопарки</w:t>
            </w:r>
          </w:p>
        </w:tc>
        <w:tc>
          <w:tcPr>
            <w:tcW w:w="1985" w:type="dxa"/>
            <w:tcBorders>
              <w:top w:val="single" w:sz="6" w:space="0" w:color="auto"/>
              <w:left w:val="single" w:sz="6" w:space="0" w:color="auto"/>
              <w:bottom w:val="single" w:sz="6" w:space="0" w:color="auto"/>
              <w:right w:val="single" w:sz="6" w:space="0" w:color="auto"/>
            </w:tcBorders>
          </w:tcPr>
          <w:p w:rsidR="00921761" w:rsidRDefault="00950CEF" w:rsidP="00701D9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0,0</w:t>
            </w:r>
            <w:r w:rsidR="003571EF">
              <w:rPr>
                <w:rFonts w:ascii="Times New Roman" w:hAnsi="Times New Roman" w:cs="Times New Roman"/>
                <w:sz w:val="28"/>
                <w:szCs w:val="28"/>
              </w:rPr>
              <w:t>0</w:t>
            </w:r>
            <w:r>
              <w:rPr>
                <w:rFonts w:ascii="Times New Roman" w:hAnsi="Times New Roman" w:cs="Times New Roman"/>
                <w:sz w:val="28"/>
                <w:szCs w:val="28"/>
              </w:rPr>
              <w:t>015</w:t>
            </w:r>
          </w:p>
        </w:tc>
      </w:tr>
    </w:tbl>
    <w:p w:rsidR="00A14FC8" w:rsidRDefault="00304A9E" w:rsidP="009A1F01">
      <w:pPr>
        <w:pStyle w:val="20"/>
        <w:spacing w:before="0"/>
        <w:ind w:firstLine="720"/>
      </w:pPr>
      <w:r>
        <w:t xml:space="preserve">1.3. </w:t>
      </w:r>
      <w:r w:rsidR="00DB2F57">
        <w:t xml:space="preserve">Примечание </w:t>
      </w:r>
      <w:r w:rsidR="00DB2F57" w:rsidRPr="00CE0EA4">
        <w:t>&lt;</w:t>
      </w:r>
      <w:r w:rsidR="00DB2F57">
        <w:t>3</w:t>
      </w:r>
      <w:r w:rsidR="00DB2F57" w:rsidRPr="00CE0EA4">
        <w:t>&gt;</w:t>
      </w:r>
      <w:r w:rsidR="00DB2F57">
        <w:t xml:space="preserve"> к приложению 3 </w:t>
      </w:r>
      <w:r w:rsidR="00A14FC8">
        <w:t>изложить в следующей редакции:</w:t>
      </w:r>
    </w:p>
    <w:p w:rsidR="00DB2F57" w:rsidRDefault="00304A9E" w:rsidP="009A1F01">
      <w:pPr>
        <w:autoSpaceDE w:val="0"/>
        <w:autoSpaceDN w:val="0"/>
        <w:adjustRightInd w:val="0"/>
        <w:ind w:firstLine="720"/>
        <w:jc w:val="both"/>
        <w:rPr>
          <w:szCs w:val="28"/>
        </w:rPr>
      </w:pPr>
      <w:r>
        <w:t>«</w:t>
      </w:r>
      <w:r w:rsidR="00673276">
        <w:t> </w:t>
      </w:r>
      <w:r w:rsidR="009009E8" w:rsidRPr="009009E8">
        <w:t>&lt;</w:t>
      </w:r>
      <w:r w:rsidR="009009E8">
        <w:t>3</w:t>
      </w:r>
      <w:r w:rsidR="009009E8" w:rsidRPr="009009E8">
        <w:t>&gt;</w:t>
      </w:r>
      <w:r w:rsidR="00673276">
        <w:t> </w:t>
      </w:r>
      <w:r w:rsidR="00DB2F57">
        <w:rPr>
          <w:szCs w:val="28"/>
        </w:rPr>
        <w:t>В</w:t>
      </w:r>
      <w:r w:rsidR="00DB2F57" w:rsidRPr="00613F54">
        <w:rPr>
          <w:szCs w:val="28"/>
        </w:rPr>
        <w:t xml:space="preserve"> случае если объекты недвижимости на предоставленном в соответствии с пунктом 15 статьи 3 Фед</w:t>
      </w:r>
      <w:r w:rsidR="00DB2F57">
        <w:rPr>
          <w:szCs w:val="28"/>
        </w:rPr>
        <w:t>ерального закона от 25.10.2001 №</w:t>
      </w:r>
      <w:r w:rsidR="00DB2F57" w:rsidRPr="00613F54">
        <w:rPr>
          <w:szCs w:val="28"/>
        </w:rPr>
        <w:t xml:space="preserve"> 137-ФЗ </w:t>
      </w:r>
      <w:r w:rsidR="00DB2F57">
        <w:rPr>
          <w:szCs w:val="28"/>
        </w:rPr>
        <w:t>«</w:t>
      </w:r>
      <w:r w:rsidR="00DB2F57" w:rsidRPr="00613F54">
        <w:rPr>
          <w:szCs w:val="28"/>
        </w:rPr>
        <w:t>О введении в действие Земельного кодекса Российской Федерации</w:t>
      </w:r>
      <w:r w:rsidR="00DB2F57">
        <w:rPr>
          <w:szCs w:val="28"/>
        </w:rPr>
        <w:t>»</w:t>
      </w:r>
      <w:r w:rsidR="00DB2F57" w:rsidRPr="00613F54">
        <w:rPr>
          <w:szCs w:val="28"/>
        </w:rPr>
        <w:t xml:space="preserve"> земельном участке не введены в эксплуатацию по истечении двух лет с даты заключения договора аренды земельного участка</w:t>
      </w:r>
      <w:r w:rsidR="00DB2F57">
        <w:rPr>
          <w:szCs w:val="28"/>
        </w:rPr>
        <w:t>, применяется Кдоп, равный 1,7.</w:t>
      </w:r>
    </w:p>
    <w:p w:rsidR="00DB2F57" w:rsidRDefault="00DB2F57" w:rsidP="009A1F01">
      <w:pPr>
        <w:autoSpaceDE w:val="0"/>
        <w:autoSpaceDN w:val="0"/>
        <w:adjustRightInd w:val="0"/>
        <w:ind w:firstLine="720"/>
        <w:jc w:val="both"/>
        <w:rPr>
          <w:szCs w:val="28"/>
        </w:rPr>
      </w:pPr>
      <w:r>
        <w:rPr>
          <w:szCs w:val="28"/>
        </w:rPr>
        <w:t>В</w:t>
      </w:r>
      <w:r w:rsidRPr="00613F54">
        <w:rPr>
          <w:szCs w:val="28"/>
        </w:rPr>
        <w:t xml:space="preserve"> случае если объекты недвижимости на предоставленном в соответствии с пунктом 15 статьи 3 Фед</w:t>
      </w:r>
      <w:r>
        <w:rPr>
          <w:szCs w:val="28"/>
        </w:rPr>
        <w:t>ерального закона от 25.10.2001 №</w:t>
      </w:r>
      <w:r w:rsidRPr="00613F54">
        <w:rPr>
          <w:szCs w:val="28"/>
        </w:rPr>
        <w:t xml:space="preserve"> 137-ФЗ </w:t>
      </w:r>
      <w:r>
        <w:rPr>
          <w:szCs w:val="28"/>
        </w:rPr>
        <w:t>«</w:t>
      </w:r>
      <w:r w:rsidRPr="00613F54">
        <w:rPr>
          <w:szCs w:val="28"/>
        </w:rPr>
        <w:t>О введении в действие Земельного кодекса Российской Федерации</w:t>
      </w:r>
      <w:r>
        <w:rPr>
          <w:szCs w:val="28"/>
        </w:rPr>
        <w:t>»</w:t>
      </w:r>
      <w:r w:rsidRPr="00613F54">
        <w:rPr>
          <w:szCs w:val="28"/>
        </w:rPr>
        <w:t xml:space="preserve"> земельном участке не введены в эксплуатацию по истечении трех лет с даты заключения договора аренды земельного участка</w:t>
      </w:r>
      <w:r>
        <w:rPr>
          <w:szCs w:val="28"/>
        </w:rPr>
        <w:t>,</w:t>
      </w:r>
      <w:r w:rsidRPr="00A04FFB">
        <w:rPr>
          <w:szCs w:val="28"/>
        </w:rPr>
        <w:t xml:space="preserve"> </w:t>
      </w:r>
      <w:r>
        <w:rPr>
          <w:szCs w:val="28"/>
        </w:rPr>
        <w:t>применяется Кдоп, равный 3,4.</w:t>
      </w:r>
    </w:p>
    <w:p w:rsidR="00DB2F57" w:rsidRDefault="00DB2F57" w:rsidP="009A1F01">
      <w:pPr>
        <w:autoSpaceDE w:val="0"/>
        <w:autoSpaceDN w:val="0"/>
        <w:adjustRightInd w:val="0"/>
        <w:ind w:firstLine="720"/>
        <w:jc w:val="both"/>
        <w:rPr>
          <w:szCs w:val="28"/>
        </w:rPr>
      </w:pPr>
      <w:r>
        <w:rPr>
          <w:szCs w:val="28"/>
        </w:rPr>
        <w:t>В случае превышения нормативного срока строительства автозаправочных станций,</w:t>
      </w:r>
      <w:r w:rsidRPr="004B1BF8">
        <w:rPr>
          <w:szCs w:val="28"/>
        </w:rPr>
        <w:t xml:space="preserve"> </w:t>
      </w:r>
      <w:r>
        <w:rPr>
          <w:szCs w:val="28"/>
        </w:rPr>
        <w:t>автомобильных газозаправочных станций</w:t>
      </w:r>
      <w:r w:rsidRPr="00A04FFB">
        <w:rPr>
          <w:szCs w:val="28"/>
        </w:rPr>
        <w:t xml:space="preserve"> </w:t>
      </w:r>
      <w:r>
        <w:rPr>
          <w:szCs w:val="28"/>
        </w:rPr>
        <w:t>применяется Кдоп, равный 2,0.</w:t>
      </w:r>
    </w:p>
    <w:p w:rsidR="00354E29" w:rsidRDefault="00A14FC8" w:rsidP="009A1F01">
      <w:pPr>
        <w:pStyle w:val="20"/>
        <w:spacing w:before="0"/>
        <w:ind w:firstLine="720"/>
        <w:rPr>
          <w:szCs w:val="28"/>
        </w:rPr>
      </w:pPr>
      <w:r>
        <w:rPr>
          <w:szCs w:val="28"/>
        </w:rPr>
        <w:t>В</w:t>
      </w:r>
      <w:r w:rsidRPr="00613F54">
        <w:rPr>
          <w:szCs w:val="28"/>
        </w:rPr>
        <w:t xml:space="preserve"> случае превышения нормативного срока строительства прочих объектов недвижимости</w:t>
      </w:r>
      <w:r w:rsidR="00354E29" w:rsidRPr="00354E29">
        <w:rPr>
          <w:szCs w:val="28"/>
        </w:rPr>
        <w:t xml:space="preserve"> </w:t>
      </w:r>
      <w:r w:rsidR="00354E29">
        <w:rPr>
          <w:szCs w:val="28"/>
        </w:rPr>
        <w:t xml:space="preserve">применяется Кдоп, равный 1,7, </w:t>
      </w:r>
      <w:r w:rsidRPr="00613F54">
        <w:rPr>
          <w:szCs w:val="28"/>
        </w:rPr>
        <w:t>за исключением</w:t>
      </w:r>
      <w:r w:rsidR="00354E29">
        <w:rPr>
          <w:szCs w:val="28"/>
        </w:rPr>
        <w:t xml:space="preserve"> случаев предоставления земельных участков:</w:t>
      </w:r>
    </w:p>
    <w:p w:rsidR="00354E29" w:rsidRDefault="00354E29" w:rsidP="009A1F01">
      <w:pPr>
        <w:pStyle w:val="20"/>
        <w:spacing w:before="0"/>
        <w:ind w:firstLine="720"/>
        <w:rPr>
          <w:szCs w:val="28"/>
        </w:rPr>
      </w:pPr>
      <w:r>
        <w:rPr>
          <w:szCs w:val="28"/>
        </w:rPr>
        <w:t>для строительства</w:t>
      </w:r>
      <w:r w:rsidR="00A14FC8" w:rsidRPr="00613F54">
        <w:rPr>
          <w:szCs w:val="28"/>
        </w:rPr>
        <w:t xml:space="preserve"> индивидуальных и кооперативных гаражей, надземных стоянок для автомобилей, подземных автостоянок, автостоянок с пандусами (рампами</w:t>
      </w:r>
      <w:r>
        <w:rPr>
          <w:szCs w:val="28"/>
        </w:rPr>
        <w:t>), механизированных автостоянок</w:t>
      </w:r>
      <w:r w:rsidRPr="00354E29">
        <w:rPr>
          <w:szCs w:val="28"/>
        </w:rPr>
        <w:t xml:space="preserve"> </w:t>
      </w:r>
      <w:r>
        <w:rPr>
          <w:szCs w:val="28"/>
        </w:rPr>
        <w:t>гаражным кооперативам;</w:t>
      </w:r>
    </w:p>
    <w:p w:rsidR="00354E29" w:rsidRDefault="00354E29" w:rsidP="009A1F01">
      <w:pPr>
        <w:pStyle w:val="20"/>
        <w:spacing w:before="0"/>
        <w:ind w:firstLine="720"/>
        <w:rPr>
          <w:szCs w:val="28"/>
        </w:rPr>
      </w:pPr>
      <w:r>
        <w:rPr>
          <w:szCs w:val="28"/>
        </w:rPr>
        <w:t>для строительства</w:t>
      </w:r>
      <w:r w:rsidRPr="00354E29">
        <w:rPr>
          <w:szCs w:val="28"/>
        </w:rPr>
        <w:t xml:space="preserve"> </w:t>
      </w:r>
      <w:r w:rsidRPr="00613F54">
        <w:rPr>
          <w:szCs w:val="28"/>
        </w:rPr>
        <w:t>индивидуальных и коллективных овощехранилищ</w:t>
      </w:r>
      <w:r>
        <w:rPr>
          <w:szCs w:val="28"/>
        </w:rPr>
        <w:t>;</w:t>
      </w:r>
      <w:r w:rsidR="00A14FC8">
        <w:rPr>
          <w:szCs w:val="28"/>
        </w:rPr>
        <w:t xml:space="preserve"> </w:t>
      </w:r>
    </w:p>
    <w:p w:rsidR="00304A9E" w:rsidRDefault="009A1F01" w:rsidP="009A1F01">
      <w:pPr>
        <w:pStyle w:val="20"/>
        <w:spacing w:before="0"/>
        <w:ind w:firstLine="720"/>
      </w:pPr>
      <w:r>
        <w:t>для стро</w:t>
      </w:r>
      <w:r w:rsidR="00EE2D51">
        <w:t>ительства многоквартирных домов</w:t>
      </w:r>
      <w:r w:rsidR="00FA0D17" w:rsidRPr="00FA0D17">
        <w:t xml:space="preserve"> </w:t>
      </w:r>
      <w:r>
        <w:t>гражданам, постра</w:t>
      </w:r>
      <w:r w:rsidR="006637B0">
        <w:t>давшим от действий застройщиков</w:t>
      </w:r>
      <w:r w:rsidR="00304A9E">
        <w:t>.».</w:t>
      </w:r>
      <w:r w:rsidR="00354E29" w:rsidRPr="00354E29">
        <w:rPr>
          <w:szCs w:val="28"/>
        </w:rPr>
        <w:t xml:space="preserve"> </w:t>
      </w:r>
    </w:p>
    <w:p w:rsidR="00902E84" w:rsidRDefault="0067712E" w:rsidP="009A1F01">
      <w:pPr>
        <w:pStyle w:val="20"/>
        <w:spacing w:before="0"/>
        <w:ind w:firstLine="720"/>
      </w:pPr>
      <w:r>
        <w:t>2. Решение вступает в силу на следующий день после его официального опубликования</w:t>
      </w:r>
      <w:r w:rsidR="00FD6D95" w:rsidRPr="00FD6D95">
        <w:t xml:space="preserve"> </w:t>
      </w:r>
      <w:r w:rsidR="00FD6D95">
        <w:t xml:space="preserve">и </w:t>
      </w:r>
      <w:r w:rsidR="009A1F01">
        <w:t xml:space="preserve">применяется к отношениям, возникшим </w:t>
      </w:r>
      <w:r w:rsidR="00FD6D95">
        <w:t xml:space="preserve">с 1 </w:t>
      </w:r>
      <w:r w:rsidR="00E775E9">
        <w:t>января</w:t>
      </w:r>
      <w:r w:rsidR="00FD6D95">
        <w:t xml:space="preserve"> 2010 года</w:t>
      </w:r>
      <w:r>
        <w:t>.</w:t>
      </w:r>
    </w:p>
    <w:p w:rsidR="0067712E" w:rsidRDefault="0067712E" w:rsidP="009A1F01">
      <w:pPr>
        <w:widowControl/>
        <w:tabs>
          <w:tab w:val="left" w:pos="360"/>
        </w:tabs>
        <w:spacing w:line="240" w:lineRule="atLeast"/>
        <w:ind w:firstLine="720"/>
        <w:jc w:val="both"/>
      </w:pPr>
      <w:r>
        <w:t xml:space="preserve">3. Контроль за исполнением решения возложить на постоянную комиссию  Совета депутатов города Новосибирска по </w:t>
      </w:r>
      <w:r w:rsidR="007B0FC2">
        <w:t>муниципальной собственности (Яковенко Е.</w:t>
      </w:r>
      <w:r w:rsidR="004F2A66">
        <w:t xml:space="preserve"> </w:t>
      </w:r>
      <w:r w:rsidR="007B0FC2">
        <w:t>С.</w:t>
      </w:r>
      <w:r>
        <w:t>).</w:t>
      </w:r>
    </w:p>
    <w:tbl>
      <w:tblPr>
        <w:tblW w:w="10207" w:type="dxa"/>
        <w:tblInd w:w="-34" w:type="dxa"/>
        <w:tblLayout w:type="fixed"/>
        <w:tblLook w:val="0000" w:firstRow="0" w:lastRow="0" w:firstColumn="0" w:lastColumn="0" w:noHBand="0" w:noVBand="0"/>
      </w:tblPr>
      <w:tblGrid>
        <w:gridCol w:w="6946"/>
        <w:gridCol w:w="3261"/>
      </w:tblGrid>
      <w:tr w:rsidR="0067712E">
        <w:tc>
          <w:tcPr>
            <w:tcW w:w="6946" w:type="dxa"/>
          </w:tcPr>
          <w:p w:rsidR="0067712E" w:rsidRDefault="0067712E">
            <w:pPr>
              <w:widowControl/>
              <w:spacing w:before="600" w:line="240" w:lineRule="atLeast"/>
              <w:jc w:val="both"/>
            </w:pPr>
            <w:r>
              <w:t xml:space="preserve"> Мэр города Новосибирска</w:t>
            </w:r>
          </w:p>
        </w:tc>
        <w:tc>
          <w:tcPr>
            <w:tcW w:w="3261" w:type="dxa"/>
          </w:tcPr>
          <w:p w:rsidR="0067712E" w:rsidRDefault="0067712E">
            <w:pPr>
              <w:pStyle w:val="7"/>
            </w:pPr>
            <w:r>
              <w:t>В. Ф. Городецкий</w:t>
            </w:r>
          </w:p>
        </w:tc>
      </w:tr>
    </w:tbl>
    <w:p w:rsidR="0067712E" w:rsidRDefault="0067712E" w:rsidP="00DC65B5">
      <w:pPr>
        <w:widowControl/>
        <w:spacing w:line="240" w:lineRule="atLeast"/>
      </w:pPr>
    </w:p>
    <w:sectPr w:rsidR="0067712E" w:rsidSect="00D516F7">
      <w:headerReference w:type="even" r:id="rId12"/>
      <w:headerReference w:type="default" r:id="rId13"/>
      <w:endnotePr>
        <w:numFmt w:val="decimal"/>
      </w:endnotePr>
      <w:pgSz w:w="11907" w:h="16840"/>
      <w:pgMar w:top="568" w:right="567" w:bottom="56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AD9" w:rsidRDefault="00D10AD9">
      <w:r>
        <w:separator/>
      </w:r>
    </w:p>
  </w:endnote>
  <w:endnote w:type="continuationSeparator" w:id="0">
    <w:p w:rsidR="00D10AD9" w:rsidRDefault="00D1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AD9" w:rsidRDefault="00D10AD9">
      <w:r>
        <w:separator/>
      </w:r>
    </w:p>
  </w:footnote>
  <w:footnote w:type="continuationSeparator" w:id="0">
    <w:p w:rsidR="00D10AD9" w:rsidRDefault="00D10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3B" w:rsidRDefault="00805ACA" w:rsidP="00B52881">
    <w:pPr>
      <w:pStyle w:val="a3"/>
      <w:framePr w:wrap="around" w:vAnchor="text" w:hAnchor="margin" w:xAlign="center" w:y="1"/>
      <w:rPr>
        <w:rStyle w:val="a5"/>
      </w:rPr>
    </w:pPr>
    <w:r>
      <w:rPr>
        <w:rStyle w:val="a5"/>
      </w:rPr>
      <w:fldChar w:fldCharType="begin"/>
    </w:r>
    <w:r w:rsidR="0059443B">
      <w:rPr>
        <w:rStyle w:val="a5"/>
      </w:rPr>
      <w:instrText xml:space="preserve">PAGE  </w:instrText>
    </w:r>
    <w:r>
      <w:rPr>
        <w:rStyle w:val="a5"/>
      </w:rPr>
      <w:fldChar w:fldCharType="end"/>
    </w:r>
  </w:p>
  <w:p w:rsidR="0059443B" w:rsidRDefault="005944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81" w:rsidRDefault="00805ACA" w:rsidP="00802815">
    <w:pPr>
      <w:pStyle w:val="a3"/>
      <w:framePr w:wrap="around" w:vAnchor="text" w:hAnchor="margin" w:xAlign="center" w:y="1"/>
      <w:rPr>
        <w:rStyle w:val="a5"/>
      </w:rPr>
    </w:pPr>
    <w:r>
      <w:rPr>
        <w:rStyle w:val="a5"/>
      </w:rPr>
      <w:fldChar w:fldCharType="begin"/>
    </w:r>
    <w:r w:rsidR="00B52881">
      <w:rPr>
        <w:rStyle w:val="a5"/>
      </w:rPr>
      <w:instrText xml:space="preserve">PAGE  </w:instrText>
    </w:r>
    <w:r>
      <w:rPr>
        <w:rStyle w:val="a5"/>
      </w:rPr>
      <w:fldChar w:fldCharType="separate"/>
    </w:r>
    <w:r w:rsidR="00911030">
      <w:rPr>
        <w:rStyle w:val="a5"/>
        <w:noProof/>
      </w:rPr>
      <w:t>2</w:t>
    </w:r>
    <w:r>
      <w:rPr>
        <w:rStyle w:val="a5"/>
      </w:rPr>
      <w:fldChar w:fldCharType="end"/>
    </w:r>
  </w:p>
  <w:p w:rsidR="00750142" w:rsidRDefault="00750142" w:rsidP="00D516F7">
    <w:pPr>
      <w:pStyle w:val="a3"/>
      <w:widowControl/>
      <w:tabs>
        <w:tab w:val="clear" w:pos="8306"/>
        <w:tab w:val="left" w:pos="41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430B"/>
    <w:multiLevelType w:val="multilevel"/>
    <w:tmpl w:val="05A01A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15:restartNumberingAfterBreak="0">
    <w:nsid w:val="10A674E5"/>
    <w:multiLevelType w:val="hybridMultilevel"/>
    <w:tmpl w:val="E2D2424A"/>
    <w:lvl w:ilvl="0" w:tplc="677457AC">
      <w:start w:val="2"/>
      <w:numFmt w:val="bullet"/>
      <w:lvlText w:val="-"/>
      <w:lvlJc w:val="left"/>
      <w:pPr>
        <w:tabs>
          <w:tab w:val="num" w:pos="1579"/>
        </w:tabs>
        <w:ind w:left="1579" w:hanging="8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7820A3D"/>
    <w:multiLevelType w:val="singleLevel"/>
    <w:tmpl w:val="D3F61912"/>
    <w:lvl w:ilvl="0">
      <w:start w:val="1"/>
      <w:numFmt w:val="decimal"/>
      <w:lvlText w:val="%1."/>
      <w:lvlJc w:val="left"/>
      <w:pPr>
        <w:tabs>
          <w:tab w:val="num" w:pos="1069"/>
        </w:tabs>
        <w:ind w:left="1069" w:hanging="360"/>
      </w:pPr>
      <w:rPr>
        <w:rFonts w:hint="default"/>
      </w:rPr>
    </w:lvl>
  </w:abstractNum>
  <w:abstractNum w:abstractNumId="3" w15:restartNumberingAfterBreak="0">
    <w:nsid w:val="261D5D6E"/>
    <w:multiLevelType w:val="hybridMultilevel"/>
    <w:tmpl w:val="1C78872C"/>
    <w:lvl w:ilvl="0" w:tplc="135E590A">
      <w:start w:val="1"/>
      <w:numFmt w:val="decimal"/>
      <w:lvlText w:val="%1."/>
      <w:lvlJc w:val="left"/>
      <w:pPr>
        <w:tabs>
          <w:tab w:val="num" w:pos="1422"/>
        </w:tabs>
        <w:ind w:left="1422" w:hanging="855"/>
      </w:pPr>
      <w:rPr>
        <w:rFonts w:hint="default"/>
      </w:rPr>
    </w:lvl>
    <w:lvl w:ilvl="1" w:tplc="54965FB8">
      <w:numFmt w:val="none"/>
      <w:lvlText w:val=""/>
      <w:lvlJc w:val="left"/>
      <w:pPr>
        <w:tabs>
          <w:tab w:val="num" w:pos="360"/>
        </w:tabs>
      </w:pPr>
    </w:lvl>
    <w:lvl w:ilvl="2" w:tplc="806AE096">
      <w:numFmt w:val="none"/>
      <w:lvlText w:val=""/>
      <w:lvlJc w:val="left"/>
      <w:pPr>
        <w:tabs>
          <w:tab w:val="num" w:pos="360"/>
        </w:tabs>
      </w:pPr>
    </w:lvl>
    <w:lvl w:ilvl="3" w:tplc="9D4AD0F2">
      <w:numFmt w:val="none"/>
      <w:lvlText w:val=""/>
      <w:lvlJc w:val="left"/>
      <w:pPr>
        <w:tabs>
          <w:tab w:val="num" w:pos="360"/>
        </w:tabs>
      </w:pPr>
    </w:lvl>
    <w:lvl w:ilvl="4" w:tplc="91F6EF98">
      <w:numFmt w:val="none"/>
      <w:lvlText w:val=""/>
      <w:lvlJc w:val="left"/>
      <w:pPr>
        <w:tabs>
          <w:tab w:val="num" w:pos="360"/>
        </w:tabs>
      </w:pPr>
    </w:lvl>
    <w:lvl w:ilvl="5" w:tplc="4D9CD042">
      <w:numFmt w:val="none"/>
      <w:lvlText w:val=""/>
      <w:lvlJc w:val="left"/>
      <w:pPr>
        <w:tabs>
          <w:tab w:val="num" w:pos="360"/>
        </w:tabs>
      </w:pPr>
    </w:lvl>
    <w:lvl w:ilvl="6" w:tplc="0A00DEFA">
      <w:numFmt w:val="none"/>
      <w:lvlText w:val=""/>
      <w:lvlJc w:val="left"/>
      <w:pPr>
        <w:tabs>
          <w:tab w:val="num" w:pos="360"/>
        </w:tabs>
      </w:pPr>
    </w:lvl>
    <w:lvl w:ilvl="7" w:tplc="B79EBC38">
      <w:numFmt w:val="none"/>
      <w:lvlText w:val=""/>
      <w:lvlJc w:val="left"/>
      <w:pPr>
        <w:tabs>
          <w:tab w:val="num" w:pos="360"/>
        </w:tabs>
      </w:pPr>
    </w:lvl>
    <w:lvl w:ilvl="8" w:tplc="5B82E20C">
      <w:numFmt w:val="none"/>
      <w:lvlText w:val=""/>
      <w:lvlJc w:val="left"/>
      <w:pPr>
        <w:tabs>
          <w:tab w:val="num" w:pos="360"/>
        </w:tabs>
      </w:pPr>
    </w:lvl>
  </w:abstractNum>
  <w:abstractNum w:abstractNumId="4" w15:restartNumberingAfterBreak="0">
    <w:nsid w:val="390114C3"/>
    <w:multiLevelType w:val="hybridMultilevel"/>
    <w:tmpl w:val="9C38C0A6"/>
    <w:lvl w:ilvl="0" w:tplc="6A8CE6BE">
      <w:start w:val="3"/>
      <w:numFmt w:val="decimal"/>
      <w:lvlText w:val="%1."/>
      <w:lvlJc w:val="left"/>
      <w:pPr>
        <w:tabs>
          <w:tab w:val="num" w:pos="1069"/>
        </w:tabs>
        <w:ind w:left="1069" w:hanging="360"/>
      </w:pPr>
      <w:rPr>
        <w:rFonts w:hint="default"/>
      </w:rPr>
    </w:lvl>
    <w:lvl w:ilvl="1" w:tplc="BBE6F21C">
      <w:numFmt w:val="none"/>
      <w:lvlText w:val=""/>
      <w:lvlJc w:val="left"/>
      <w:pPr>
        <w:tabs>
          <w:tab w:val="num" w:pos="360"/>
        </w:tabs>
      </w:pPr>
    </w:lvl>
    <w:lvl w:ilvl="2" w:tplc="DF625BE8">
      <w:numFmt w:val="none"/>
      <w:lvlText w:val=""/>
      <w:lvlJc w:val="left"/>
      <w:pPr>
        <w:tabs>
          <w:tab w:val="num" w:pos="360"/>
        </w:tabs>
      </w:pPr>
    </w:lvl>
    <w:lvl w:ilvl="3" w:tplc="4094BE4C">
      <w:numFmt w:val="none"/>
      <w:lvlText w:val=""/>
      <w:lvlJc w:val="left"/>
      <w:pPr>
        <w:tabs>
          <w:tab w:val="num" w:pos="360"/>
        </w:tabs>
      </w:pPr>
    </w:lvl>
    <w:lvl w:ilvl="4" w:tplc="E1C86EE4">
      <w:numFmt w:val="none"/>
      <w:lvlText w:val=""/>
      <w:lvlJc w:val="left"/>
      <w:pPr>
        <w:tabs>
          <w:tab w:val="num" w:pos="360"/>
        </w:tabs>
      </w:pPr>
    </w:lvl>
    <w:lvl w:ilvl="5" w:tplc="8A5EBAE8">
      <w:numFmt w:val="none"/>
      <w:lvlText w:val=""/>
      <w:lvlJc w:val="left"/>
      <w:pPr>
        <w:tabs>
          <w:tab w:val="num" w:pos="360"/>
        </w:tabs>
      </w:pPr>
    </w:lvl>
    <w:lvl w:ilvl="6" w:tplc="FA7ADA22">
      <w:numFmt w:val="none"/>
      <w:lvlText w:val=""/>
      <w:lvlJc w:val="left"/>
      <w:pPr>
        <w:tabs>
          <w:tab w:val="num" w:pos="360"/>
        </w:tabs>
      </w:pPr>
    </w:lvl>
    <w:lvl w:ilvl="7" w:tplc="D026F0C6">
      <w:numFmt w:val="none"/>
      <w:lvlText w:val=""/>
      <w:lvlJc w:val="left"/>
      <w:pPr>
        <w:tabs>
          <w:tab w:val="num" w:pos="360"/>
        </w:tabs>
      </w:pPr>
    </w:lvl>
    <w:lvl w:ilvl="8" w:tplc="5FF8087C">
      <w:numFmt w:val="none"/>
      <w:lvlText w:val=""/>
      <w:lvlJc w:val="left"/>
      <w:pPr>
        <w:tabs>
          <w:tab w:val="num" w:pos="360"/>
        </w:tabs>
      </w:pPr>
    </w:lvl>
  </w:abstractNum>
  <w:abstractNum w:abstractNumId="5" w15:restartNumberingAfterBreak="0">
    <w:nsid w:val="3BFF68CE"/>
    <w:multiLevelType w:val="hybridMultilevel"/>
    <w:tmpl w:val="9B7EA2EA"/>
    <w:lvl w:ilvl="0" w:tplc="BD5E62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4C8B30B3"/>
    <w:multiLevelType w:val="singleLevel"/>
    <w:tmpl w:val="1CA89E88"/>
    <w:lvl w:ilvl="0">
      <w:start w:val="1"/>
      <w:numFmt w:val="decimal"/>
      <w:lvlText w:val="%1."/>
      <w:lvlJc w:val="left"/>
      <w:pPr>
        <w:tabs>
          <w:tab w:val="num" w:pos="360"/>
        </w:tabs>
        <w:ind w:left="360" w:hanging="360"/>
      </w:pPr>
      <w:rPr>
        <w:rFonts w:hint="default"/>
      </w:rPr>
    </w:lvl>
  </w:abstractNum>
  <w:abstractNum w:abstractNumId="7" w15:restartNumberingAfterBreak="0">
    <w:nsid w:val="4FF232DB"/>
    <w:multiLevelType w:val="hybridMultilevel"/>
    <w:tmpl w:val="220EB3D6"/>
    <w:lvl w:ilvl="0" w:tplc="70D89DD6">
      <w:start w:val="1"/>
      <w:numFmt w:val="decimal"/>
      <w:lvlText w:val="%1."/>
      <w:lvlJc w:val="left"/>
      <w:pPr>
        <w:tabs>
          <w:tab w:val="num" w:pos="1069"/>
        </w:tabs>
        <w:ind w:left="1069" w:hanging="360"/>
      </w:pPr>
      <w:rPr>
        <w:rFonts w:hint="default"/>
      </w:rPr>
    </w:lvl>
    <w:lvl w:ilvl="1" w:tplc="C666CCBA" w:tentative="1">
      <w:start w:val="1"/>
      <w:numFmt w:val="lowerLetter"/>
      <w:lvlText w:val="%2."/>
      <w:lvlJc w:val="left"/>
      <w:pPr>
        <w:tabs>
          <w:tab w:val="num" w:pos="1789"/>
        </w:tabs>
        <w:ind w:left="1789" w:hanging="360"/>
      </w:pPr>
    </w:lvl>
    <w:lvl w:ilvl="2" w:tplc="A78897B8" w:tentative="1">
      <w:start w:val="1"/>
      <w:numFmt w:val="lowerRoman"/>
      <w:lvlText w:val="%3."/>
      <w:lvlJc w:val="right"/>
      <w:pPr>
        <w:tabs>
          <w:tab w:val="num" w:pos="2509"/>
        </w:tabs>
        <w:ind w:left="2509" w:hanging="180"/>
      </w:pPr>
    </w:lvl>
    <w:lvl w:ilvl="3" w:tplc="0070068E" w:tentative="1">
      <w:start w:val="1"/>
      <w:numFmt w:val="decimal"/>
      <w:lvlText w:val="%4."/>
      <w:lvlJc w:val="left"/>
      <w:pPr>
        <w:tabs>
          <w:tab w:val="num" w:pos="3229"/>
        </w:tabs>
        <w:ind w:left="3229" w:hanging="360"/>
      </w:pPr>
    </w:lvl>
    <w:lvl w:ilvl="4" w:tplc="F8C05FCA" w:tentative="1">
      <w:start w:val="1"/>
      <w:numFmt w:val="lowerLetter"/>
      <w:lvlText w:val="%5."/>
      <w:lvlJc w:val="left"/>
      <w:pPr>
        <w:tabs>
          <w:tab w:val="num" w:pos="3949"/>
        </w:tabs>
        <w:ind w:left="3949" w:hanging="360"/>
      </w:pPr>
    </w:lvl>
    <w:lvl w:ilvl="5" w:tplc="543E55F8" w:tentative="1">
      <w:start w:val="1"/>
      <w:numFmt w:val="lowerRoman"/>
      <w:lvlText w:val="%6."/>
      <w:lvlJc w:val="right"/>
      <w:pPr>
        <w:tabs>
          <w:tab w:val="num" w:pos="4669"/>
        </w:tabs>
        <w:ind w:left="4669" w:hanging="180"/>
      </w:pPr>
    </w:lvl>
    <w:lvl w:ilvl="6" w:tplc="A39284BA" w:tentative="1">
      <w:start w:val="1"/>
      <w:numFmt w:val="decimal"/>
      <w:lvlText w:val="%7."/>
      <w:lvlJc w:val="left"/>
      <w:pPr>
        <w:tabs>
          <w:tab w:val="num" w:pos="5389"/>
        </w:tabs>
        <w:ind w:left="5389" w:hanging="360"/>
      </w:pPr>
    </w:lvl>
    <w:lvl w:ilvl="7" w:tplc="620860AA" w:tentative="1">
      <w:start w:val="1"/>
      <w:numFmt w:val="lowerLetter"/>
      <w:lvlText w:val="%8."/>
      <w:lvlJc w:val="left"/>
      <w:pPr>
        <w:tabs>
          <w:tab w:val="num" w:pos="6109"/>
        </w:tabs>
        <w:ind w:left="6109" w:hanging="360"/>
      </w:pPr>
    </w:lvl>
    <w:lvl w:ilvl="8" w:tplc="C9508214" w:tentative="1">
      <w:start w:val="1"/>
      <w:numFmt w:val="lowerRoman"/>
      <w:lvlText w:val="%9."/>
      <w:lvlJc w:val="right"/>
      <w:pPr>
        <w:tabs>
          <w:tab w:val="num" w:pos="6829"/>
        </w:tabs>
        <w:ind w:left="6829" w:hanging="180"/>
      </w:pPr>
    </w:lvl>
  </w:abstractNum>
  <w:abstractNum w:abstractNumId="8" w15:restartNumberingAfterBreak="0">
    <w:nsid w:val="585616FB"/>
    <w:multiLevelType w:val="multilevel"/>
    <w:tmpl w:val="65027110"/>
    <w:lvl w:ilvl="0">
      <w:start w:val="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60184B"/>
    <w:multiLevelType w:val="multilevel"/>
    <w:tmpl w:val="9E4EAC48"/>
    <w:lvl w:ilvl="0">
      <w:start w:val="4"/>
      <w:numFmt w:val="decimal"/>
      <w:lvlText w:val="%1."/>
      <w:lvlJc w:val="left"/>
      <w:pPr>
        <w:tabs>
          <w:tab w:val="num" w:pos="1069"/>
        </w:tabs>
        <w:ind w:left="1069" w:hanging="360"/>
      </w:pPr>
      <w:rPr>
        <w:rFonts w:hint="default"/>
      </w:rPr>
    </w:lvl>
    <w:lvl w:ilvl="1">
      <w:start w:val="2"/>
      <w:numFmt w:val="decimal"/>
      <w:isLgl/>
      <w:lvlText w:val="%1.%2."/>
      <w:lvlJc w:val="left"/>
      <w:pPr>
        <w:tabs>
          <w:tab w:val="num" w:pos="1954"/>
        </w:tabs>
        <w:ind w:left="1954" w:hanging="1245"/>
      </w:pPr>
      <w:rPr>
        <w:rFonts w:hint="default"/>
      </w:rPr>
    </w:lvl>
    <w:lvl w:ilvl="2">
      <w:start w:val="1"/>
      <w:numFmt w:val="decimal"/>
      <w:isLgl/>
      <w:lvlText w:val="%1.%2.%3."/>
      <w:lvlJc w:val="left"/>
      <w:pPr>
        <w:tabs>
          <w:tab w:val="num" w:pos="1954"/>
        </w:tabs>
        <w:ind w:left="1954" w:hanging="1245"/>
      </w:pPr>
      <w:rPr>
        <w:rFonts w:hint="default"/>
      </w:rPr>
    </w:lvl>
    <w:lvl w:ilvl="3">
      <w:start w:val="1"/>
      <w:numFmt w:val="decimal"/>
      <w:isLgl/>
      <w:lvlText w:val="%1.%2.%3.%4."/>
      <w:lvlJc w:val="left"/>
      <w:pPr>
        <w:tabs>
          <w:tab w:val="num" w:pos="1954"/>
        </w:tabs>
        <w:ind w:left="1954" w:hanging="1245"/>
      </w:pPr>
      <w:rPr>
        <w:rFonts w:hint="default"/>
      </w:rPr>
    </w:lvl>
    <w:lvl w:ilvl="4">
      <w:start w:val="1"/>
      <w:numFmt w:val="decimal"/>
      <w:isLgl/>
      <w:lvlText w:val="%1.%2.%3.%4.%5."/>
      <w:lvlJc w:val="left"/>
      <w:pPr>
        <w:tabs>
          <w:tab w:val="num" w:pos="1954"/>
        </w:tabs>
        <w:ind w:left="1954" w:hanging="1245"/>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num w:numId="1">
    <w:abstractNumId w:val="6"/>
  </w:num>
  <w:num w:numId="2">
    <w:abstractNumId w:val="2"/>
  </w:num>
  <w:num w:numId="3">
    <w:abstractNumId w:val="9"/>
  </w:num>
  <w:num w:numId="4">
    <w:abstractNumId w:val="4"/>
  </w:num>
  <w:num w:numId="5">
    <w:abstractNumId w:val="7"/>
  </w:num>
  <w:num w:numId="6">
    <w:abstractNumId w:val="1"/>
  </w:num>
  <w:num w:numId="7">
    <w:abstractNumId w:val="5"/>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1"/>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44"/>
    <w:rsid w:val="00003785"/>
    <w:rsid w:val="00015A2B"/>
    <w:rsid w:val="00017D17"/>
    <w:rsid w:val="00037283"/>
    <w:rsid w:val="000435FE"/>
    <w:rsid w:val="000564D1"/>
    <w:rsid w:val="00071A1D"/>
    <w:rsid w:val="0008020B"/>
    <w:rsid w:val="000B1ABC"/>
    <w:rsid w:val="000B317A"/>
    <w:rsid w:val="000D343B"/>
    <w:rsid w:val="000D5463"/>
    <w:rsid w:val="000F2AEF"/>
    <w:rsid w:val="00104537"/>
    <w:rsid w:val="001079D0"/>
    <w:rsid w:val="00122ACF"/>
    <w:rsid w:val="00136D5E"/>
    <w:rsid w:val="00141414"/>
    <w:rsid w:val="0015448A"/>
    <w:rsid w:val="00157830"/>
    <w:rsid w:val="001838D9"/>
    <w:rsid w:val="001938FF"/>
    <w:rsid w:val="001A7E54"/>
    <w:rsid w:val="001B3188"/>
    <w:rsid w:val="001C0459"/>
    <w:rsid w:val="001C5C3E"/>
    <w:rsid w:val="001E0A37"/>
    <w:rsid w:val="001E30B5"/>
    <w:rsid w:val="001F1B52"/>
    <w:rsid w:val="00225201"/>
    <w:rsid w:val="002406B5"/>
    <w:rsid w:val="002725F4"/>
    <w:rsid w:val="00286C41"/>
    <w:rsid w:val="002C2521"/>
    <w:rsid w:val="002E453D"/>
    <w:rsid w:val="002E67DE"/>
    <w:rsid w:val="002F27DE"/>
    <w:rsid w:val="002F55A3"/>
    <w:rsid w:val="002F6C89"/>
    <w:rsid w:val="00301436"/>
    <w:rsid w:val="00303456"/>
    <w:rsid w:val="00304A9E"/>
    <w:rsid w:val="00345090"/>
    <w:rsid w:val="00354E29"/>
    <w:rsid w:val="003571EF"/>
    <w:rsid w:val="00362036"/>
    <w:rsid w:val="003637EC"/>
    <w:rsid w:val="0037715B"/>
    <w:rsid w:val="00386674"/>
    <w:rsid w:val="003876EA"/>
    <w:rsid w:val="003A57EC"/>
    <w:rsid w:val="003A668E"/>
    <w:rsid w:val="003B0394"/>
    <w:rsid w:val="003C0D1C"/>
    <w:rsid w:val="003D37D0"/>
    <w:rsid w:val="003F35BA"/>
    <w:rsid w:val="00405314"/>
    <w:rsid w:val="004113E2"/>
    <w:rsid w:val="004171A5"/>
    <w:rsid w:val="00421F0A"/>
    <w:rsid w:val="004223FE"/>
    <w:rsid w:val="0043071E"/>
    <w:rsid w:val="004333C3"/>
    <w:rsid w:val="00460CA9"/>
    <w:rsid w:val="004735BB"/>
    <w:rsid w:val="0048485B"/>
    <w:rsid w:val="00492858"/>
    <w:rsid w:val="004A29C3"/>
    <w:rsid w:val="004B1BF8"/>
    <w:rsid w:val="004C1E63"/>
    <w:rsid w:val="004C3228"/>
    <w:rsid w:val="004E76C3"/>
    <w:rsid w:val="004F1004"/>
    <w:rsid w:val="004F2A66"/>
    <w:rsid w:val="004F2AD1"/>
    <w:rsid w:val="004F484A"/>
    <w:rsid w:val="004F6D3C"/>
    <w:rsid w:val="005462A8"/>
    <w:rsid w:val="00551A73"/>
    <w:rsid w:val="00557525"/>
    <w:rsid w:val="0059443B"/>
    <w:rsid w:val="0059563E"/>
    <w:rsid w:val="005A2B8D"/>
    <w:rsid w:val="005B734E"/>
    <w:rsid w:val="005C136D"/>
    <w:rsid w:val="005E5296"/>
    <w:rsid w:val="005F07D3"/>
    <w:rsid w:val="00613F54"/>
    <w:rsid w:val="006262A7"/>
    <w:rsid w:val="00633D20"/>
    <w:rsid w:val="00635ABA"/>
    <w:rsid w:val="00636CF0"/>
    <w:rsid w:val="006420F3"/>
    <w:rsid w:val="006637B0"/>
    <w:rsid w:val="00673276"/>
    <w:rsid w:val="0067712E"/>
    <w:rsid w:val="00684528"/>
    <w:rsid w:val="00686F14"/>
    <w:rsid w:val="006935E7"/>
    <w:rsid w:val="006A38FA"/>
    <w:rsid w:val="006D0446"/>
    <w:rsid w:val="006D1949"/>
    <w:rsid w:val="006E0896"/>
    <w:rsid w:val="006F11C7"/>
    <w:rsid w:val="006F1269"/>
    <w:rsid w:val="00701D96"/>
    <w:rsid w:val="00704B93"/>
    <w:rsid w:val="00716622"/>
    <w:rsid w:val="00722DF8"/>
    <w:rsid w:val="007263B6"/>
    <w:rsid w:val="00730582"/>
    <w:rsid w:val="00745EBE"/>
    <w:rsid w:val="00750142"/>
    <w:rsid w:val="00750DE6"/>
    <w:rsid w:val="007641B5"/>
    <w:rsid w:val="007870E7"/>
    <w:rsid w:val="007924D2"/>
    <w:rsid w:val="007B0FC2"/>
    <w:rsid w:val="007B36F4"/>
    <w:rsid w:val="007B72EA"/>
    <w:rsid w:val="007C0CD2"/>
    <w:rsid w:val="007C3CE5"/>
    <w:rsid w:val="007F423B"/>
    <w:rsid w:val="007F70A3"/>
    <w:rsid w:val="00802815"/>
    <w:rsid w:val="0080422A"/>
    <w:rsid w:val="00805ACA"/>
    <w:rsid w:val="008433C2"/>
    <w:rsid w:val="00860F4C"/>
    <w:rsid w:val="008713E2"/>
    <w:rsid w:val="008954D0"/>
    <w:rsid w:val="008A320A"/>
    <w:rsid w:val="008B7B06"/>
    <w:rsid w:val="008C54FA"/>
    <w:rsid w:val="008D186A"/>
    <w:rsid w:val="008E5987"/>
    <w:rsid w:val="008F39C9"/>
    <w:rsid w:val="009009E8"/>
    <w:rsid w:val="00901B16"/>
    <w:rsid w:val="00902E84"/>
    <w:rsid w:val="00911030"/>
    <w:rsid w:val="0091164E"/>
    <w:rsid w:val="00921761"/>
    <w:rsid w:val="00936744"/>
    <w:rsid w:val="00942D65"/>
    <w:rsid w:val="00950CEF"/>
    <w:rsid w:val="009550F1"/>
    <w:rsid w:val="00955BDD"/>
    <w:rsid w:val="00961073"/>
    <w:rsid w:val="00975368"/>
    <w:rsid w:val="00980BB1"/>
    <w:rsid w:val="00984530"/>
    <w:rsid w:val="0099079A"/>
    <w:rsid w:val="009A1F01"/>
    <w:rsid w:val="009A2B57"/>
    <w:rsid w:val="009C6515"/>
    <w:rsid w:val="00A04FFB"/>
    <w:rsid w:val="00A14FC8"/>
    <w:rsid w:val="00A25076"/>
    <w:rsid w:val="00A40929"/>
    <w:rsid w:val="00A50A42"/>
    <w:rsid w:val="00A538FD"/>
    <w:rsid w:val="00A54C34"/>
    <w:rsid w:val="00A718C2"/>
    <w:rsid w:val="00A735E6"/>
    <w:rsid w:val="00AA192B"/>
    <w:rsid w:val="00AA2AC4"/>
    <w:rsid w:val="00AC1B6E"/>
    <w:rsid w:val="00AD2AFB"/>
    <w:rsid w:val="00AD4700"/>
    <w:rsid w:val="00AD4AFA"/>
    <w:rsid w:val="00AD7E19"/>
    <w:rsid w:val="00B13BEB"/>
    <w:rsid w:val="00B3188C"/>
    <w:rsid w:val="00B36963"/>
    <w:rsid w:val="00B44065"/>
    <w:rsid w:val="00B47D48"/>
    <w:rsid w:val="00B52881"/>
    <w:rsid w:val="00B550EC"/>
    <w:rsid w:val="00B6336A"/>
    <w:rsid w:val="00B8434C"/>
    <w:rsid w:val="00B90611"/>
    <w:rsid w:val="00B91528"/>
    <w:rsid w:val="00B97680"/>
    <w:rsid w:val="00BB7946"/>
    <w:rsid w:val="00BC3303"/>
    <w:rsid w:val="00BC4585"/>
    <w:rsid w:val="00BE3F69"/>
    <w:rsid w:val="00BF2D45"/>
    <w:rsid w:val="00C00666"/>
    <w:rsid w:val="00C07776"/>
    <w:rsid w:val="00C12CC5"/>
    <w:rsid w:val="00C23C5C"/>
    <w:rsid w:val="00C35FF3"/>
    <w:rsid w:val="00C568EB"/>
    <w:rsid w:val="00C66444"/>
    <w:rsid w:val="00C72836"/>
    <w:rsid w:val="00C8688C"/>
    <w:rsid w:val="00C86D5E"/>
    <w:rsid w:val="00CA50D0"/>
    <w:rsid w:val="00CA6791"/>
    <w:rsid w:val="00CD0D7B"/>
    <w:rsid w:val="00CD1255"/>
    <w:rsid w:val="00CD6EA9"/>
    <w:rsid w:val="00CE1EB5"/>
    <w:rsid w:val="00D02D4C"/>
    <w:rsid w:val="00D03B8D"/>
    <w:rsid w:val="00D03C33"/>
    <w:rsid w:val="00D10AD9"/>
    <w:rsid w:val="00D14201"/>
    <w:rsid w:val="00D353B1"/>
    <w:rsid w:val="00D4181B"/>
    <w:rsid w:val="00D516F7"/>
    <w:rsid w:val="00D522A4"/>
    <w:rsid w:val="00D71C5C"/>
    <w:rsid w:val="00D76375"/>
    <w:rsid w:val="00D8047C"/>
    <w:rsid w:val="00D84D44"/>
    <w:rsid w:val="00D86723"/>
    <w:rsid w:val="00D93312"/>
    <w:rsid w:val="00DB2F57"/>
    <w:rsid w:val="00DC55CE"/>
    <w:rsid w:val="00DC5A8E"/>
    <w:rsid w:val="00DC65B5"/>
    <w:rsid w:val="00DD3125"/>
    <w:rsid w:val="00DD63F3"/>
    <w:rsid w:val="00DE52E2"/>
    <w:rsid w:val="00DE71DC"/>
    <w:rsid w:val="00E14983"/>
    <w:rsid w:val="00E26264"/>
    <w:rsid w:val="00E47B32"/>
    <w:rsid w:val="00E503CE"/>
    <w:rsid w:val="00E50550"/>
    <w:rsid w:val="00E5641F"/>
    <w:rsid w:val="00E72FE2"/>
    <w:rsid w:val="00E775E9"/>
    <w:rsid w:val="00E8059A"/>
    <w:rsid w:val="00E85C57"/>
    <w:rsid w:val="00E917C1"/>
    <w:rsid w:val="00EA4F48"/>
    <w:rsid w:val="00EC3C8C"/>
    <w:rsid w:val="00EE2D51"/>
    <w:rsid w:val="00EE3276"/>
    <w:rsid w:val="00EF7C7C"/>
    <w:rsid w:val="00F07AE5"/>
    <w:rsid w:val="00F20658"/>
    <w:rsid w:val="00F21E21"/>
    <w:rsid w:val="00F23730"/>
    <w:rsid w:val="00F33F2E"/>
    <w:rsid w:val="00F52D81"/>
    <w:rsid w:val="00F62A72"/>
    <w:rsid w:val="00FA0D17"/>
    <w:rsid w:val="00FA38B2"/>
    <w:rsid w:val="00FB79B3"/>
    <w:rsid w:val="00FD6D95"/>
    <w:rsid w:val="00FF0489"/>
    <w:rsid w:val="00FF1E54"/>
    <w:rsid w:val="00FF4D4B"/>
    <w:rsid w:val="00FF7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901826-258A-4B8A-A080-EFA7C262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A37"/>
    <w:pPr>
      <w:widowControl w:val="0"/>
    </w:pPr>
    <w:rPr>
      <w:sz w:val="28"/>
    </w:rPr>
  </w:style>
  <w:style w:type="paragraph" w:styleId="1">
    <w:name w:val="heading 1"/>
    <w:basedOn w:val="a"/>
    <w:next w:val="a"/>
    <w:qFormat/>
    <w:rsid w:val="001E0A37"/>
    <w:pPr>
      <w:keepNext/>
      <w:spacing w:before="600"/>
      <w:outlineLvl w:val="0"/>
    </w:pPr>
  </w:style>
  <w:style w:type="paragraph" w:styleId="2">
    <w:name w:val="heading 2"/>
    <w:basedOn w:val="a"/>
    <w:next w:val="a"/>
    <w:qFormat/>
    <w:rsid w:val="001E0A37"/>
    <w:pPr>
      <w:keepNext/>
      <w:spacing w:before="600" w:after="300"/>
      <w:jc w:val="center"/>
      <w:outlineLvl w:val="1"/>
    </w:pPr>
  </w:style>
  <w:style w:type="paragraph" w:styleId="3">
    <w:name w:val="heading 3"/>
    <w:basedOn w:val="a"/>
    <w:next w:val="a"/>
    <w:qFormat/>
    <w:rsid w:val="001E0A37"/>
    <w:pPr>
      <w:keepNext/>
      <w:spacing w:after="360" w:line="240" w:lineRule="atLeast"/>
      <w:ind w:left="2880" w:firstLine="720"/>
      <w:jc w:val="both"/>
      <w:outlineLvl w:val="2"/>
    </w:pPr>
  </w:style>
  <w:style w:type="paragraph" w:styleId="4">
    <w:name w:val="heading 4"/>
    <w:basedOn w:val="a"/>
    <w:next w:val="a"/>
    <w:qFormat/>
    <w:rsid w:val="001E0A37"/>
    <w:pPr>
      <w:keepNext/>
      <w:spacing w:before="360" w:line="240" w:lineRule="atLeast"/>
      <w:ind w:firstLine="34"/>
      <w:jc w:val="both"/>
      <w:outlineLvl w:val="3"/>
    </w:pPr>
  </w:style>
  <w:style w:type="paragraph" w:styleId="5">
    <w:name w:val="heading 5"/>
    <w:basedOn w:val="a"/>
    <w:next w:val="a"/>
    <w:qFormat/>
    <w:rsid w:val="001E0A37"/>
    <w:pPr>
      <w:keepNext/>
      <w:ind w:left="6521"/>
      <w:outlineLvl w:val="4"/>
    </w:pPr>
  </w:style>
  <w:style w:type="paragraph" w:styleId="6">
    <w:name w:val="heading 6"/>
    <w:basedOn w:val="a"/>
    <w:next w:val="a"/>
    <w:qFormat/>
    <w:rsid w:val="001E0A37"/>
    <w:pPr>
      <w:keepNext/>
      <w:spacing w:before="480"/>
      <w:jc w:val="center"/>
      <w:outlineLvl w:val="5"/>
    </w:pPr>
    <w:rPr>
      <w:b/>
    </w:rPr>
  </w:style>
  <w:style w:type="paragraph" w:styleId="7">
    <w:name w:val="heading 7"/>
    <w:basedOn w:val="a"/>
    <w:next w:val="a"/>
    <w:qFormat/>
    <w:rsid w:val="001E0A37"/>
    <w:pPr>
      <w:keepNext/>
      <w:widowControl/>
      <w:spacing w:before="600" w:line="240" w:lineRule="atLeast"/>
      <w:jc w:val="right"/>
      <w:outlineLvl w:val="6"/>
    </w:pPr>
  </w:style>
  <w:style w:type="paragraph" w:styleId="8">
    <w:name w:val="heading 8"/>
    <w:basedOn w:val="a"/>
    <w:next w:val="a"/>
    <w:qFormat/>
    <w:rsid w:val="001E0A37"/>
    <w:pPr>
      <w:keepNext/>
      <w:widowControl/>
      <w:spacing w:line="240" w:lineRule="atLeast"/>
      <w:ind w:firstLine="34"/>
      <w:jc w:val="right"/>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0A37"/>
    <w:pPr>
      <w:tabs>
        <w:tab w:val="center" w:pos="4153"/>
        <w:tab w:val="right" w:pos="8306"/>
      </w:tabs>
    </w:pPr>
  </w:style>
  <w:style w:type="character" w:styleId="a5">
    <w:name w:val="page number"/>
    <w:basedOn w:val="a0"/>
    <w:rsid w:val="001E0A37"/>
  </w:style>
  <w:style w:type="paragraph" w:styleId="a6">
    <w:name w:val="caption"/>
    <w:basedOn w:val="a"/>
    <w:next w:val="a"/>
    <w:qFormat/>
    <w:rsid w:val="001E0A37"/>
    <w:pPr>
      <w:spacing w:before="720" w:line="240" w:lineRule="atLeast"/>
      <w:ind w:firstLine="709"/>
      <w:jc w:val="both"/>
    </w:pPr>
  </w:style>
  <w:style w:type="paragraph" w:styleId="a7">
    <w:name w:val="Body Text Indent"/>
    <w:basedOn w:val="a"/>
    <w:rsid w:val="001E0A37"/>
    <w:pPr>
      <w:ind w:left="6804"/>
    </w:pPr>
  </w:style>
  <w:style w:type="paragraph" w:styleId="a8">
    <w:name w:val="footer"/>
    <w:basedOn w:val="a"/>
    <w:rsid w:val="001E0A37"/>
    <w:pPr>
      <w:tabs>
        <w:tab w:val="center" w:pos="4153"/>
        <w:tab w:val="right" w:pos="8306"/>
      </w:tabs>
    </w:pPr>
  </w:style>
  <w:style w:type="paragraph" w:customStyle="1" w:styleId="ConsNonformat">
    <w:name w:val="ConsNonformat"/>
    <w:rsid w:val="001E0A37"/>
    <w:pPr>
      <w:widowControl w:val="0"/>
    </w:pPr>
    <w:rPr>
      <w:rFonts w:ascii="Courier New" w:hAnsi="Courier New"/>
      <w:snapToGrid w:val="0"/>
    </w:rPr>
  </w:style>
  <w:style w:type="paragraph" w:styleId="20">
    <w:name w:val="Body Text Indent 2"/>
    <w:basedOn w:val="a"/>
    <w:rsid w:val="001E0A37"/>
    <w:pPr>
      <w:spacing w:before="600"/>
      <w:ind w:firstLine="709"/>
      <w:jc w:val="both"/>
    </w:pPr>
  </w:style>
  <w:style w:type="paragraph" w:styleId="30">
    <w:name w:val="Body Text Indent 3"/>
    <w:basedOn w:val="a"/>
    <w:rsid w:val="001E0A37"/>
    <w:pPr>
      <w:widowControl/>
      <w:ind w:firstLine="1134"/>
      <w:jc w:val="both"/>
    </w:pPr>
  </w:style>
  <w:style w:type="paragraph" w:customStyle="1" w:styleId="ConsNormal">
    <w:name w:val="ConsNormal"/>
    <w:rsid w:val="001E0A37"/>
    <w:pPr>
      <w:widowControl w:val="0"/>
      <w:ind w:firstLine="720"/>
    </w:pPr>
    <w:rPr>
      <w:rFonts w:ascii="Arial" w:hAnsi="Arial"/>
      <w:snapToGrid w:val="0"/>
    </w:rPr>
  </w:style>
  <w:style w:type="table" w:styleId="a9">
    <w:name w:val="Table Grid"/>
    <w:basedOn w:val="a1"/>
    <w:rsid w:val="00E1498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1E0A37"/>
    <w:pPr>
      <w:spacing w:after="120" w:line="480" w:lineRule="auto"/>
    </w:pPr>
  </w:style>
  <w:style w:type="paragraph" w:customStyle="1" w:styleId="ConsPlusTitle">
    <w:name w:val="ConsPlusTitle"/>
    <w:rsid w:val="006A38FA"/>
    <w:pPr>
      <w:widowControl w:val="0"/>
      <w:autoSpaceDE w:val="0"/>
      <w:autoSpaceDN w:val="0"/>
      <w:adjustRightInd w:val="0"/>
    </w:pPr>
    <w:rPr>
      <w:b/>
      <w:bCs/>
      <w:sz w:val="24"/>
      <w:szCs w:val="24"/>
    </w:rPr>
  </w:style>
  <w:style w:type="paragraph" w:customStyle="1" w:styleId="ConsPlusCell">
    <w:name w:val="ConsPlusCell"/>
    <w:rsid w:val="006A38FA"/>
    <w:pPr>
      <w:widowControl w:val="0"/>
      <w:autoSpaceDE w:val="0"/>
      <w:autoSpaceDN w:val="0"/>
      <w:adjustRightInd w:val="0"/>
    </w:pPr>
    <w:rPr>
      <w:rFonts w:ascii="Arial" w:hAnsi="Arial" w:cs="Arial"/>
    </w:rPr>
  </w:style>
  <w:style w:type="paragraph" w:styleId="aa">
    <w:name w:val="Balloon Text"/>
    <w:basedOn w:val="a"/>
    <w:semiHidden/>
    <w:rsid w:val="00E72FE2"/>
    <w:rPr>
      <w:rFonts w:ascii="Tahoma" w:hAnsi="Tahoma" w:cs="Tahoma"/>
      <w:sz w:val="16"/>
      <w:szCs w:val="16"/>
    </w:rPr>
  </w:style>
  <w:style w:type="paragraph" w:customStyle="1" w:styleId="ConsTitle">
    <w:name w:val="ConsTitle"/>
    <w:rsid w:val="00345090"/>
    <w:pPr>
      <w:widowControl w:val="0"/>
      <w:autoSpaceDE w:val="0"/>
      <w:autoSpaceDN w:val="0"/>
      <w:adjustRightInd w:val="0"/>
    </w:pPr>
    <w:rPr>
      <w:rFonts w:ascii="Arial" w:hAnsi="Arial" w:cs="Arial"/>
      <w:b/>
      <w:bCs/>
      <w:sz w:val="16"/>
      <w:szCs w:val="16"/>
    </w:rPr>
  </w:style>
  <w:style w:type="character" w:customStyle="1" w:styleId="a4">
    <w:name w:val="Верхний колонтитул Знак"/>
    <w:basedOn w:val="a0"/>
    <w:link w:val="a3"/>
    <w:rsid w:val="00AD4AF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60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746016b1-ecc9-410e-95eb-a13f7eb3881b">6KDV5W64NSFS-399-7472</_dlc_DocId>
    <_dlc_DocIdUrl xmlns="746016b1-ecc9-410e-95eb-a13f7eb3881b">
      <Url>http://port.admnsk.ru/sites/main/sovet/_layouts/DocIdRedir.aspx?ID=6KDV5W64NSFS-399-7472</Url>
      <Description>6KDV5W64NSFS-399-7472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E58D-4B49-4566-B7C6-81168F6CB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77FFF-9492-434D-AFD3-CD350A975170}">
  <ds:schemaRefs>
    <ds:schemaRef ds:uri="http://schemas.microsoft.com/sharepoint/events"/>
  </ds:schemaRefs>
</ds:datastoreItem>
</file>

<file path=customXml/itemProps3.xml><?xml version="1.0" encoding="utf-8"?>
<ds:datastoreItem xmlns:ds="http://schemas.openxmlformats.org/officeDocument/2006/customXml" ds:itemID="{54FB15C5-7D43-4628-8434-81753ABC5D97}">
  <ds:schemaRefs>
    <ds:schemaRef ds:uri="http://schemas.microsoft.com/sharepoint/v3/contenttype/forms"/>
  </ds:schemaRefs>
</ds:datastoreItem>
</file>

<file path=customXml/itemProps4.xml><?xml version="1.0" encoding="utf-8"?>
<ds:datastoreItem xmlns:ds="http://schemas.openxmlformats.org/officeDocument/2006/customXml" ds:itemID="{3A38CCFB-50DA-4548-A18B-C6244EBEB2A3}">
  <ds:schemaRefs>
    <ds:schemaRef ds:uri="http://schemas.microsoft.com/office/2006/metadata/properties"/>
    <ds:schemaRef ds:uri="746016b1-ecc9-410e-95eb-a13f7eb3881b"/>
  </ds:schemaRefs>
</ds:datastoreItem>
</file>

<file path=customXml/itemProps5.xml><?xml version="1.0" encoding="utf-8"?>
<ds:datastoreItem xmlns:ds="http://schemas.openxmlformats.org/officeDocument/2006/customXml" ds:itemID="{2DBD8AD7-3AA6-494B-9B48-91C1F3F9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МУНИЦИПАЛИТЕТ НОВОСИБИРСКА</vt:lpstr>
    </vt:vector>
  </TitlesOfParts>
  <Company>Elcom Ltd</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НОВОСИБИРСКА</dc:title>
  <dc:subject/>
  <dc:creator>Alexandre Katalov</dc:creator>
  <cp:keywords/>
  <cp:lastModifiedBy>Комплетова Юлия Евгеньевна</cp:lastModifiedBy>
  <cp:revision>2</cp:revision>
  <cp:lastPrinted>2010-07-28T07:24:00Z</cp:lastPrinted>
  <dcterms:created xsi:type="dcterms:W3CDTF">2018-10-04T08:11:00Z</dcterms:created>
  <dcterms:modified xsi:type="dcterms:W3CDTF">2018-10-04T08:11:00Z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e8c6e2af-a268-480e-8ff8-412338315ef4</vt:lpwstr>
  </property>
  <property fmtid="{D5CDD505-2E9C-101B-9397-08002B2CF9AE}" pid="3" name="ContentTypeId">
    <vt:lpwstr>0x010100A645B26D705C1E4287E0552777E428E2</vt:lpwstr>
  </property>
</Properties>
</file>