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69" w:rsidRPr="00056224" w:rsidRDefault="00460369" w:rsidP="00D45A35">
      <w:pPr>
        <w:widowControl w:val="0"/>
        <w:jc w:val="center"/>
        <w:rPr>
          <w:sz w:val="28"/>
        </w:rPr>
      </w:pPr>
      <w:bookmarkStart w:id="0" w:name="_Toc272854606"/>
      <w:bookmarkStart w:id="1" w:name="_GoBack"/>
      <w:bookmarkEnd w:id="1"/>
      <w:r w:rsidRPr="00056224">
        <w:rPr>
          <w:sz w:val="28"/>
        </w:rPr>
        <w:t>СОВЕТ ДЕПУТАТОВ ГОРОДА НОВОСИБИРСКА</w:t>
      </w:r>
    </w:p>
    <w:p w:rsidR="00460369" w:rsidRPr="00056224" w:rsidRDefault="00460369" w:rsidP="00D45A35">
      <w:pPr>
        <w:widowControl w:val="0"/>
        <w:jc w:val="center"/>
        <w:rPr>
          <w:b/>
          <w:sz w:val="36"/>
        </w:rPr>
      </w:pPr>
      <w:r w:rsidRPr="00056224">
        <w:rPr>
          <w:b/>
          <w:sz w:val="36"/>
        </w:rPr>
        <w:t>РЕШЕНИЕ</w:t>
      </w:r>
    </w:p>
    <w:p w:rsidR="00460369" w:rsidRPr="00056224" w:rsidRDefault="00460369" w:rsidP="00D45A35">
      <w:pPr>
        <w:widowControl w:val="0"/>
        <w:jc w:val="center"/>
        <w:rPr>
          <w:b/>
          <w:sz w:val="28"/>
        </w:rPr>
      </w:pPr>
    </w:p>
    <w:p w:rsidR="00460369" w:rsidRPr="00056224" w:rsidRDefault="00460369" w:rsidP="00D45A35">
      <w:pPr>
        <w:widowControl w:val="0"/>
        <w:jc w:val="center"/>
        <w:rPr>
          <w:sz w:val="28"/>
        </w:rPr>
      </w:pP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sz w:val="28"/>
        </w:rPr>
        <w:t>ПРОЕКТ</w:t>
      </w:r>
    </w:p>
    <w:p w:rsidR="00460369" w:rsidRPr="00056224" w:rsidRDefault="00460369" w:rsidP="00D45A35">
      <w:pPr>
        <w:widowControl w:val="0"/>
        <w:jc w:val="center"/>
        <w:rPr>
          <w:b/>
          <w:sz w:val="28"/>
        </w:rPr>
      </w:pPr>
    </w:p>
    <w:p w:rsidR="00460369" w:rsidRPr="00056224" w:rsidRDefault="00460369" w:rsidP="00D45A35">
      <w:pPr>
        <w:widowControl w:val="0"/>
        <w:jc w:val="center"/>
        <w:rPr>
          <w:b/>
          <w:sz w:val="28"/>
        </w:rPr>
      </w:pPr>
    </w:p>
    <w:tbl>
      <w:tblPr>
        <w:tblW w:w="0" w:type="auto"/>
        <w:tblLayout w:type="fixed"/>
        <w:tblCellMar>
          <w:left w:w="107" w:type="dxa"/>
          <w:right w:w="107" w:type="dxa"/>
        </w:tblCellMar>
        <w:tblLook w:val="0000" w:firstRow="0" w:lastRow="0" w:firstColumn="0" w:lastColumn="0" w:noHBand="0" w:noVBand="0"/>
      </w:tblPr>
      <w:tblGrid>
        <w:gridCol w:w="4697"/>
      </w:tblGrid>
      <w:tr w:rsidR="00460369" w:rsidRPr="00056224" w:rsidTr="00440ABB">
        <w:tc>
          <w:tcPr>
            <w:tcW w:w="4697" w:type="dxa"/>
          </w:tcPr>
          <w:bookmarkEnd w:id="0"/>
          <w:p w:rsidR="00460369" w:rsidRPr="00056224" w:rsidRDefault="005112EB" w:rsidP="00D45A35">
            <w:pPr>
              <w:widowControl w:val="0"/>
              <w:jc w:val="both"/>
              <w:rPr>
                <w:sz w:val="28"/>
                <w:szCs w:val="28"/>
              </w:rPr>
            </w:pPr>
            <w:r w:rsidRPr="004D327B">
              <w:rPr>
                <w:sz w:val="28"/>
                <w:szCs w:val="28"/>
              </w:rPr>
              <w:t>Об отчете  об  исполнении  плана  социально-экономического развития города Новосибирска на 201</w:t>
            </w:r>
            <w:r>
              <w:rPr>
                <w:sz w:val="28"/>
                <w:szCs w:val="28"/>
              </w:rPr>
              <w:t>2</w:t>
            </w:r>
            <w:r w:rsidRPr="004D327B">
              <w:rPr>
                <w:sz w:val="28"/>
                <w:szCs w:val="28"/>
              </w:rPr>
              <w:t xml:space="preserve"> год</w:t>
            </w:r>
          </w:p>
        </w:tc>
      </w:tr>
    </w:tbl>
    <w:p w:rsidR="005112EB" w:rsidRPr="005112EB" w:rsidRDefault="005112EB" w:rsidP="00D45A35">
      <w:pPr>
        <w:widowControl w:val="0"/>
        <w:spacing w:before="600"/>
        <w:ind w:firstLine="709"/>
        <w:jc w:val="both"/>
        <w:rPr>
          <w:sz w:val="28"/>
          <w:szCs w:val="28"/>
        </w:rPr>
      </w:pPr>
      <w:r w:rsidRPr="005112EB">
        <w:rPr>
          <w:sz w:val="28"/>
          <w:szCs w:val="28"/>
        </w:rPr>
        <w:t>В соответствии с Бюджетным кодексом Российской Федерации, Федеральным законом от 06.10.200</w:t>
      </w:r>
      <w:r w:rsidR="00426563">
        <w:rPr>
          <w:sz w:val="28"/>
          <w:szCs w:val="28"/>
        </w:rPr>
        <w:t>3</w:t>
      </w:r>
      <w:r w:rsidRPr="005112EB">
        <w:rPr>
          <w:sz w:val="28"/>
          <w:szCs w:val="28"/>
        </w:rPr>
        <w:t xml:space="preserve"> № 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p>
    <w:p w:rsidR="005112EB" w:rsidRPr="005112EB" w:rsidRDefault="005112EB" w:rsidP="00D45A35">
      <w:pPr>
        <w:widowControl w:val="0"/>
        <w:ind w:firstLine="709"/>
        <w:jc w:val="both"/>
        <w:rPr>
          <w:sz w:val="28"/>
          <w:szCs w:val="28"/>
        </w:rPr>
      </w:pPr>
      <w:r w:rsidRPr="005112EB">
        <w:rPr>
          <w:sz w:val="28"/>
          <w:szCs w:val="28"/>
        </w:rPr>
        <w:t>1. Утвердить отчет об исполнении плана социально-экономического развития города Новосибирска на 201</w:t>
      </w:r>
      <w:r>
        <w:rPr>
          <w:sz w:val="28"/>
          <w:szCs w:val="28"/>
        </w:rPr>
        <w:t>2</w:t>
      </w:r>
      <w:r w:rsidRPr="005112EB">
        <w:rPr>
          <w:sz w:val="28"/>
          <w:szCs w:val="28"/>
        </w:rPr>
        <w:t xml:space="preserve"> год, принятого решением Совета депутатов </w:t>
      </w:r>
      <w:r w:rsidRPr="00235CEA">
        <w:rPr>
          <w:sz w:val="28"/>
          <w:szCs w:val="28"/>
        </w:rPr>
        <w:t>города Новосибирска от 30.11.2011 № 481</w:t>
      </w:r>
      <w:r w:rsidR="00B60447">
        <w:rPr>
          <w:sz w:val="28"/>
          <w:szCs w:val="28"/>
        </w:rPr>
        <w:t xml:space="preserve"> </w:t>
      </w:r>
      <w:r w:rsidRPr="00235CEA">
        <w:rPr>
          <w:sz w:val="28"/>
          <w:szCs w:val="28"/>
        </w:rPr>
        <w:t>(в редакции решений Совета депутатов города Новосибирска от 2</w:t>
      </w:r>
      <w:r w:rsidR="00235CEA" w:rsidRPr="00235CEA">
        <w:rPr>
          <w:sz w:val="28"/>
          <w:szCs w:val="28"/>
        </w:rPr>
        <w:t>9</w:t>
      </w:r>
      <w:r w:rsidRPr="00235CEA">
        <w:rPr>
          <w:sz w:val="28"/>
          <w:szCs w:val="28"/>
        </w:rPr>
        <w:t>.</w:t>
      </w:r>
      <w:r w:rsidR="00235CEA" w:rsidRPr="00235CEA">
        <w:rPr>
          <w:sz w:val="28"/>
          <w:szCs w:val="28"/>
        </w:rPr>
        <w:t>1</w:t>
      </w:r>
      <w:r w:rsidRPr="00235CEA">
        <w:rPr>
          <w:sz w:val="28"/>
          <w:szCs w:val="28"/>
        </w:rPr>
        <w:t>0.201</w:t>
      </w:r>
      <w:r w:rsidR="00235CEA" w:rsidRPr="00235CEA">
        <w:rPr>
          <w:sz w:val="28"/>
          <w:szCs w:val="28"/>
        </w:rPr>
        <w:t>2</w:t>
      </w:r>
      <w:r w:rsidRPr="00235CEA">
        <w:rPr>
          <w:sz w:val="28"/>
          <w:szCs w:val="28"/>
        </w:rPr>
        <w:t xml:space="preserve"> № </w:t>
      </w:r>
      <w:r w:rsidR="00235CEA" w:rsidRPr="00235CEA">
        <w:rPr>
          <w:sz w:val="28"/>
          <w:szCs w:val="28"/>
        </w:rPr>
        <w:t>697</w:t>
      </w:r>
      <w:r w:rsidRPr="00235CEA">
        <w:rPr>
          <w:sz w:val="28"/>
          <w:szCs w:val="28"/>
        </w:rPr>
        <w:t xml:space="preserve">, от </w:t>
      </w:r>
      <w:r w:rsidR="00235CEA" w:rsidRPr="00235CEA">
        <w:rPr>
          <w:sz w:val="28"/>
          <w:szCs w:val="28"/>
        </w:rPr>
        <w:t>17.12.2012 № 756</w:t>
      </w:r>
      <w:r w:rsidRPr="00235CEA">
        <w:rPr>
          <w:sz w:val="28"/>
          <w:szCs w:val="28"/>
        </w:rPr>
        <w:t>) (приложение).</w:t>
      </w:r>
    </w:p>
    <w:p w:rsidR="005112EB" w:rsidRPr="005112EB" w:rsidRDefault="005112EB" w:rsidP="00D45A35">
      <w:pPr>
        <w:widowControl w:val="0"/>
        <w:ind w:firstLine="709"/>
        <w:jc w:val="both"/>
        <w:rPr>
          <w:sz w:val="28"/>
          <w:szCs w:val="28"/>
        </w:rPr>
      </w:pPr>
      <w:r w:rsidRPr="005112EB">
        <w:rPr>
          <w:sz w:val="28"/>
          <w:szCs w:val="28"/>
        </w:rPr>
        <w:t>2.</w:t>
      </w:r>
      <w:r w:rsidRPr="005112EB">
        <w:rPr>
          <w:sz w:val="28"/>
          <w:szCs w:val="28"/>
          <w:lang w:val="en-US"/>
        </w:rPr>
        <w:t> </w:t>
      </w:r>
      <w:r w:rsidRPr="005112EB">
        <w:rPr>
          <w:sz w:val="28"/>
          <w:szCs w:val="28"/>
        </w:rPr>
        <w:t>Решение вступает в силу со дня его подписания.</w:t>
      </w:r>
    </w:p>
    <w:p w:rsidR="005112EB" w:rsidRPr="005112EB" w:rsidRDefault="005112EB" w:rsidP="00D45A35">
      <w:pPr>
        <w:widowControl w:val="0"/>
        <w:ind w:firstLine="709"/>
        <w:jc w:val="both"/>
        <w:rPr>
          <w:sz w:val="28"/>
          <w:szCs w:val="28"/>
        </w:rPr>
      </w:pPr>
      <w:r w:rsidRPr="005112EB">
        <w:rPr>
          <w:sz w:val="28"/>
          <w:szCs w:val="28"/>
        </w:rPr>
        <w:t>3.</w:t>
      </w:r>
      <w:r w:rsidRPr="005112EB">
        <w:rPr>
          <w:sz w:val="28"/>
          <w:szCs w:val="28"/>
          <w:lang w:val="en-US"/>
        </w:rPr>
        <w:t> </w:t>
      </w:r>
      <w:r w:rsidRPr="005112EB">
        <w:rPr>
          <w:sz w:val="28"/>
          <w:szCs w:val="28"/>
        </w:rPr>
        <w:t>Решение подлежит официальному опубликованию.</w:t>
      </w:r>
    </w:p>
    <w:p w:rsidR="005112EB" w:rsidRPr="005112EB" w:rsidRDefault="005112EB" w:rsidP="00D45A35">
      <w:pPr>
        <w:widowControl w:val="0"/>
        <w:ind w:firstLine="709"/>
        <w:jc w:val="both"/>
        <w:rPr>
          <w:sz w:val="28"/>
          <w:szCs w:val="28"/>
        </w:rPr>
      </w:pPr>
      <w:r w:rsidRPr="005112EB">
        <w:rPr>
          <w:sz w:val="28"/>
          <w:szCs w:val="28"/>
        </w:rPr>
        <w:t xml:space="preserve">4. Контроль </w:t>
      </w:r>
      <w:r w:rsidR="007B7402">
        <w:rPr>
          <w:sz w:val="28"/>
          <w:szCs w:val="28"/>
        </w:rPr>
        <w:t xml:space="preserve"> </w:t>
      </w:r>
      <w:r w:rsidRPr="005112EB">
        <w:rPr>
          <w:sz w:val="28"/>
          <w:szCs w:val="28"/>
        </w:rPr>
        <w:t>за</w:t>
      </w:r>
      <w:r w:rsidR="007B7402">
        <w:rPr>
          <w:sz w:val="28"/>
          <w:szCs w:val="28"/>
        </w:rPr>
        <w:t xml:space="preserve"> </w:t>
      </w:r>
      <w:r w:rsidRPr="005112EB">
        <w:rPr>
          <w:sz w:val="28"/>
          <w:szCs w:val="28"/>
        </w:rPr>
        <w:t xml:space="preserve"> исполнением </w:t>
      </w:r>
      <w:r w:rsidR="007B7402">
        <w:rPr>
          <w:sz w:val="28"/>
          <w:szCs w:val="28"/>
        </w:rPr>
        <w:t xml:space="preserve"> </w:t>
      </w:r>
      <w:r w:rsidRPr="005112EB">
        <w:rPr>
          <w:sz w:val="28"/>
          <w:szCs w:val="28"/>
        </w:rPr>
        <w:t xml:space="preserve">решения возложить на постоянную комиссию Совета </w:t>
      </w:r>
      <w:r w:rsidR="007B7402">
        <w:rPr>
          <w:sz w:val="28"/>
          <w:szCs w:val="28"/>
        </w:rPr>
        <w:t xml:space="preserve"> </w:t>
      </w:r>
      <w:r w:rsidRPr="005112EB">
        <w:rPr>
          <w:sz w:val="28"/>
          <w:szCs w:val="28"/>
        </w:rPr>
        <w:t xml:space="preserve">депутатов города Новосибирска </w:t>
      </w:r>
      <w:r w:rsidR="007B7402">
        <w:rPr>
          <w:sz w:val="28"/>
          <w:szCs w:val="28"/>
        </w:rPr>
        <w:t xml:space="preserve"> </w:t>
      </w:r>
      <w:r w:rsidRPr="005112EB">
        <w:rPr>
          <w:sz w:val="28"/>
          <w:szCs w:val="28"/>
        </w:rPr>
        <w:t xml:space="preserve">по бюджету и </w:t>
      </w:r>
      <w:r w:rsidR="007B7402">
        <w:rPr>
          <w:sz w:val="28"/>
          <w:szCs w:val="28"/>
        </w:rPr>
        <w:t xml:space="preserve"> </w:t>
      </w:r>
      <w:r w:rsidRPr="005112EB">
        <w:rPr>
          <w:sz w:val="28"/>
          <w:szCs w:val="28"/>
        </w:rPr>
        <w:t>налоговой политике (Черных В. В.).</w:t>
      </w:r>
    </w:p>
    <w:tbl>
      <w:tblPr>
        <w:tblW w:w="5000" w:type="pct"/>
        <w:tblLook w:val="01E0" w:firstRow="1" w:lastRow="1" w:firstColumn="1" w:lastColumn="1" w:noHBand="0" w:noVBand="0"/>
      </w:tblPr>
      <w:tblGrid>
        <w:gridCol w:w="4010"/>
        <w:gridCol w:w="5911"/>
      </w:tblGrid>
      <w:tr w:rsidR="005112EB" w:rsidRPr="00056224" w:rsidTr="005112EB">
        <w:tc>
          <w:tcPr>
            <w:tcW w:w="2021" w:type="pct"/>
            <w:vAlign w:val="bottom"/>
          </w:tcPr>
          <w:p w:rsidR="005112EB" w:rsidRPr="00056224" w:rsidRDefault="005112EB" w:rsidP="00D45A35">
            <w:pPr>
              <w:widowControl w:val="0"/>
              <w:autoSpaceDE w:val="0"/>
              <w:autoSpaceDN w:val="0"/>
              <w:spacing w:before="600" w:line="240" w:lineRule="atLeast"/>
              <w:jc w:val="both"/>
              <w:rPr>
                <w:sz w:val="28"/>
                <w:szCs w:val="28"/>
              </w:rPr>
            </w:pPr>
            <w:r w:rsidRPr="00056224">
              <w:rPr>
                <w:sz w:val="28"/>
                <w:szCs w:val="28"/>
              </w:rPr>
              <w:t>Председатель Совета депутатов города Новосибирска</w:t>
            </w:r>
          </w:p>
        </w:tc>
        <w:tc>
          <w:tcPr>
            <w:tcW w:w="2979" w:type="pct"/>
            <w:vAlign w:val="bottom"/>
          </w:tcPr>
          <w:p w:rsidR="005112EB" w:rsidRPr="00056224" w:rsidRDefault="005112EB" w:rsidP="00D45A35">
            <w:pPr>
              <w:widowControl w:val="0"/>
              <w:autoSpaceDE w:val="0"/>
              <w:autoSpaceDN w:val="0"/>
              <w:spacing w:before="600" w:line="240" w:lineRule="atLeast"/>
              <w:jc w:val="right"/>
              <w:rPr>
                <w:sz w:val="28"/>
                <w:szCs w:val="28"/>
              </w:rPr>
            </w:pPr>
            <w:r w:rsidRPr="00056224">
              <w:rPr>
                <w:sz w:val="28"/>
                <w:szCs w:val="28"/>
              </w:rPr>
              <w:t>Н. Н. Болтенко</w:t>
            </w:r>
          </w:p>
        </w:tc>
      </w:tr>
    </w:tbl>
    <w:p w:rsidR="00460369" w:rsidRPr="00056224" w:rsidRDefault="00460369" w:rsidP="00D45A35">
      <w:pPr>
        <w:widowControl w:val="0"/>
        <w:ind w:firstLine="709"/>
        <w:jc w:val="both"/>
        <w:rPr>
          <w:sz w:val="28"/>
          <w:szCs w:val="28"/>
        </w:rPr>
      </w:pPr>
    </w:p>
    <w:p w:rsidR="00460369" w:rsidRPr="00056224" w:rsidRDefault="00460369" w:rsidP="00D45A35">
      <w:pPr>
        <w:widowControl w:val="0"/>
        <w:sectPr w:rsidR="00460369" w:rsidRPr="00056224" w:rsidSect="00440ABB">
          <w:headerReference w:type="default" r:id="rId12"/>
          <w:pgSz w:w="11906" w:h="16838" w:code="9"/>
          <w:pgMar w:top="1134" w:right="567" w:bottom="851" w:left="1418" w:header="709" w:footer="0" w:gutter="0"/>
          <w:pgNumType w:start="1"/>
          <w:cols w:space="708"/>
          <w:titlePg/>
          <w:docGrid w:linePitch="360"/>
        </w:sectPr>
      </w:pPr>
    </w:p>
    <w:p w:rsidR="00460369" w:rsidRPr="00056224" w:rsidRDefault="00460369" w:rsidP="00D45A35">
      <w:pPr>
        <w:widowControl w:val="0"/>
        <w:ind w:left="6237"/>
        <w:outlineLvl w:val="4"/>
        <w:rPr>
          <w:sz w:val="28"/>
        </w:rPr>
      </w:pPr>
      <w:bookmarkStart w:id="2" w:name="_Toc117046495"/>
      <w:bookmarkStart w:id="3" w:name="_Toc272854619"/>
      <w:bookmarkStart w:id="4" w:name="_Toc304451693"/>
      <w:r w:rsidRPr="00056224">
        <w:rPr>
          <w:sz w:val="28"/>
        </w:rPr>
        <w:lastRenderedPageBreak/>
        <w:t xml:space="preserve">Приложение </w:t>
      </w:r>
    </w:p>
    <w:p w:rsidR="00460369" w:rsidRPr="00056224" w:rsidRDefault="00460369" w:rsidP="00D45A35">
      <w:pPr>
        <w:widowControl w:val="0"/>
        <w:ind w:left="6237"/>
        <w:outlineLvl w:val="4"/>
        <w:rPr>
          <w:sz w:val="28"/>
        </w:rPr>
      </w:pPr>
      <w:r w:rsidRPr="00056224">
        <w:rPr>
          <w:sz w:val="28"/>
        </w:rPr>
        <w:t xml:space="preserve">к решению Совета депутатов </w:t>
      </w:r>
    </w:p>
    <w:p w:rsidR="00460369" w:rsidRPr="00056224" w:rsidRDefault="00460369" w:rsidP="00D45A35">
      <w:pPr>
        <w:widowControl w:val="0"/>
        <w:ind w:left="6237"/>
        <w:outlineLvl w:val="4"/>
        <w:rPr>
          <w:sz w:val="28"/>
        </w:rPr>
      </w:pPr>
      <w:r w:rsidRPr="00056224">
        <w:rPr>
          <w:sz w:val="28"/>
        </w:rPr>
        <w:t>города Новосибирска</w:t>
      </w:r>
    </w:p>
    <w:p w:rsidR="00460369" w:rsidRPr="00056224" w:rsidRDefault="00460369" w:rsidP="00D45A35">
      <w:pPr>
        <w:widowControl w:val="0"/>
        <w:spacing w:after="600"/>
        <w:ind w:left="6237"/>
        <w:rPr>
          <w:sz w:val="28"/>
        </w:rPr>
      </w:pPr>
      <w:r w:rsidRPr="00056224">
        <w:rPr>
          <w:sz w:val="28"/>
        </w:rPr>
        <w:t>от _____________ № _______</w:t>
      </w:r>
    </w:p>
    <w:bookmarkEnd w:id="2"/>
    <w:bookmarkEnd w:id="3"/>
    <w:bookmarkEnd w:id="4"/>
    <w:p w:rsidR="006078AB" w:rsidRPr="006078AB" w:rsidRDefault="006078AB" w:rsidP="00D45A35">
      <w:pPr>
        <w:widowControl w:val="0"/>
        <w:autoSpaceDE w:val="0"/>
        <w:autoSpaceDN w:val="0"/>
        <w:jc w:val="center"/>
        <w:rPr>
          <w:b/>
          <w:bCs/>
          <w:caps/>
          <w:sz w:val="28"/>
          <w:szCs w:val="28"/>
        </w:rPr>
      </w:pPr>
      <w:r w:rsidRPr="006078AB">
        <w:rPr>
          <w:b/>
          <w:bCs/>
          <w:caps/>
          <w:sz w:val="28"/>
          <w:szCs w:val="28"/>
        </w:rPr>
        <w:t>Отчет</w:t>
      </w:r>
    </w:p>
    <w:p w:rsidR="006078AB" w:rsidRPr="006078AB" w:rsidRDefault="006078AB" w:rsidP="00D45A35">
      <w:pPr>
        <w:widowControl w:val="0"/>
        <w:autoSpaceDE w:val="0"/>
        <w:autoSpaceDN w:val="0"/>
        <w:jc w:val="center"/>
        <w:rPr>
          <w:b/>
          <w:bCs/>
          <w:sz w:val="28"/>
          <w:szCs w:val="28"/>
        </w:rPr>
      </w:pPr>
      <w:r w:rsidRPr="006078AB">
        <w:rPr>
          <w:b/>
          <w:bCs/>
          <w:sz w:val="28"/>
          <w:szCs w:val="28"/>
        </w:rPr>
        <w:t xml:space="preserve">об исполнении плана социально-экономического развития </w:t>
      </w:r>
    </w:p>
    <w:p w:rsidR="006078AB" w:rsidRPr="006078AB" w:rsidRDefault="006078AB" w:rsidP="00D45A35">
      <w:pPr>
        <w:widowControl w:val="0"/>
        <w:autoSpaceDE w:val="0"/>
        <w:autoSpaceDN w:val="0"/>
        <w:jc w:val="center"/>
        <w:rPr>
          <w:b/>
          <w:bCs/>
          <w:sz w:val="28"/>
          <w:szCs w:val="28"/>
        </w:rPr>
      </w:pPr>
      <w:r w:rsidRPr="006078AB">
        <w:rPr>
          <w:b/>
          <w:bCs/>
          <w:sz w:val="28"/>
          <w:szCs w:val="28"/>
        </w:rPr>
        <w:t>города Новосибирска на 201</w:t>
      </w:r>
      <w:r w:rsidR="00B64B90">
        <w:rPr>
          <w:b/>
          <w:bCs/>
          <w:sz w:val="28"/>
          <w:szCs w:val="28"/>
        </w:rPr>
        <w:t>2</w:t>
      </w:r>
      <w:r w:rsidRPr="006078AB">
        <w:rPr>
          <w:b/>
          <w:bCs/>
          <w:sz w:val="28"/>
          <w:szCs w:val="28"/>
        </w:rPr>
        <w:t xml:space="preserve"> год</w:t>
      </w:r>
    </w:p>
    <w:p w:rsidR="00460369" w:rsidRDefault="00460369" w:rsidP="00D45A35">
      <w:pPr>
        <w:widowControl w:val="0"/>
        <w:jc w:val="center"/>
        <w:rPr>
          <w:sz w:val="28"/>
          <w:szCs w:val="28"/>
        </w:rPr>
      </w:pPr>
    </w:p>
    <w:p w:rsidR="004032D8" w:rsidRPr="004032D8" w:rsidRDefault="004032D8" w:rsidP="00D45A35">
      <w:pPr>
        <w:widowControl w:val="0"/>
        <w:autoSpaceDE w:val="0"/>
        <w:autoSpaceDN w:val="0"/>
        <w:ind w:left="737" w:right="737"/>
        <w:jc w:val="center"/>
        <w:outlineLvl w:val="0"/>
        <w:rPr>
          <w:rFonts w:cs="Arial"/>
          <w:b/>
          <w:bCs/>
          <w:sz w:val="28"/>
          <w:szCs w:val="28"/>
        </w:rPr>
      </w:pPr>
      <w:bookmarkStart w:id="5" w:name="_Toc283220237"/>
      <w:bookmarkStart w:id="6" w:name="_Toc289344396"/>
      <w:r w:rsidRPr="004032D8">
        <w:rPr>
          <w:rFonts w:cs="Arial"/>
          <w:b/>
          <w:bCs/>
          <w:sz w:val="28"/>
          <w:szCs w:val="28"/>
        </w:rPr>
        <w:t xml:space="preserve">1. Основные </w:t>
      </w:r>
      <w:r w:rsidR="00013600">
        <w:rPr>
          <w:rFonts w:cs="Arial"/>
          <w:b/>
          <w:bCs/>
          <w:sz w:val="28"/>
          <w:szCs w:val="28"/>
        </w:rPr>
        <w:t>направления</w:t>
      </w:r>
      <w:r w:rsidRPr="004032D8">
        <w:rPr>
          <w:rFonts w:cs="Arial"/>
          <w:b/>
          <w:bCs/>
          <w:sz w:val="28"/>
          <w:szCs w:val="28"/>
        </w:rPr>
        <w:t xml:space="preserve"> социально-экономического развития города Новосибирска в 2012 году</w:t>
      </w:r>
      <w:bookmarkEnd w:id="5"/>
      <w:bookmarkEnd w:id="6"/>
    </w:p>
    <w:p w:rsidR="006078AB" w:rsidRDefault="006078AB" w:rsidP="00D45A35">
      <w:pPr>
        <w:widowControl w:val="0"/>
        <w:ind w:firstLine="709"/>
        <w:jc w:val="both"/>
        <w:rPr>
          <w:sz w:val="28"/>
          <w:szCs w:val="28"/>
        </w:rPr>
      </w:pPr>
    </w:p>
    <w:p w:rsidR="00BF5825" w:rsidRPr="00BF5825" w:rsidRDefault="00BF5825" w:rsidP="00D45A35">
      <w:pPr>
        <w:widowControl w:val="0"/>
        <w:ind w:firstLine="709"/>
        <w:jc w:val="both"/>
        <w:rPr>
          <w:sz w:val="28"/>
          <w:szCs w:val="28"/>
        </w:rPr>
      </w:pPr>
      <w:r w:rsidRPr="00BF5825">
        <w:rPr>
          <w:sz w:val="28"/>
          <w:szCs w:val="28"/>
        </w:rPr>
        <w:t>Основные направления и приоритеты социально-экономического развития города Новосибирска на 2012 год определены исходя из главной цели стратегического плана устойчивого развития города Новосибирска, принятого решением городского Совета Новосибирска от 28.03.2005 № 575 (далее – стратегический план) – повышени</w:t>
      </w:r>
      <w:r w:rsidR="00426563">
        <w:rPr>
          <w:sz w:val="28"/>
          <w:szCs w:val="28"/>
        </w:rPr>
        <w:t>е</w:t>
      </w:r>
      <w:r w:rsidRPr="00BF5825">
        <w:rPr>
          <w:sz w:val="28"/>
          <w:szCs w:val="28"/>
        </w:rPr>
        <w:t xml:space="preserve"> качества жизни всех слоев населения. </w:t>
      </w:r>
    </w:p>
    <w:p w:rsidR="00BF5825" w:rsidRPr="00BF5825" w:rsidRDefault="00BF5825" w:rsidP="00D45A35">
      <w:pPr>
        <w:widowControl w:val="0"/>
        <w:ind w:firstLine="709"/>
        <w:jc w:val="both"/>
        <w:rPr>
          <w:sz w:val="28"/>
          <w:szCs w:val="28"/>
        </w:rPr>
      </w:pPr>
      <w:r w:rsidRPr="00BF5825">
        <w:rPr>
          <w:sz w:val="28"/>
          <w:szCs w:val="28"/>
        </w:rPr>
        <w:t xml:space="preserve">Развитие экономического потенциала города </w:t>
      </w:r>
      <w:r w:rsidR="00893027" w:rsidRPr="00BF5825">
        <w:rPr>
          <w:sz w:val="28"/>
          <w:szCs w:val="28"/>
        </w:rPr>
        <w:t xml:space="preserve">Новосибирска </w:t>
      </w:r>
      <w:r w:rsidRPr="00BF5825">
        <w:rPr>
          <w:sz w:val="28"/>
          <w:szCs w:val="28"/>
        </w:rPr>
        <w:t>являлось одним из главных приоритетов. В 2012 году продолжена работа, направленная на улучшение инвестиционного климата, создание благоприятной предпринимательской среды, стимулирование экономического роста и модернизаци</w:t>
      </w:r>
      <w:r w:rsidR="0088576E">
        <w:rPr>
          <w:sz w:val="28"/>
          <w:szCs w:val="28"/>
        </w:rPr>
        <w:t>ю</w:t>
      </w:r>
      <w:r w:rsidRPr="00BF5825">
        <w:rPr>
          <w:sz w:val="28"/>
          <w:szCs w:val="28"/>
        </w:rPr>
        <w:t xml:space="preserve"> производств</w:t>
      </w:r>
      <w:r w:rsidR="0088576E">
        <w:rPr>
          <w:sz w:val="28"/>
          <w:szCs w:val="28"/>
        </w:rPr>
        <w:t>а</w:t>
      </w:r>
      <w:r w:rsidRPr="00BF5825">
        <w:rPr>
          <w:sz w:val="28"/>
          <w:szCs w:val="28"/>
        </w:rPr>
        <w:t xml:space="preserve">. </w:t>
      </w:r>
    </w:p>
    <w:p w:rsidR="00BF5825" w:rsidRPr="00BF5825" w:rsidRDefault="00BF5825" w:rsidP="00D45A35">
      <w:pPr>
        <w:widowControl w:val="0"/>
        <w:ind w:firstLine="709"/>
        <w:jc w:val="both"/>
        <w:rPr>
          <w:sz w:val="28"/>
          <w:szCs w:val="28"/>
        </w:rPr>
      </w:pPr>
      <w:r w:rsidRPr="00BF5825">
        <w:rPr>
          <w:sz w:val="28"/>
          <w:szCs w:val="28"/>
        </w:rPr>
        <w:t>За счет средств бюджета города продолжено оказание мер поддержки инновационной и инвестиционной деятельности организаций научно-промышленного комплекса города Новосибирска, субъектам малого и среднего предпринимательства</w:t>
      </w:r>
      <w:r w:rsidR="0055009A">
        <w:rPr>
          <w:sz w:val="28"/>
          <w:szCs w:val="28"/>
        </w:rPr>
        <w:t xml:space="preserve"> (далее – СМиСП)</w:t>
      </w:r>
      <w:r w:rsidRPr="00BF5825">
        <w:rPr>
          <w:sz w:val="28"/>
          <w:szCs w:val="28"/>
        </w:rPr>
        <w:t>, содействие развитию индивидуального предпринимательства. Принимаемые меры способствовали сохранению и развитию хозяйственной деятельности в различных формах. Решалась задача модернизации экономики города</w:t>
      </w:r>
      <w:r w:rsidR="00426563">
        <w:rPr>
          <w:sz w:val="28"/>
          <w:szCs w:val="28"/>
        </w:rPr>
        <w:t xml:space="preserve"> </w:t>
      </w:r>
      <w:r w:rsidR="00426563" w:rsidRPr="00BF5825">
        <w:rPr>
          <w:sz w:val="28"/>
          <w:szCs w:val="28"/>
        </w:rPr>
        <w:t>Новосибирска</w:t>
      </w:r>
      <w:r w:rsidRPr="00BF5825">
        <w:rPr>
          <w:sz w:val="28"/>
          <w:szCs w:val="28"/>
        </w:rPr>
        <w:t xml:space="preserve">, прежде всего, промышленности: увеличение доли высокотехнологичных отраслей, повышение инновационной активности организаций. </w:t>
      </w:r>
    </w:p>
    <w:p w:rsidR="00BF5825" w:rsidRPr="00BF5825" w:rsidRDefault="00BF5825" w:rsidP="00D45A35">
      <w:pPr>
        <w:widowControl w:val="0"/>
        <w:ind w:firstLine="709"/>
        <w:jc w:val="both"/>
        <w:rPr>
          <w:sz w:val="28"/>
          <w:szCs w:val="28"/>
        </w:rPr>
      </w:pPr>
      <w:r w:rsidRPr="00BF5825">
        <w:rPr>
          <w:sz w:val="28"/>
          <w:szCs w:val="28"/>
        </w:rPr>
        <w:t>Совместно с Правительством Новосибирской области велись работы по строительству объектов Технопарка Новосибирского Академгородка. Введено в эксплуатацию здание центра информационных технологий и IT бизнес-инкубатор Технопарка. Завершается строительство центра коллективного пользования Технопарка. В настоящее время в Академпарке аккредитовано более 200 компаний-резидентов.</w:t>
      </w:r>
    </w:p>
    <w:p w:rsidR="00BF5825" w:rsidRPr="00BF5825" w:rsidRDefault="00BF5825" w:rsidP="00D45A35">
      <w:pPr>
        <w:widowControl w:val="0"/>
        <w:ind w:firstLine="709"/>
        <w:jc w:val="both"/>
        <w:rPr>
          <w:sz w:val="28"/>
          <w:szCs w:val="28"/>
        </w:rPr>
      </w:pPr>
      <w:r w:rsidRPr="00BF5825">
        <w:rPr>
          <w:sz w:val="28"/>
          <w:szCs w:val="28"/>
        </w:rPr>
        <w:t xml:space="preserve">В 2012 году основные показатели социально-экономического развития города </w:t>
      </w:r>
      <w:r w:rsidR="00426563" w:rsidRPr="00BF5825">
        <w:rPr>
          <w:sz w:val="28"/>
          <w:szCs w:val="28"/>
        </w:rPr>
        <w:t xml:space="preserve">Новосибирска </w:t>
      </w:r>
      <w:r w:rsidRPr="00BF5825">
        <w:rPr>
          <w:sz w:val="28"/>
          <w:szCs w:val="28"/>
        </w:rPr>
        <w:t xml:space="preserve">сохранили положительную динамику, при этом, ряд показателей превысили показатели по Новосибирской области и Российской Федерации. </w:t>
      </w:r>
    </w:p>
    <w:p w:rsidR="00BF5825" w:rsidRPr="00BF5825" w:rsidRDefault="00BF5825" w:rsidP="00D45A35">
      <w:pPr>
        <w:widowControl w:val="0"/>
        <w:ind w:firstLine="709"/>
        <w:jc w:val="both"/>
        <w:rPr>
          <w:sz w:val="28"/>
          <w:szCs w:val="28"/>
        </w:rPr>
      </w:pPr>
      <w:r w:rsidRPr="00BF5825">
        <w:rPr>
          <w:sz w:val="28"/>
          <w:szCs w:val="28"/>
        </w:rPr>
        <w:t xml:space="preserve">В условиях реализации муниципальной политики, направленной на улучшение инвестиционного климата, продолжился рост объема инвестиций в основной капитал. Активизация инвестиционной деятельности и улучшение макроэкономической ситуации в целом оказали благоприятное влияние на работу строительных организаций. По предварительной оценке показатели роста инвестиций в основной </w:t>
      </w:r>
      <w:r w:rsidRPr="00BF5825">
        <w:rPr>
          <w:sz w:val="28"/>
          <w:szCs w:val="28"/>
        </w:rPr>
        <w:lastRenderedPageBreak/>
        <w:t xml:space="preserve">капитал в расчете на душу населения, объемов работ, выполненных по виду деятельности «строительство», ввод в действие жилых домов в расчете на душу населения, выше, чем по Новосибирской области. </w:t>
      </w:r>
    </w:p>
    <w:p w:rsidR="00BF5825" w:rsidRPr="00BF5825" w:rsidRDefault="00BF5825" w:rsidP="00D45A35">
      <w:pPr>
        <w:widowControl w:val="0"/>
        <w:ind w:firstLine="709"/>
        <w:jc w:val="both"/>
        <w:rPr>
          <w:sz w:val="28"/>
          <w:szCs w:val="28"/>
        </w:rPr>
      </w:pPr>
      <w:r w:rsidRPr="00BF5825">
        <w:rPr>
          <w:sz w:val="28"/>
          <w:szCs w:val="28"/>
        </w:rPr>
        <w:t>Развитие экономики позитивно влияло на такие социальные параметры, как состояние сферы занятости, реальные доходы населения, покупательная способность и т. д. Результатом является ежегодное увеличение численности занятых в экономике города</w:t>
      </w:r>
      <w:r w:rsidR="00893027">
        <w:rPr>
          <w:sz w:val="28"/>
          <w:szCs w:val="28"/>
        </w:rPr>
        <w:t xml:space="preserve"> </w:t>
      </w:r>
      <w:r w:rsidR="00893027" w:rsidRPr="00BF5825">
        <w:rPr>
          <w:sz w:val="28"/>
          <w:szCs w:val="28"/>
        </w:rPr>
        <w:t>Новосибирска</w:t>
      </w:r>
      <w:r w:rsidRPr="00BF5825">
        <w:rPr>
          <w:sz w:val="28"/>
          <w:szCs w:val="28"/>
        </w:rPr>
        <w:t>, снижение уровня безработицы, увеличение среднемесячной заработной платы</w:t>
      </w:r>
      <w:r w:rsidR="00426563">
        <w:rPr>
          <w:sz w:val="28"/>
          <w:szCs w:val="28"/>
        </w:rPr>
        <w:t xml:space="preserve"> </w:t>
      </w:r>
      <w:r w:rsidR="00426563" w:rsidRPr="00BF5825">
        <w:rPr>
          <w:sz w:val="28"/>
          <w:szCs w:val="28"/>
        </w:rPr>
        <w:t>Новосибирска</w:t>
      </w:r>
      <w:r w:rsidRPr="00BF5825">
        <w:rPr>
          <w:sz w:val="28"/>
          <w:szCs w:val="28"/>
        </w:rPr>
        <w:t>, в том числе работникам бюджетной сферы.</w:t>
      </w:r>
    </w:p>
    <w:p w:rsidR="00BF5825" w:rsidRPr="00BF5825" w:rsidRDefault="00BF5825" w:rsidP="00D45A35">
      <w:pPr>
        <w:widowControl w:val="0"/>
        <w:ind w:firstLine="709"/>
        <w:jc w:val="both"/>
        <w:rPr>
          <w:sz w:val="28"/>
          <w:szCs w:val="28"/>
        </w:rPr>
      </w:pPr>
      <w:r w:rsidRPr="00BF5825">
        <w:rPr>
          <w:sz w:val="28"/>
          <w:szCs w:val="28"/>
        </w:rPr>
        <w:t>Рост доходов населения, замедление темпов инфляции ускорили рост потребительского спроса населения. Индекс оборота розничной торговли и объема платных услуг населению в городе Новосибирске выше, чем по Новосибирской области и Российской Федерации.</w:t>
      </w:r>
    </w:p>
    <w:p w:rsidR="00BF5825" w:rsidRPr="00BF5825" w:rsidRDefault="00BF5825" w:rsidP="00D45A35">
      <w:pPr>
        <w:widowControl w:val="0"/>
        <w:ind w:firstLine="709"/>
        <w:jc w:val="both"/>
        <w:rPr>
          <w:sz w:val="28"/>
          <w:szCs w:val="28"/>
        </w:rPr>
      </w:pPr>
      <w:r w:rsidRPr="00BF5825">
        <w:rPr>
          <w:sz w:val="28"/>
          <w:szCs w:val="28"/>
        </w:rPr>
        <w:t>Повышение качества жизни населения обеспечива</w:t>
      </w:r>
      <w:r w:rsidR="00426563">
        <w:rPr>
          <w:sz w:val="28"/>
          <w:szCs w:val="28"/>
        </w:rPr>
        <w:t>ет</w:t>
      </w:r>
      <w:r w:rsidRPr="00BF5825">
        <w:rPr>
          <w:sz w:val="28"/>
          <w:szCs w:val="28"/>
        </w:rPr>
        <w:t xml:space="preserve"> реализация целевых программ города Новосибирска благоустройств</w:t>
      </w:r>
      <w:r w:rsidR="00426563">
        <w:rPr>
          <w:sz w:val="28"/>
          <w:szCs w:val="28"/>
        </w:rPr>
        <w:t>а</w:t>
      </w:r>
      <w:r w:rsidRPr="00BF5825">
        <w:rPr>
          <w:sz w:val="28"/>
          <w:szCs w:val="28"/>
        </w:rPr>
        <w:t xml:space="preserve"> внутриквартальных территорий, улучшени</w:t>
      </w:r>
      <w:r w:rsidR="00426563">
        <w:rPr>
          <w:sz w:val="28"/>
          <w:szCs w:val="28"/>
        </w:rPr>
        <w:t>я</w:t>
      </w:r>
      <w:r w:rsidRPr="00BF5825">
        <w:rPr>
          <w:sz w:val="28"/>
          <w:szCs w:val="28"/>
        </w:rPr>
        <w:t xml:space="preserve"> материально-технической базы </w:t>
      </w:r>
      <w:r w:rsidR="00426563">
        <w:rPr>
          <w:sz w:val="28"/>
          <w:szCs w:val="28"/>
        </w:rPr>
        <w:t xml:space="preserve">жилищно-коммунального хозяйства </w:t>
      </w:r>
      <w:r w:rsidR="00426563" w:rsidRPr="001C1B64">
        <w:rPr>
          <w:sz w:val="28"/>
          <w:szCs w:val="28"/>
        </w:rPr>
        <w:t xml:space="preserve">(далее – </w:t>
      </w:r>
      <w:r w:rsidRPr="001C1B64">
        <w:rPr>
          <w:sz w:val="28"/>
          <w:szCs w:val="28"/>
        </w:rPr>
        <w:t>ЖКХ</w:t>
      </w:r>
      <w:r w:rsidR="00426563" w:rsidRPr="001C1B64">
        <w:rPr>
          <w:sz w:val="28"/>
          <w:szCs w:val="28"/>
        </w:rPr>
        <w:t>)</w:t>
      </w:r>
      <w:r w:rsidRPr="001C1B64">
        <w:rPr>
          <w:sz w:val="28"/>
          <w:szCs w:val="28"/>
        </w:rPr>
        <w:t>, замены и модернизации лифтов с целью их безопасной и эффек</w:t>
      </w:r>
      <w:r w:rsidRPr="00BF5825">
        <w:rPr>
          <w:sz w:val="28"/>
          <w:szCs w:val="28"/>
        </w:rPr>
        <w:t xml:space="preserve">тивной эксплуатации. Основной целью принимаемых программ является приведение в соответствие современным требованиям состояния </w:t>
      </w:r>
      <w:r w:rsidR="00C6725E">
        <w:rPr>
          <w:sz w:val="28"/>
          <w:szCs w:val="28"/>
        </w:rPr>
        <w:t>жилищного</w:t>
      </w:r>
      <w:r w:rsidRPr="00BF5825">
        <w:rPr>
          <w:sz w:val="28"/>
          <w:szCs w:val="28"/>
        </w:rPr>
        <w:t xml:space="preserve"> фонда города</w:t>
      </w:r>
      <w:r w:rsidR="00C6725E">
        <w:rPr>
          <w:sz w:val="28"/>
          <w:szCs w:val="28"/>
        </w:rPr>
        <w:t xml:space="preserve"> </w:t>
      </w:r>
      <w:r w:rsidR="00C6725E" w:rsidRPr="00BF5825">
        <w:rPr>
          <w:sz w:val="28"/>
          <w:szCs w:val="28"/>
        </w:rPr>
        <w:t>Новосибирска</w:t>
      </w:r>
      <w:r w:rsidRPr="00BF5825">
        <w:rPr>
          <w:sz w:val="28"/>
          <w:szCs w:val="28"/>
        </w:rPr>
        <w:t xml:space="preserve">, улучшение качества городской среды. </w:t>
      </w:r>
    </w:p>
    <w:p w:rsidR="00BF5825" w:rsidRPr="00BF5825" w:rsidRDefault="00BF5825" w:rsidP="00D45A35">
      <w:pPr>
        <w:widowControl w:val="0"/>
        <w:ind w:firstLine="709"/>
        <w:jc w:val="both"/>
        <w:rPr>
          <w:sz w:val="28"/>
          <w:szCs w:val="28"/>
        </w:rPr>
      </w:pPr>
      <w:r w:rsidRPr="00BF5825">
        <w:rPr>
          <w:sz w:val="28"/>
          <w:szCs w:val="28"/>
        </w:rPr>
        <w:t>В течение года обновлено асфальтобетонное покрытие 681,87 тыс. кв. м внутриквартальных территорий (748 объектов); проведено расширение дворовых территорий; устроено 347 парковочных карманов</w:t>
      </w:r>
      <w:r w:rsidR="007279FA">
        <w:rPr>
          <w:sz w:val="28"/>
          <w:szCs w:val="28"/>
        </w:rPr>
        <w:t>;</w:t>
      </w:r>
      <w:r w:rsidRPr="00BF5825">
        <w:rPr>
          <w:sz w:val="28"/>
          <w:szCs w:val="28"/>
        </w:rPr>
        <w:t xml:space="preserve"> выполнена модернизация 533 лифтов жилищного фонда</w:t>
      </w:r>
      <w:r w:rsidR="00C6725E">
        <w:rPr>
          <w:sz w:val="28"/>
          <w:szCs w:val="28"/>
        </w:rPr>
        <w:t>;</w:t>
      </w:r>
      <w:r w:rsidRPr="00BF5825">
        <w:rPr>
          <w:sz w:val="28"/>
          <w:szCs w:val="28"/>
        </w:rPr>
        <w:t xml:space="preserve"> </w:t>
      </w:r>
      <w:r w:rsidR="00C6725E">
        <w:rPr>
          <w:sz w:val="28"/>
          <w:szCs w:val="28"/>
        </w:rPr>
        <w:t xml:space="preserve">проведен </w:t>
      </w:r>
      <w:r w:rsidRPr="00BF5825">
        <w:rPr>
          <w:sz w:val="28"/>
          <w:szCs w:val="28"/>
        </w:rPr>
        <w:t>капитальн</w:t>
      </w:r>
      <w:r w:rsidR="00C6725E">
        <w:rPr>
          <w:sz w:val="28"/>
          <w:szCs w:val="28"/>
        </w:rPr>
        <w:t>ый</w:t>
      </w:r>
      <w:r w:rsidRPr="00BF5825">
        <w:rPr>
          <w:sz w:val="28"/>
          <w:szCs w:val="28"/>
        </w:rPr>
        <w:t xml:space="preserve"> ремонт 36 многоквартирных домов общей площадью 183,4 тыс. кв. м. </w:t>
      </w:r>
    </w:p>
    <w:p w:rsidR="00BF5825" w:rsidRPr="00BF5825" w:rsidRDefault="00BF5825" w:rsidP="00D45A35">
      <w:pPr>
        <w:widowControl w:val="0"/>
        <w:ind w:firstLine="709"/>
        <w:jc w:val="both"/>
        <w:rPr>
          <w:sz w:val="28"/>
          <w:szCs w:val="28"/>
        </w:rPr>
      </w:pPr>
      <w:r w:rsidRPr="00BF5825">
        <w:rPr>
          <w:sz w:val="28"/>
          <w:szCs w:val="28"/>
        </w:rPr>
        <w:t xml:space="preserve">Для развития улично-дорожной сети города </w:t>
      </w:r>
      <w:r w:rsidR="00C6725E" w:rsidRPr="00BF5825">
        <w:rPr>
          <w:sz w:val="28"/>
          <w:szCs w:val="28"/>
        </w:rPr>
        <w:t xml:space="preserve">Новосибирска </w:t>
      </w:r>
      <w:r w:rsidRPr="00BF5825">
        <w:rPr>
          <w:sz w:val="28"/>
          <w:szCs w:val="28"/>
        </w:rPr>
        <w:t xml:space="preserve">и увеличения пропускной способности городских дорог в 2012 году продолжено строительство основного объекта дорожного строительства в городе Новосибирске – мостового перехода через реку Обь по Оловозаводскому створу. Начаты работы </w:t>
      </w:r>
      <w:r w:rsidR="00C6725E">
        <w:rPr>
          <w:sz w:val="28"/>
          <w:szCs w:val="28"/>
        </w:rPr>
        <w:t>по</w:t>
      </w:r>
      <w:r w:rsidRPr="00BF5825">
        <w:rPr>
          <w:sz w:val="28"/>
          <w:szCs w:val="28"/>
        </w:rPr>
        <w:t xml:space="preserve"> строительств</w:t>
      </w:r>
      <w:r w:rsidR="00C6725E">
        <w:rPr>
          <w:sz w:val="28"/>
          <w:szCs w:val="28"/>
        </w:rPr>
        <w:t>у</w:t>
      </w:r>
      <w:r w:rsidRPr="00BF5825">
        <w:rPr>
          <w:sz w:val="28"/>
          <w:szCs w:val="28"/>
        </w:rPr>
        <w:t xml:space="preserve"> автомобильной дороги общего пользования с путепроводом через железнодорожные пути от ул. Петухова до Советского шоссе (вынос из зоны строительства инженерных коммуникаций, линии электропередач, газопровода, начато строительство нового трамвайного кольца с выносом инженерных сетей и устройством освещения, другие работы). Продолжено строительство транспортной развязки на пересечении ул. Большевистской, Красного проспекта, Каменской магистрали и ул. Фабричной (Южная площадь).</w:t>
      </w:r>
    </w:p>
    <w:p w:rsidR="00BF5825" w:rsidRPr="00BF5825" w:rsidRDefault="009F6704" w:rsidP="00D45A35">
      <w:pPr>
        <w:widowControl w:val="0"/>
        <w:ind w:firstLine="709"/>
        <w:jc w:val="both"/>
        <w:rPr>
          <w:sz w:val="28"/>
          <w:szCs w:val="28"/>
        </w:rPr>
      </w:pPr>
      <w:r>
        <w:rPr>
          <w:sz w:val="28"/>
          <w:szCs w:val="28"/>
        </w:rPr>
        <w:t>В целях</w:t>
      </w:r>
      <w:r w:rsidR="00BF5825" w:rsidRPr="006316E7">
        <w:rPr>
          <w:sz w:val="28"/>
          <w:szCs w:val="28"/>
        </w:rPr>
        <w:t xml:space="preserve"> обеспечени</w:t>
      </w:r>
      <w:r>
        <w:rPr>
          <w:sz w:val="28"/>
          <w:szCs w:val="28"/>
        </w:rPr>
        <w:t>я</w:t>
      </w:r>
      <w:r w:rsidR="00BF5825" w:rsidRPr="006316E7">
        <w:rPr>
          <w:sz w:val="28"/>
          <w:szCs w:val="28"/>
        </w:rPr>
        <w:t xml:space="preserve"> местами в детских дошкольных учреждениях </w:t>
      </w:r>
      <w:r>
        <w:rPr>
          <w:sz w:val="28"/>
          <w:szCs w:val="28"/>
        </w:rPr>
        <w:t>в</w:t>
      </w:r>
      <w:r w:rsidR="00BF5825" w:rsidRPr="006316E7">
        <w:rPr>
          <w:sz w:val="28"/>
          <w:szCs w:val="28"/>
        </w:rPr>
        <w:t xml:space="preserve"> 2012 году создано 3700 новых мест для дошкольников, что на 480 мест больше, чем в 2011 году.</w:t>
      </w:r>
    </w:p>
    <w:p w:rsidR="00BF5825" w:rsidRPr="00BF5825" w:rsidRDefault="00BF5825" w:rsidP="00D45A35">
      <w:pPr>
        <w:widowControl w:val="0"/>
        <w:ind w:firstLine="709"/>
        <w:jc w:val="both"/>
        <w:rPr>
          <w:sz w:val="28"/>
          <w:szCs w:val="28"/>
        </w:rPr>
      </w:pPr>
      <w:r w:rsidRPr="00BF5825">
        <w:rPr>
          <w:sz w:val="28"/>
          <w:szCs w:val="28"/>
        </w:rPr>
        <w:t xml:space="preserve">За счет средств федерального бюджета, </w:t>
      </w:r>
      <w:r w:rsidR="009F6704" w:rsidRPr="00BF5825">
        <w:rPr>
          <w:sz w:val="28"/>
          <w:szCs w:val="28"/>
        </w:rPr>
        <w:t>областного бюджета</w:t>
      </w:r>
      <w:r w:rsidR="00C27ECA">
        <w:rPr>
          <w:sz w:val="28"/>
          <w:szCs w:val="28"/>
        </w:rPr>
        <w:t xml:space="preserve"> Новосибирской области (далее – областной бюджет)</w:t>
      </w:r>
      <w:r w:rsidR="00893027">
        <w:rPr>
          <w:sz w:val="28"/>
          <w:szCs w:val="28"/>
        </w:rPr>
        <w:t>,</w:t>
      </w:r>
      <w:r w:rsidR="009F6704" w:rsidRPr="00BF5825">
        <w:rPr>
          <w:sz w:val="28"/>
          <w:szCs w:val="28"/>
        </w:rPr>
        <w:t xml:space="preserve"> </w:t>
      </w:r>
      <w:r w:rsidRPr="00BF5825">
        <w:rPr>
          <w:sz w:val="28"/>
          <w:szCs w:val="28"/>
        </w:rPr>
        <w:t>бюджета города, осуществлялся капитальный ремонт муниципальных учреждений здравоохранения, оснащение их современным медицинским оборудованием. Приобретено 3 неонатальных реанимационных автомобиля, один из которых оснащен специальным кювезом для транспортировки новорожденных на базе автомобилей «Mersedes-Sprinter». Завершено строительство нового здания подстанции скорой медицинской помощи в Советском районе.</w:t>
      </w:r>
    </w:p>
    <w:p w:rsidR="00BF5825" w:rsidRPr="00BF5825" w:rsidRDefault="00BF5825" w:rsidP="00D45A35">
      <w:pPr>
        <w:widowControl w:val="0"/>
        <w:ind w:firstLine="709"/>
        <w:jc w:val="both"/>
        <w:rPr>
          <w:sz w:val="28"/>
          <w:szCs w:val="28"/>
        </w:rPr>
      </w:pPr>
      <w:r w:rsidRPr="00BF5825">
        <w:rPr>
          <w:sz w:val="28"/>
          <w:szCs w:val="28"/>
        </w:rPr>
        <w:lastRenderedPageBreak/>
        <w:t xml:space="preserve">В целях повышения доступности качественного жилья в 2012 году введено </w:t>
      </w:r>
      <w:r w:rsidR="009F6704">
        <w:rPr>
          <w:sz w:val="28"/>
          <w:szCs w:val="28"/>
        </w:rPr>
        <w:t xml:space="preserve">в эксплуатацию </w:t>
      </w:r>
      <w:r w:rsidRPr="00BF5825">
        <w:rPr>
          <w:sz w:val="28"/>
          <w:szCs w:val="28"/>
        </w:rPr>
        <w:t>более 1 млн</w:t>
      </w:r>
      <w:r w:rsidR="000524B6">
        <w:rPr>
          <w:sz w:val="28"/>
          <w:szCs w:val="28"/>
        </w:rPr>
        <w:t>.</w:t>
      </w:r>
      <w:r w:rsidRPr="00BF5825">
        <w:rPr>
          <w:sz w:val="28"/>
          <w:szCs w:val="28"/>
        </w:rPr>
        <w:t xml:space="preserve"> кв</w:t>
      </w:r>
      <w:r w:rsidR="000524B6">
        <w:rPr>
          <w:sz w:val="28"/>
          <w:szCs w:val="28"/>
        </w:rPr>
        <w:t>.</w:t>
      </w:r>
      <w:r w:rsidRPr="00BF5825">
        <w:rPr>
          <w:sz w:val="28"/>
          <w:szCs w:val="28"/>
        </w:rPr>
        <w:t xml:space="preserve"> м жилья, продолжается снос и расселение ветхого и аварийного </w:t>
      </w:r>
      <w:r w:rsidR="00E255F7">
        <w:rPr>
          <w:sz w:val="28"/>
          <w:szCs w:val="28"/>
        </w:rPr>
        <w:t>жилищного</w:t>
      </w:r>
      <w:r w:rsidRPr="00BF5825">
        <w:rPr>
          <w:sz w:val="28"/>
          <w:szCs w:val="28"/>
        </w:rPr>
        <w:t xml:space="preserve"> фонда. Для переселения граждан из аварийного муниципального жилищного фонда </w:t>
      </w:r>
      <w:r w:rsidR="00E255F7">
        <w:rPr>
          <w:sz w:val="28"/>
          <w:szCs w:val="28"/>
        </w:rPr>
        <w:t xml:space="preserve">города Новосибирска </w:t>
      </w:r>
      <w:r w:rsidRPr="00BF5825">
        <w:rPr>
          <w:sz w:val="28"/>
          <w:szCs w:val="28"/>
        </w:rPr>
        <w:t>приобретено и построено 142 квартиры. Для расселения граждан, проживающих в аварийных жилых домах, расположенных на застроенной территории</w:t>
      </w:r>
      <w:r w:rsidR="00E255F7">
        <w:rPr>
          <w:sz w:val="28"/>
          <w:szCs w:val="28"/>
        </w:rPr>
        <w:t>,</w:t>
      </w:r>
      <w:r w:rsidRPr="00BF5825">
        <w:rPr>
          <w:sz w:val="28"/>
          <w:szCs w:val="28"/>
        </w:rPr>
        <w:t xml:space="preserve"> приобретено 38 жилых помещений. Для переселения из жилых домов, признанных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распределено 210 квартир.</w:t>
      </w:r>
    </w:p>
    <w:p w:rsidR="00BF5825" w:rsidRPr="00BF5825" w:rsidRDefault="00BF5825" w:rsidP="00D45A35">
      <w:pPr>
        <w:widowControl w:val="0"/>
        <w:ind w:firstLine="709"/>
        <w:jc w:val="both"/>
        <w:rPr>
          <w:sz w:val="28"/>
          <w:szCs w:val="28"/>
        </w:rPr>
      </w:pPr>
      <w:r w:rsidRPr="00BF5825">
        <w:rPr>
          <w:sz w:val="28"/>
          <w:szCs w:val="28"/>
        </w:rPr>
        <w:t>Показателем благоприятной среды является улучшающаяся демографическая ситуация. В 2012 году сохранился положительный естественный прирост населения. Число родившихся превысило число умерших на 1398 человек.</w:t>
      </w:r>
    </w:p>
    <w:p w:rsidR="00BF5825" w:rsidRPr="00BF5825" w:rsidRDefault="00BF5825" w:rsidP="00D45A35">
      <w:pPr>
        <w:widowControl w:val="0"/>
        <w:ind w:firstLine="709"/>
        <w:jc w:val="both"/>
        <w:rPr>
          <w:sz w:val="28"/>
          <w:szCs w:val="28"/>
        </w:rPr>
      </w:pPr>
      <w:r w:rsidRPr="00BF5825">
        <w:rPr>
          <w:sz w:val="28"/>
          <w:szCs w:val="28"/>
        </w:rPr>
        <w:t xml:space="preserve">Сохраняется положительная динамика миграционного прироста. Это обусловлено тем, что Новосибирск остается городом, привлекательным для ведения бизнеса, получения образования, поиска работы. В 2012 году среднегодовая численность населения составила 1511,4 тыс. человек. </w:t>
      </w:r>
    </w:p>
    <w:p w:rsidR="00BF5825" w:rsidRPr="00BF5825" w:rsidRDefault="00BF5825" w:rsidP="00D45A35">
      <w:pPr>
        <w:widowControl w:val="0"/>
        <w:ind w:firstLine="709"/>
        <w:jc w:val="both"/>
        <w:rPr>
          <w:sz w:val="28"/>
          <w:szCs w:val="28"/>
        </w:rPr>
      </w:pPr>
      <w:r w:rsidRPr="00BF5825">
        <w:rPr>
          <w:sz w:val="28"/>
          <w:szCs w:val="28"/>
        </w:rPr>
        <w:t xml:space="preserve">Итоги социально-экономического развития города Новосибирска, одного из крупнейших мегаполисов Российской Федерации, оценивались различными рейтинговыми агентствами. Отмечалась хорошая демографическая ситуация, высокие показатели бюджета </w:t>
      </w:r>
      <w:r w:rsidR="00E255F7">
        <w:rPr>
          <w:sz w:val="28"/>
          <w:szCs w:val="28"/>
        </w:rPr>
        <w:t xml:space="preserve">города </w:t>
      </w:r>
      <w:r w:rsidRPr="00BF5825">
        <w:rPr>
          <w:sz w:val="28"/>
          <w:szCs w:val="28"/>
        </w:rPr>
        <w:t xml:space="preserve">и объемы жилищного строительства, инвестиционная активность, высокая покупательная способность населения. </w:t>
      </w:r>
    </w:p>
    <w:p w:rsidR="00BF5825" w:rsidRPr="00BF5825" w:rsidRDefault="00BF5825" w:rsidP="00D45A35">
      <w:pPr>
        <w:widowControl w:val="0"/>
        <w:ind w:firstLine="709"/>
        <w:jc w:val="both"/>
        <w:rPr>
          <w:sz w:val="28"/>
          <w:szCs w:val="28"/>
        </w:rPr>
      </w:pPr>
      <w:r w:rsidRPr="00BF5825">
        <w:rPr>
          <w:sz w:val="28"/>
          <w:szCs w:val="28"/>
        </w:rPr>
        <w:t xml:space="preserve">Международное рейтинговое агентство «Standard &amp; Poor's» в 2012 году сохранило долгосрочный кредитный рейтинг города </w:t>
      </w:r>
      <w:r w:rsidR="00E255F7">
        <w:rPr>
          <w:sz w:val="28"/>
          <w:szCs w:val="28"/>
        </w:rPr>
        <w:t xml:space="preserve">Новосибирска </w:t>
      </w:r>
      <w:r w:rsidRPr="00BF5825">
        <w:rPr>
          <w:sz w:val="28"/>
          <w:szCs w:val="28"/>
        </w:rPr>
        <w:t>на уровне «BB», рейтинг по национальной шкале «ruAA», а прогноз изменения рейтинга остался «Позитивным».</w:t>
      </w:r>
    </w:p>
    <w:p w:rsidR="00BF5825" w:rsidRPr="00BF5825" w:rsidRDefault="00BF5825" w:rsidP="00D45A35">
      <w:pPr>
        <w:widowControl w:val="0"/>
        <w:ind w:firstLine="709"/>
        <w:jc w:val="both"/>
        <w:rPr>
          <w:sz w:val="28"/>
          <w:szCs w:val="28"/>
        </w:rPr>
      </w:pPr>
      <w:r w:rsidRPr="00BF5825">
        <w:rPr>
          <w:sz w:val="28"/>
          <w:szCs w:val="28"/>
        </w:rPr>
        <w:t xml:space="preserve">В рейтинге «Лучшие города по привлекательности для бизнеса», опубликованном изданием «РБК», Новосибирск ежегодно улучшает свои позиции. В 2012 году город </w:t>
      </w:r>
      <w:r w:rsidR="00893027" w:rsidRPr="00BF5825">
        <w:rPr>
          <w:sz w:val="28"/>
          <w:szCs w:val="28"/>
        </w:rPr>
        <w:t xml:space="preserve">Новосибирск </w:t>
      </w:r>
      <w:r w:rsidRPr="00BF5825">
        <w:rPr>
          <w:sz w:val="28"/>
          <w:szCs w:val="28"/>
        </w:rPr>
        <w:t xml:space="preserve">занял 3 место из 74. В основе рейтинга расчет совокупного индекса города – среднее арифметическое шести частных индексов: объем рынка, городские финансы, строительный рынок, торговля, достаток жителей и безопасность. </w:t>
      </w:r>
    </w:p>
    <w:p w:rsidR="00BF5825" w:rsidRPr="00BF5825" w:rsidRDefault="00BF5825" w:rsidP="00D45A35">
      <w:pPr>
        <w:widowControl w:val="0"/>
        <w:ind w:firstLine="709"/>
        <w:jc w:val="both"/>
        <w:rPr>
          <w:sz w:val="28"/>
          <w:szCs w:val="28"/>
        </w:rPr>
      </w:pPr>
      <w:r w:rsidRPr="00BF5825">
        <w:rPr>
          <w:sz w:val="28"/>
          <w:szCs w:val="28"/>
        </w:rPr>
        <w:t>В рейтинге привлекательности российских городов, составленном Российским союзом инженеров, опубликованном в ноябре 2012 г</w:t>
      </w:r>
      <w:r w:rsidR="00E255F7">
        <w:rPr>
          <w:sz w:val="28"/>
          <w:szCs w:val="28"/>
        </w:rPr>
        <w:t>ода</w:t>
      </w:r>
      <w:r w:rsidRPr="00BF5825">
        <w:rPr>
          <w:sz w:val="28"/>
          <w:szCs w:val="28"/>
        </w:rPr>
        <w:t xml:space="preserve">, по сравнению с другими городами Новосибирск оказался более привлекательным по показателям жилищного сектора, инновационной активности и кадрам. По итогам рейтинга Новосибирск занимает 3 место после Москвы и Санкт-Петербурга. </w:t>
      </w:r>
    </w:p>
    <w:p w:rsidR="00BF5825" w:rsidRPr="00BF5825" w:rsidRDefault="00BF5825" w:rsidP="00D45A35">
      <w:pPr>
        <w:widowControl w:val="0"/>
        <w:ind w:firstLine="709"/>
        <w:jc w:val="both"/>
        <w:rPr>
          <w:sz w:val="28"/>
          <w:szCs w:val="28"/>
        </w:rPr>
      </w:pPr>
      <w:r w:rsidRPr="00BF5825">
        <w:rPr>
          <w:sz w:val="28"/>
          <w:szCs w:val="28"/>
        </w:rPr>
        <w:t>В рейтинге «ТОП-100 лучших городов России» издания «Коммерсант-Секрет фирмы» Новосибирск занял 13 место из 100. Авторы сравнили 153 города</w:t>
      </w:r>
      <w:r w:rsidR="00036F14">
        <w:rPr>
          <w:sz w:val="28"/>
          <w:szCs w:val="28"/>
        </w:rPr>
        <w:t>,</w:t>
      </w:r>
      <w:r w:rsidRPr="00BF5825">
        <w:rPr>
          <w:sz w:val="28"/>
          <w:szCs w:val="28"/>
        </w:rPr>
        <w:t xml:space="preserve"> за исключением Москвы и Санкт-Петербурга</w:t>
      </w:r>
      <w:r w:rsidR="00E255F7">
        <w:rPr>
          <w:sz w:val="28"/>
          <w:szCs w:val="28"/>
        </w:rPr>
        <w:t>,</w:t>
      </w:r>
      <w:r w:rsidRPr="00BF5825">
        <w:rPr>
          <w:sz w:val="28"/>
          <w:szCs w:val="28"/>
        </w:rPr>
        <w:t xml:space="preserve"> и использовали 5 индексов: социальный, инфраструктурный, строительный, индекс расходов, индекс доходов. Новосибирск признан самым динамичным городом: за год он сумел подняться на </w:t>
      </w:r>
      <w:r w:rsidRPr="00BF5825">
        <w:rPr>
          <w:sz w:val="28"/>
          <w:szCs w:val="28"/>
        </w:rPr>
        <w:lastRenderedPageBreak/>
        <w:t xml:space="preserve">27 позиций – с 40-го места в 2011 году до 13-го в 2012 году. </w:t>
      </w:r>
    </w:p>
    <w:p w:rsidR="00BF5825" w:rsidRPr="00BF5825" w:rsidRDefault="00BF5825" w:rsidP="00D45A35">
      <w:pPr>
        <w:widowControl w:val="0"/>
        <w:ind w:firstLine="709"/>
        <w:jc w:val="both"/>
        <w:rPr>
          <w:sz w:val="28"/>
          <w:szCs w:val="28"/>
        </w:rPr>
      </w:pPr>
      <w:r w:rsidRPr="00BF5825">
        <w:rPr>
          <w:sz w:val="28"/>
          <w:szCs w:val="28"/>
        </w:rPr>
        <w:t>В интегральном рейтинге «100 крупнейших городов Российской Федерации», подготовленном изданием «Урбаника» совместно с Союзом архитекторов России и опубликованном в октябре 2012 г</w:t>
      </w:r>
      <w:r w:rsidR="00DF677B">
        <w:rPr>
          <w:sz w:val="28"/>
          <w:szCs w:val="28"/>
        </w:rPr>
        <w:t>ода</w:t>
      </w:r>
      <w:r w:rsidRPr="00BF5825">
        <w:rPr>
          <w:sz w:val="28"/>
          <w:szCs w:val="28"/>
        </w:rPr>
        <w:t xml:space="preserve">, </w:t>
      </w:r>
      <w:r w:rsidR="00DF677B">
        <w:rPr>
          <w:sz w:val="28"/>
          <w:szCs w:val="28"/>
        </w:rPr>
        <w:t xml:space="preserve">город </w:t>
      </w:r>
      <w:r w:rsidRPr="00BF5825">
        <w:rPr>
          <w:sz w:val="28"/>
          <w:szCs w:val="28"/>
        </w:rPr>
        <w:t xml:space="preserve">Новосибирск занял 6 место, улучшив свою позицию по сравнению с предыдущим рейтингом, в котором занимал 8 место. Новосибирск опередил Москву и Санкт-Петербург и предлагает, по мнению аналитиков, более высокий уровень жизни и качество </w:t>
      </w:r>
      <w:r w:rsidRPr="00D45A35">
        <w:rPr>
          <w:sz w:val="28"/>
          <w:szCs w:val="28"/>
        </w:rPr>
        <w:t>местной среды.</w:t>
      </w:r>
    </w:p>
    <w:p w:rsidR="0005255A" w:rsidRDefault="0005255A" w:rsidP="00D45A35">
      <w:pPr>
        <w:widowControl w:val="0"/>
        <w:ind w:firstLine="709"/>
        <w:jc w:val="both"/>
        <w:rPr>
          <w:sz w:val="28"/>
          <w:szCs w:val="28"/>
        </w:rPr>
      </w:pPr>
      <w:r w:rsidRPr="004A54BA">
        <w:rPr>
          <w:sz w:val="28"/>
          <w:szCs w:val="28"/>
        </w:rPr>
        <w:t>Показатели качества жизни населения города Новосибирска на 201</w:t>
      </w:r>
      <w:r>
        <w:rPr>
          <w:sz w:val="28"/>
          <w:szCs w:val="28"/>
        </w:rPr>
        <w:t>2</w:t>
      </w:r>
      <w:r w:rsidRPr="004A54BA">
        <w:rPr>
          <w:sz w:val="28"/>
          <w:szCs w:val="28"/>
        </w:rPr>
        <w:t xml:space="preserve"> год представлены в таблице 1.</w:t>
      </w:r>
    </w:p>
    <w:p w:rsidR="007108F4" w:rsidRPr="007108F4" w:rsidRDefault="007108F4" w:rsidP="00D45A35">
      <w:pPr>
        <w:widowControl w:val="0"/>
        <w:ind w:firstLine="709"/>
        <w:jc w:val="both"/>
        <w:rPr>
          <w:sz w:val="28"/>
          <w:szCs w:val="28"/>
        </w:rPr>
      </w:pPr>
    </w:p>
    <w:p w:rsidR="0005255A" w:rsidRPr="004A54BA" w:rsidRDefault="0005255A" w:rsidP="00D45A35">
      <w:pPr>
        <w:widowControl w:val="0"/>
        <w:ind w:firstLine="709"/>
        <w:jc w:val="right"/>
        <w:rPr>
          <w:sz w:val="28"/>
          <w:szCs w:val="28"/>
        </w:rPr>
      </w:pPr>
      <w:r>
        <w:rPr>
          <w:sz w:val="28"/>
          <w:szCs w:val="28"/>
        </w:rPr>
        <w:t>Таблица 1</w:t>
      </w:r>
    </w:p>
    <w:p w:rsidR="0005255A" w:rsidRPr="007108F4" w:rsidRDefault="0005255A" w:rsidP="00D45A35">
      <w:pPr>
        <w:widowControl w:val="0"/>
        <w:autoSpaceDE w:val="0"/>
        <w:autoSpaceDN w:val="0"/>
        <w:ind w:firstLine="709"/>
        <w:jc w:val="both"/>
        <w:rPr>
          <w:sz w:val="28"/>
          <w:szCs w:val="28"/>
        </w:rPr>
      </w:pPr>
    </w:p>
    <w:p w:rsidR="0005255A" w:rsidRDefault="0005255A" w:rsidP="00D45A35">
      <w:pPr>
        <w:widowControl w:val="0"/>
        <w:autoSpaceDE w:val="0"/>
        <w:autoSpaceDN w:val="0"/>
        <w:ind w:firstLine="709"/>
        <w:jc w:val="center"/>
        <w:rPr>
          <w:sz w:val="28"/>
          <w:szCs w:val="28"/>
        </w:rPr>
      </w:pPr>
      <w:r>
        <w:rPr>
          <w:sz w:val="28"/>
          <w:szCs w:val="28"/>
        </w:rPr>
        <w:t>Показатели качества жизни населения города Новосибирска</w:t>
      </w:r>
    </w:p>
    <w:p w:rsidR="004032D8" w:rsidRDefault="004032D8" w:rsidP="00D45A35">
      <w:pPr>
        <w:widowControl w:val="0"/>
        <w:autoSpaceDE w:val="0"/>
        <w:autoSpaceDN w:val="0"/>
        <w:ind w:firstLine="709"/>
        <w:jc w:val="center"/>
        <w:rPr>
          <w:sz w:val="28"/>
          <w:szCs w:val="28"/>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78"/>
        <w:gridCol w:w="3581"/>
        <w:gridCol w:w="1586"/>
        <w:gridCol w:w="1431"/>
        <w:gridCol w:w="1431"/>
        <w:gridCol w:w="1429"/>
      </w:tblGrid>
      <w:tr w:rsidR="004032D8" w:rsidRPr="004032D8" w:rsidTr="004032D8">
        <w:tc>
          <w:tcPr>
            <w:tcW w:w="288" w:type="pct"/>
            <w:vMerge w:val="restart"/>
            <w:tcBorders>
              <w:top w:val="single" w:sz="4" w:space="0" w:color="auto"/>
            </w:tcBorders>
          </w:tcPr>
          <w:p w:rsidR="004032D8" w:rsidRPr="004032D8" w:rsidRDefault="004032D8" w:rsidP="00D45A35">
            <w:pPr>
              <w:widowControl w:val="0"/>
              <w:tabs>
                <w:tab w:val="left" w:pos="6804"/>
              </w:tabs>
              <w:jc w:val="center"/>
              <w:rPr>
                <w:sz w:val="24"/>
                <w:szCs w:val="24"/>
              </w:rPr>
            </w:pPr>
            <w:r w:rsidRPr="004032D8">
              <w:rPr>
                <w:sz w:val="24"/>
                <w:szCs w:val="24"/>
              </w:rPr>
              <w:t>№</w:t>
            </w:r>
          </w:p>
          <w:p w:rsidR="004032D8" w:rsidRPr="004032D8" w:rsidRDefault="004032D8" w:rsidP="00D45A35">
            <w:pPr>
              <w:widowControl w:val="0"/>
              <w:jc w:val="center"/>
              <w:rPr>
                <w:sz w:val="24"/>
                <w:szCs w:val="24"/>
              </w:rPr>
            </w:pPr>
            <w:r w:rsidRPr="004032D8">
              <w:rPr>
                <w:sz w:val="24"/>
                <w:szCs w:val="24"/>
              </w:rPr>
              <w:t>п.</w:t>
            </w:r>
          </w:p>
        </w:tc>
        <w:tc>
          <w:tcPr>
            <w:tcW w:w="1784" w:type="pct"/>
            <w:vMerge w:val="restart"/>
            <w:tcBorders>
              <w:top w:val="single" w:sz="4" w:space="0" w:color="auto"/>
            </w:tcBorders>
          </w:tcPr>
          <w:p w:rsidR="004032D8" w:rsidRPr="004032D8" w:rsidRDefault="004032D8" w:rsidP="00D45A35">
            <w:pPr>
              <w:widowControl w:val="0"/>
              <w:jc w:val="center"/>
              <w:rPr>
                <w:b/>
                <w:sz w:val="24"/>
                <w:szCs w:val="24"/>
              </w:rPr>
            </w:pPr>
            <w:r w:rsidRPr="004032D8">
              <w:rPr>
                <w:sz w:val="24"/>
                <w:szCs w:val="24"/>
              </w:rPr>
              <w:t>Показатель</w:t>
            </w:r>
          </w:p>
        </w:tc>
        <w:tc>
          <w:tcPr>
            <w:tcW w:w="790" w:type="pct"/>
            <w:vMerge w:val="restart"/>
            <w:tcBorders>
              <w:top w:val="single" w:sz="4" w:space="0" w:color="auto"/>
            </w:tcBorders>
          </w:tcPr>
          <w:p w:rsidR="004032D8" w:rsidRPr="004032D8" w:rsidRDefault="004032D8" w:rsidP="00D45A35">
            <w:pPr>
              <w:widowControl w:val="0"/>
              <w:jc w:val="center"/>
              <w:rPr>
                <w:sz w:val="24"/>
                <w:szCs w:val="24"/>
              </w:rPr>
            </w:pPr>
            <w:r w:rsidRPr="004032D8">
              <w:rPr>
                <w:sz w:val="24"/>
                <w:szCs w:val="24"/>
              </w:rPr>
              <w:t>Единица</w:t>
            </w:r>
          </w:p>
          <w:p w:rsidR="004032D8" w:rsidRPr="004032D8" w:rsidRDefault="004032D8" w:rsidP="00D45A35">
            <w:pPr>
              <w:widowControl w:val="0"/>
              <w:jc w:val="center"/>
              <w:rPr>
                <w:sz w:val="24"/>
                <w:szCs w:val="24"/>
              </w:rPr>
            </w:pPr>
            <w:r w:rsidRPr="004032D8">
              <w:rPr>
                <w:sz w:val="24"/>
                <w:szCs w:val="24"/>
              </w:rPr>
              <w:t>измерения</w:t>
            </w:r>
          </w:p>
        </w:tc>
        <w:tc>
          <w:tcPr>
            <w:tcW w:w="713" w:type="pct"/>
            <w:vMerge w:val="restart"/>
            <w:tcBorders>
              <w:top w:val="single" w:sz="4" w:space="0" w:color="auto"/>
            </w:tcBorders>
          </w:tcPr>
          <w:p w:rsidR="004032D8" w:rsidRPr="004032D8" w:rsidRDefault="004032D8" w:rsidP="00D45A35">
            <w:pPr>
              <w:widowControl w:val="0"/>
              <w:tabs>
                <w:tab w:val="left" w:pos="6804"/>
              </w:tabs>
              <w:jc w:val="center"/>
              <w:rPr>
                <w:sz w:val="24"/>
                <w:szCs w:val="24"/>
              </w:rPr>
            </w:pPr>
            <w:r w:rsidRPr="004032D8">
              <w:rPr>
                <w:sz w:val="24"/>
                <w:szCs w:val="24"/>
              </w:rPr>
              <w:t>2011 год (отчет)</w:t>
            </w:r>
          </w:p>
        </w:tc>
        <w:tc>
          <w:tcPr>
            <w:tcW w:w="1425" w:type="pct"/>
            <w:gridSpan w:val="2"/>
            <w:tcBorders>
              <w:top w:val="single" w:sz="4" w:space="0" w:color="auto"/>
              <w:bottom w:val="single" w:sz="4" w:space="0" w:color="auto"/>
            </w:tcBorders>
            <w:shd w:val="clear" w:color="auto" w:fill="auto"/>
          </w:tcPr>
          <w:p w:rsidR="004032D8" w:rsidRPr="004032D8" w:rsidRDefault="004032D8" w:rsidP="00D45A35">
            <w:pPr>
              <w:widowControl w:val="0"/>
              <w:tabs>
                <w:tab w:val="left" w:pos="6804"/>
              </w:tabs>
              <w:jc w:val="center"/>
              <w:rPr>
                <w:sz w:val="24"/>
                <w:szCs w:val="24"/>
              </w:rPr>
            </w:pPr>
            <w:r w:rsidRPr="004032D8">
              <w:rPr>
                <w:sz w:val="24"/>
                <w:szCs w:val="24"/>
              </w:rPr>
              <w:t xml:space="preserve">2012 год </w:t>
            </w:r>
          </w:p>
        </w:tc>
      </w:tr>
      <w:tr w:rsidR="004032D8" w:rsidRPr="004032D8" w:rsidTr="004032D8">
        <w:tc>
          <w:tcPr>
            <w:tcW w:w="288" w:type="pct"/>
            <w:vMerge/>
          </w:tcPr>
          <w:p w:rsidR="004032D8" w:rsidRPr="004032D8" w:rsidRDefault="004032D8" w:rsidP="00D45A35">
            <w:pPr>
              <w:widowControl w:val="0"/>
              <w:tabs>
                <w:tab w:val="left" w:pos="6804"/>
              </w:tabs>
              <w:jc w:val="center"/>
              <w:rPr>
                <w:sz w:val="24"/>
                <w:szCs w:val="24"/>
              </w:rPr>
            </w:pPr>
          </w:p>
        </w:tc>
        <w:tc>
          <w:tcPr>
            <w:tcW w:w="1784" w:type="pct"/>
            <w:vMerge/>
          </w:tcPr>
          <w:p w:rsidR="004032D8" w:rsidRPr="004032D8" w:rsidRDefault="004032D8" w:rsidP="00D45A35">
            <w:pPr>
              <w:widowControl w:val="0"/>
              <w:jc w:val="both"/>
              <w:rPr>
                <w:sz w:val="24"/>
                <w:szCs w:val="24"/>
              </w:rPr>
            </w:pPr>
          </w:p>
        </w:tc>
        <w:tc>
          <w:tcPr>
            <w:tcW w:w="790" w:type="pct"/>
            <w:vMerge/>
          </w:tcPr>
          <w:p w:rsidR="004032D8" w:rsidRPr="004032D8" w:rsidRDefault="004032D8" w:rsidP="00D45A35">
            <w:pPr>
              <w:widowControl w:val="0"/>
              <w:jc w:val="center"/>
              <w:rPr>
                <w:sz w:val="24"/>
                <w:szCs w:val="24"/>
              </w:rPr>
            </w:pPr>
          </w:p>
        </w:tc>
        <w:tc>
          <w:tcPr>
            <w:tcW w:w="713" w:type="pct"/>
            <w:vMerge/>
          </w:tcPr>
          <w:p w:rsidR="004032D8" w:rsidRPr="004032D8" w:rsidRDefault="004032D8" w:rsidP="00D45A35">
            <w:pPr>
              <w:widowControl w:val="0"/>
              <w:jc w:val="right"/>
              <w:rPr>
                <w:sz w:val="24"/>
                <w:szCs w:val="24"/>
              </w:rPr>
            </w:pPr>
          </w:p>
        </w:tc>
        <w:tc>
          <w:tcPr>
            <w:tcW w:w="713" w:type="pct"/>
            <w:tcBorders>
              <w:top w:val="single" w:sz="4" w:space="0" w:color="auto"/>
              <w:bottom w:val="single" w:sz="4" w:space="0" w:color="auto"/>
            </w:tcBorders>
            <w:shd w:val="clear" w:color="auto" w:fill="auto"/>
          </w:tcPr>
          <w:p w:rsidR="004032D8" w:rsidRPr="004032D8" w:rsidRDefault="004032D8" w:rsidP="00D45A35">
            <w:pPr>
              <w:widowControl w:val="0"/>
              <w:tabs>
                <w:tab w:val="left" w:pos="6804"/>
              </w:tabs>
              <w:jc w:val="center"/>
              <w:rPr>
                <w:sz w:val="24"/>
                <w:szCs w:val="24"/>
              </w:rPr>
            </w:pPr>
            <w:r w:rsidRPr="004032D8">
              <w:rPr>
                <w:sz w:val="24"/>
                <w:szCs w:val="24"/>
              </w:rPr>
              <w:t>(прогноз)</w:t>
            </w:r>
          </w:p>
        </w:tc>
        <w:tc>
          <w:tcPr>
            <w:tcW w:w="712" w:type="pct"/>
            <w:tcBorders>
              <w:top w:val="single" w:sz="4" w:space="0" w:color="auto"/>
              <w:bottom w:val="single" w:sz="4" w:space="0" w:color="auto"/>
            </w:tcBorders>
          </w:tcPr>
          <w:p w:rsidR="004032D8" w:rsidRPr="004032D8" w:rsidRDefault="004032D8" w:rsidP="00D45A35">
            <w:pPr>
              <w:widowControl w:val="0"/>
              <w:jc w:val="center"/>
              <w:rPr>
                <w:sz w:val="24"/>
                <w:szCs w:val="24"/>
              </w:rPr>
            </w:pPr>
            <w:r w:rsidRPr="004032D8">
              <w:rPr>
                <w:sz w:val="24"/>
                <w:szCs w:val="24"/>
              </w:rPr>
              <w:t>(отчет)</w:t>
            </w:r>
          </w:p>
        </w:tc>
      </w:tr>
    </w:tbl>
    <w:p w:rsidR="00D45A35" w:rsidRPr="00D45A35" w:rsidRDefault="00D45A35">
      <w:pPr>
        <w:rPr>
          <w:sz w:val="2"/>
          <w:szCs w:val="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78"/>
        <w:gridCol w:w="3581"/>
        <w:gridCol w:w="1586"/>
        <w:gridCol w:w="1431"/>
        <w:gridCol w:w="1431"/>
        <w:gridCol w:w="1429"/>
      </w:tblGrid>
      <w:tr w:rsidR="004032D8" w:rsidRPr="004032D8" w:rsidTr="004032D8">
        <w:trPr>
          <w:tblHeader/>
        </w:trPr>
        <w:tc>
          <w:tcPr>
            <w:tcW w:w="288" w:type="pct"/>
            <w:tcBorders>
              <w:bottom w:val="single" w:sz="4" w:space="0" w:color="auto"/>
            </w:tcBorders>
            <w:vAlign w:val="center"/>
          </w:tcPr>
          <w:p w:rsidR="004032D8" w:rsidRPr="004032D8" w:rsidRDefault="004032D8" w:rsidP="00E433B4">
            <w:pPr>
              <w:widowControl w:val="0"/>
              <w:spacing w:line="228" w:lineRule="auto"/>
              <w:jc w:val="center"/>
              <w:rPr>
                <w:sz w:val="24"/>
                <w:szCs w:val="24"/>
              </w:rPr>
            </w:pPr>
            <w:r w:rsidRPr="004032D8">
              <w:rPr>
                <w:sz w:val="24"/>
                <w:szCs w:val="24"/>
              </w:rPr>
              <w:t>1</w:t>
            </w:r>
          </w:p>
        </w:tc>
        <w:tc>
          <w:tcPr>
            <w:tcW w:w="1784" w:type="pct"/>
            <w:tcBorders>
              <w:bottom w:val="single" w:sz="4" w:space="0" w:color="auto"/>
            </w:tcBorders>
            <w:vAlign w:val="center"/>
          </w:tcPr>
          <w:p w:rsidR="004032D8" w:rsidRPr="004032D8" w:rsidRDefault="004032D8" w:rsidP="00E433B4">
            <w:pPr>
              <w:widowControl w:val="0"/>
              <w:spacing w:line="228" w:lineRule="auto"/>
              <w:jc w:val="center"/>
              <w:rPr>
                <w:sz w:val="24"/>
                <w:szCs w:val="24"/>
              </w:rPr>
            </w:pPr>
            <w:r w:rsidRPr="004032D8">
              <w:rPr>
                <w:sz w:val="24"/>
                <w:szCs w:val="24"/>
              </w:rPr>
              <w:t>2</w:t>
            </w:r>
          </w:p>
        </w:tc>
        <w:tc>
          <w:tcPr>
            <w:tcW w:w="790" w:type="pct"/>
            <w:tcBorders>
              <w:bottom w:val="single" w:sz="4" w:space="0" w:color="auto"/>
            </w:tcBorders>
            <w:vAlign w:val="center"/>
          </w:tcPr>
          <w:p w:rsidR="004032D8" w:rsidRPr="004032D8" w:rsidRDefault="004032D8" w:rsidP="00E433B4">
            <w:pPr>
              <w:widowControl w:val="0"/>
              <w:spacing w:line="228" w:lineRule="auto"/>
              <w:jc w:val="center"/>
              <w:rPr>
                <w:sz w:val="24"/>
                <w:szCs w:val="24"/>
              </w:rPr>
            </w:pPr>
            <w:r w:rsidRPr="004032D8">
              <w:rPr>
                <w:sz w:val="24"/>
                <w:szCs w:val="24"/>
              </w:rPr>
              <w:t>3</w:t>
            </w:r>
          </w:p>
        </w:tc>
        <w:tc>
          <w:tcPr>
            <w:tcW w:w="713" w:type="pct"/>
            <w:tcBorders>
              <w:bottom w:val="single" w:sz="4" w:space="0" w:color="auto"/>
            </w:tcBorders>
            <w:vAlign w:val="center"/>
          </w:tcPr>
          <w:p w:rsidR="004032D8" w:rsidRPr="004032D8" w:rsidRDefault="004032D8" w:rsidP="00E433B4">
            <w:pPr>
              <w:widowControl w:val="0"/>
              <w:tabs>
                <w:tab w:val="left" w:pos="4820"/>
              </w:tabs>
              <w:spacing w:line="228" w:lineRule="auto"/>
              <w:jc w:val="center"/>
              <w:rPr>
                <w:sz w:val="24"/>
                <w:szCs w:val="24"/>
              </w:rPr>
            </w:pPr>
            <w:r w:rsidRPr="004032D8">
              <w:rPr>
                <w:sz w:val="24"/>
                <w:szCs w:val="24"/>
              </w:rPr>
              <w:t>4</w:t>
            </w:r>
          </w:p>
        </w:tc>
        <w:tc>
          <w:tcPr>
            <w:tcW w:w="713" w:type="pct"/>
            <w:tcBorders>
              <w:top w:val="single" w:sz="4" w:space="0" w:color="auto"/>
              <w:bottom w:val="single" w:sz="4" w:space="0" w:color="auto"/>
            </w:tcBorders>
            <w:shd w:val="clear" w:color="auto" w:fill="auto"/>
            <w:vAlign w:val="center"/>
          </w:tcPr>
          <w:p w:rsidR="004032D8" w:rsidRPr="004032D8" w:rsidRDefault="004032D8" w:rsidP="00E433B4">
            <w:pPr>
              <w:widowControl w:val="0"/>
              <w:spacing w:line="228" w:lineRule="auto"/>
              <w:jc w:val="center"/>
              <w:rPr>
                <w:sz w:val="24"/>
                <w:szCs w:val="24"/>
              </w:rPr>
            </w:pPr>
            <w:r w:rsidRPr="004032D8">
              <w:rPr>
                <w:sz w:val="24"/>
                <w:szCs w:val="24"/>
              </w:rPr>
              <w:t>5</w:t>
            </w:r>
          </w:p>
        </w:tc>
        <w:tc>
          <w:tcPr>
            <w:tcW w:w="712" w:type="pct"/>
            <w:tcBorders>
              <w:top w:val="single" w:sz="4" w:space="0" w:color="auto"/>
              <w:bottom w:val="single" w:sz="4" w:space="0" w:color="auto"/>
            </w:tcBorders>
            <w:vAlign w:val="center"/>
          </w:tcPr>
          <w:p w:rsidR="004032D8" w:rsidRPr="004032D8" w:rsidRDefault="004032D8" w:rsidP="00E433B4">
            <w:pPr>
              <w:widowControl w:val="0"/>
              <w:spacing w:line="228" w:lineRule="auto"/>
              <w:jc w:val="center"/>
              <w:rPr>
                <w:sz w:val="24"/>
                <w:szCs w:val="24"/>
              </w:rPr>
            </w:pPr>
            <w:r w:rsidRPr="004032D8">
              <w:rPr>
                <w:sz w:val="24"/>
                <w:szCs w:val="24"/>
              </w:rPr>
              <w:t>6</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Среднегодовая численность населения</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т</w:t>
            </w:r>
            <w:r w:rsidRPr="004032D8">
              <w:rPr>
                <w:sz w:val="24"/>
                <w:szCs w:val="24"/>
                <w:lang w:val="en-US"/>
              </w:rPr>
              <w:t>ыс.</w:t>
            </w:r>
          </w:p>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tcPr>
          <w:p w:rsidR="004032D8" w:rsidRPr="004032D8" w:rsidRDefault="004032D8" w:rsidP="00E433B4">
            <w:pPr>
              <w:widowControl w:val="0"/>
              <w:tabs>
                <w:tab w:val="left" w:pos="4820"/>
              </w:tabs>
              <w:autoSpaceDE w:val="0"/>
              <w:autoSpaceDN w:val="0"/>
              <w:spacing w:line="228" w:lineRule="auto"/>
              <w:jc w:val="right"/>
              <w:rPr>
                <w:sz w:val="24"/>
                <w:szCs w:val="24"/>
              </w:rPr>
            </w:pPr>
            <w:r w:rsidRPr="004032D8">
              <w:rPr>
                <w:sz w:val="24"/>
                <w:szCs w:val="24"/>
              </w:rPr>
              <w:t>1487,0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autoSpaceDE w:val="0"/>
              <w:autoSpaceDN w:val="0"/>
              <w:spacing w:line="228" w:lineRule="auto"/>
              <w:jc w:val="right"/>
              <w:rPr>
                <w:sz w:val="24"/>
                <w:szCs w:val="24"/>
              </w:rPr>
            </w:pPr>
            <w:r w:rsidRPr="004032D8">
              <w:rPr>
                <w:sz w:val="24"/>
                <w:szCs w:val="24"/>
              </w:rPr>
              <w:t>1497,9</w:t>
            </w:r>
          </w:p>
        </w:tc>
        <w:tc>
          <w:tcPr>
            <w:tcW w:w="712" w:type="pct"/>
            <w:tcBorders>
              <w:top w:val="single" w:sz="4" w:space="0" w:color="auto"/>
              <w:bottom w:val="single" w:sz="4" w:space="0" w:color="auto"/>
            </w:tcBorders>
          </w:tcPr>
          <w:p w:rsidR="004032D8" w:rsidRPr="004032D8" w:rsidRDefault="004032D8" w:rsidP="00E433B4">
            <w:pPr>
              <w:widowControl w:val="0"/>
              <w:autoSpaceDE w:val="0"/>
              <w:autoSpaceDN w:val="0"/>
              <w:spacing w:line="228" w:lineRule="auto"/>
              <w:jc w:val="right"/>
              <w:rPr>
                <w:sz w:val="24"/>
                <w:szCs w:val="24"/>
              </w:rPr>
            </w:pPr>
            <w:r w:rsidRPr="004032D8">
              <w:rPr>
                <w:sz w:val="24"/>
                <w:szCs w:val="24"/>
              </w:rPr>
              <w:t>1511,</w:t>
            </w:r>
            <w:r w:rsidR="006316E7">
              <w:rPr>
                <w:sz w:val="24"/>
                <w:szCs w:val="24"/>
              </w:rPr>
              <w:t>4</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Естественный прирост</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т</w:t>
            </w:r>
            <w:r w:rsidRPr="004032D8">
              <w:rPr>
                <w:sz w:val="24"/>
                <w:szCs w:val="24"/>
                <w:lang w:val="en-US"/>
              </w:rPr>
              <w:t>ыс.</w:t>
            </w:r>
          </w:p>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tcPr>
          <w:p w:rsidR="004032D8" w:rsidRPr="004032D8" w:rsidRDefault="004032D8" w:rsidP="00E433B4">
            <w:pPr>
              <w:widowControl w:val="0"/>
              <w:tabs>
                <w:tab w:val="left" w:pos="4820"/>
              </w:tabs>
              <w:autoSpaceDE w:val="0"/>
              <w:autoSpaceDN w:val="0"/>
              <w:spacing w:line="228" w:lineRule="auto"/>
              <w:jc w:val="right"/>
              <w:rPr>
                <w:sz w:val="24"/>
                <w:szCs w:val="24"/>
              </w:rPr>
            </w:pPr>
            <w:r w:rsidRPr="004032D8">
              <w:rPr>
                <w:sz w:val="24"/>
                <w:szCs w:val="24"/>
              </w:rPr>
              <w:t>0,3</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autoSpaceDE w:val="0"/>
              <w:autoSpaceDN w:val="0"/>
              <w:spacing w:line="228" w:lineRule="auto"/>
              <w:jc w:val="right"/>
              <w:rPr>
                <w:sz w:val="24"/>
                <w:szCs w:val="24"/>
              </w:rPr>
            </w:pPr>
            <w:r w:rsidRPr="004032D8">
              <w:rPr>
                <w:sz w:val="24"/>
                <w:szCs w:val="24"/>
              </w:rPr>
              <w:t>-0,4</w:t>
            </w:r>
          </w:p>
        </w:tc>
        <w:tc>
          <w:tcPr>
            <w:tcW w:w="712" w:type="pct"/>
            <w:tcBorders>
              <w:top w:val="single" w:sz="4" w:space="0" w:color="auto"/>
              <w:bottom w:val="single" w:sz="4" w:space="0" w:color="auto"/>
            </w:tcBorders>
          </w:tcPr>
          <w:p w:rsidR="004032D8" w:rsidRPr="004032D8" w:rsidRDefault="004032D8" w:rsidP="00E433B4">
            <w:pPr>
              <w:widowControl w:val="0"/>
              <w:autoSpaceDE w:val="0"/>
              <w:autoSpaceDN w:val="0"/>
              <w:spacing w:line="228" w:lineRule="auto"/>
              <w:jc w:val="right"/>
              <w:rPr>
                <w:sz w:val="24"/>
                <w:szCs w:val="24"/>
              </w:rPr>
            </w:pPr>
            <w:r w:rsidRPr="004032D8">
              <w:rPr>
                <w:sz w:val="24"/>
                <w:szCs w:val="24"/>
              </w:rPr>
              <w:t>1,</w:t>
            </w:r>
            <w:r w:rsidR="006316E7">
              <w:rPr>
                <w:sz w:val="24"/>
                <w:szCs w:val="24"/>
              </w:rPr>
              <w:t>6</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3</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Сальдо миграции</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т</w:t>
            </w:r>
            <w:r w:rsidRPr="004032D8">
              <w:rPr>
                <w:sz w:val="24"/>
                <w:szCs w:val="24"/>
                <w:lang w:val="en-US"/>
              </w:rPr>
              <w:t>ыс.</w:t>
            </w:r>
          </w:p>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tcPr>
          <w:p w:rsidR="004032D8" w:rsidRPr="004032D8" w:rsidRDefault="004032D8" w:rsidP="00E433B4">
            <w:pPr>
              <w:widowControl w:val="0"/>
              <w:tabs>
                <w:tab w:val="left" w:pos="4820"/>
              </w:tabs>
              <w:autoSpaceDE w:val="0"/>
              <w:autoSpaceDN w:val="0"/>
              <w:spacing w:line="228" w:lineRule="auto"/>
              <w:jc w:val="right"/>
              <w:rPr>
                <w:sz w:val="24"/>
                <w:szCs w:val="24"/>
              </w:rPr>
            </w:pPr>
            <w:r w:rsidRPr="004032D8">
              <w:rPr>
                <w:sz w:val="24"/>
                <w:szCs w:val="24"/>
              </w:rPr>
              <w:t>23,4</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autoSpaceDE w:val="0"/>
              <w:autoSpaceDN w:val="0"/>
              <w:spacing w:line="228" w:lineRule="auto"/>
              <w:jc w:val="right"/>
              <w:rPr>
                <w:sz w:val="24"/>
                <w:szCs w:val="24"/>
              </w:rPr>
            </w:pPr>
            <w:r w:rsidRPr="004032D8">
              <w:rPr>
                <w:sz w:val="24"/>
                <w:szCs w:val="24"/>
              </w:rPr>
              <w:t>16,0</w:t>
            </w:r>
          </w:p>
        </w:tc>
        <w:tc>
          <w:tcPr>
            <w:tcW w:w="712" w:type="pct"/>
            <w:tcBorders>
              <w:top w:val="single" w:sz="4" w:space="0" w:color="auto"/>
              <w:bottom w:val="single" w:sz="4" w:space="0" w:color="auto"/>
            </w:tcBorders>
          </w:tcPr>
          <w:p w:rsidR="004032D8" w:rsidRPr="004032D8" w:rsidRDefault="004032D8" w:rsidP="00E433B4">
            <w:pPr>
              <w:widowControl w:val="0"/>
              <w:autoSpaceDE w:val="0"/>
              <w:autoSpaceDN w:val="0"/>
              <w:spacing w:line="228" w:lineRule="auto"/>
              <w:jc w:val="right"/>
              <w:rPr>
                <w:sz w:val="24"/>
                <w:szCs w:val="24"/>
              </w:rPr>
            </w:pPr>
            <w:r w:rsidRPr="004032D8">
              <w:rPr>
                <w:sz w:val="24"/>
                <w:szCs w:val="24"/>
              </w:rPr>
              <w:t>23,3</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4</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Средняя продолжительность жизни</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лет</w:t>
            </w:r>
          </w:p>
        </w:tc>
        <w:tc>
          <w:tcPr>
            <w:tcW w:w="713" w:type="pct"/>
            <w:tcBorders>
              <w:bottom w:val="single" w:sz="4" w:space="0" w:color="auto"/>
            </w:tcBorders>
          </w:tcPr>
          <w:p w:rsidR="004032D8" w:rsidRPr="00F16A8B" w:rsidRDefault="004032D8" w:rsidP="00E433B4">
            <w:pPr>
              <w:widowControl w:val="0"/>
              <w:tabs>
                <w:tab w:val="left" w:pos="4820"/>
              </w:tabs>
              <w:spacing w:line="228" w:lineRule="auto"/>
              <w:jc w:val="right"/>
              <w:rPr>
                <w:sz w:val="24"/>
                <w:szCs w:val="24"/>
                <w:vertAlign w:val="superscript"/>
              </w:rPr>
            </w:pPr>
            <w:r w:rsidRPr="004032D8">
              <w:rPr>
                <w:sz w:val="24"/>
                <w:szCs w:val="24"/>
              </w:rPr>
              <w:t>70,</w:t>
            </w:r>
            <w:r w:rsidR="006316E7">
              <w:rPr>
                <w:sz w:val="24"/>
                <w:szCs w:val="24"/>
              </w:rPr>
              <w:t>4</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68</w:t>
            </w:r>
            <w:r w:rsidR="00944064">
              <w:rPr>
                <w:sz w:val="24"/>
                <w:szCs w:val="24"/>
              </w:rPr>
              <w:t>,0</w:t>
            </w:r>
          </w:p>
        </w:tc>
        <w:tc>
          <w:tcPr>
            <w:tcW w:w="712" w:type="pct"/>
            <w:tcBorders>
              <w:top w:val="single" w:sz="4" w:space="0" w:color="auto"/>
              <w:bottom w:val="single" w:sz="4" w:space="0" w:color="auto"/>
            </w:tcBorders>
          </w:tcPr>
          <w:p w:rsidR="004032D8" w:rsidRPr="004032D8" w:rsidRDefault="006316E7" w:rsidP="00E433B4">
            <w:pPr>
              <w:widowControl w:val="0"/>
              <w:spacing w:line="228" w:lineRule="auto"/>
              <w:jc w:val="right"/>
              <w:rPr>
                <w:sz w:val="24"/>
                <w:szCs w:val="24"/>
              </w:rPr>
            </w:pPr>
            <w:r>
              <w:rPr>
                <w:sz w:val="24"/>
                <w:szCs w:val="24"/>
              </w:rPr>
              <w:t>70,1</w:t>
            </w:r>
            <w:r w:rsidRPr="00650276">
              <w:rPr>
                <w:rStyle w:val="af6"/>
              </w:rPr>
              <w:footnoteReference w:id="1"/>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5</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Уровень госпитализации в круглосуточные стационары</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 xml:space="preserve">на 1000 </w:t>
            </w:r>
          </w:p>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205,4</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220,5</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220,5</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6</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Количество посещений амбулаторно-поликлинических учреждений</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посещений на 1 жителя в год</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9,2</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9,2</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9,2</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7</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 xml:space="preserve">Обращаемость населения за скорой медицинской помощью </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 xml:space="preserve">на 1000 </w:t>
            </w:r>
          </w:p>
          <w:p w:rsidR="004032D8" w:rsidRPr="004032D8" w:rsidRDefault="004032D8" w:rsidP="00E433B4">
            <w:pPr>
              <w:widowControl w:val="0"/>
              <w:spacing w:line="228" w:lineRule="auto"/>
              <w:jc w:val="center"/>
              <w:rPr>
                <w:sz w:val="24"/>
                <w:szCs w:val="24"/>
                <w:lang w:val="en-US"/>
              </w:rPr>
            </w:pPr>
            <w:r w:rsidRPr="004032D8">
              <w:rPr>
                <w:sz w:val="24"/>
                <w:szCs w:val="24"/>
              </w:rPr>
              <w:t>жителей</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473,6</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480,0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480,0</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8</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Обеспеченность врачами</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на 10000</w:t>
            </w:r>
          </w:p>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83,9</w:t>
            </w:r>
            <w:r w:rsidRPr="00650276">
              <w:rPr>
                <w:sz w:val="24"/>
                <w:szCs w:val="24"/>
                <w:vertAlign w:val="superscript"/>
              </w:rPr>
              <w:t>1</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89,0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89,0</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9</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Обеспеченность средним медицинским персоналом</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на 10000</w:t>
            </w:r>
          </w:p>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114,8</w:t>
            </w:r>
            <w:r w:rsidRPr="00650276">
              <w:rPr>
                <w:sz w:val="24"/>
                <w:szCs w:val="24"/>
                <w:vertAlign w:val="superscript"/>
              </w:rPr>
              <w:t>1</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121,0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121,0</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10</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Доля трудовых ресурсов в среднегодовой численности населения</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lang w:val="en-US"/>
              </w:rPr>
            </w:pPr>
            <w:r w:rsidRPr="004032D8">
              <w:rPr>
                <w:sz w:val="24"/>
                <w:szCs w:val="24"/>
                <w:lang w:val="en-US"/>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69,9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66,0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72,</w:t>
            </w:r>
            <w:r w:rsidR="007E4362">
              <w:rPr>
                <w:sz w:val="24"/>
                <w:szCs w:val="24"/>
              </w:rPr>
              <w:t>5</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11</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Доля занятых в экономике в среднегодовой численности населения</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lang w:val="en-US"/>
              </w:rPr>
            </w:pPr>
            <w:r w:rsidRPr="004032D8">
              <w:rPr>
                <w:sz w:val="24"/>
                <w:szCs w:val="24"/>
                <w:lang w:val="en-US"/>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51,68</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49,2</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5</w:t>
            </w:r>
            <w:r w:rsidR="007E4362">
              <w:rPr>
                <w:sz w:val="24"/>
                <w:szCs w:val="24"/>
              </w:rPr>
              <w:t>2</w:t>
            </w:r>
            <w:r w:rsidRPr="004032D8">
              <w:rPr>
                <w:sz w:val="24"/>
                <w:szCs w:val="24"/>
              </w:rPr>
              <w:t>,</w:t>
            </w:r>
            <w:r w:rsidR="007E4362">
              <w:rPr>
                <w:sz w:val="24"/>
                <w:szCs w:val="24"/>
              </w:rPr>
              <w:t>6</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12</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Уровень регистрируемой безработицы</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lang w:val="en-US"/>
              </w:rPr>
            </w:pPr>
            <w:r w:rsidRPr="004032D8">
              <w:rPr>
                <w:sz w:val="24"/>
                <w:szCs w:val="24"/>
                <w:lang w:val="en-US"/>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0,9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1,0</w:t>
            </w:r>
          </w:p>
        </w:tc>
        <w:tc>
          <w:tcPr>
            <w:tcW w:w="712" w:type="pct"/>
            <w:tcBorders>
              <w:top w:val="single" w:sz="4" w:space="0" w:color="auto"/>
              <w:bottom w:val="single" w:sz="4" w:space="0" w:color="auto"/>
            </w:tcBorders>
          </w:tcPr>
          <w:p w:rsidR="004032D8" w:rsidRPr="004032D8" w:rsidRDefault="004032D8" w:rsidP="0005165C">
            <w:pPr>
              <w:widowControl w:val="0"/>
              <w:spacing w:line="228" w:lineRule="auto"/>
              <w:jc w:val="right"/>
              <w:rPr>
                <w:sz w:val="24"/>
                <w:szCs w:val="24"/>
              </w:rPr>
            </w:pPr>
            <w:r w:rsidRPr="004032D8">
              <w:rPr>
                <w:sz w:val="24"/>
                <w:szCs w:val="24"/>
              </w:rPr>
              <w:t>0,</w:t>
            </w:r>
            <w:r w:rsidR="0005165C">
              <w:rPr>
                <w:sz w:val="24"/>
                <w:szCs w:val="24"/>
              </w:rPr>
              <w:t>6</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13</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Количество вакансий в организациях города</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17629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16311</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2000</w:t>
            </w:r>
            <w:r w:rsidR="007E4362">
              <w:rPr>
                <w:sz w:val="24"/>
                <w:szCs w:val="24"/>
              </w:rPr>
              <w:t>2</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14</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Доля населения, охваченного профилактическими осмотрами</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99,1</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99,0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99,0</w:t>
            </w:r>
            <w:r w:rsidRPr="00650276">
              <w:rPr>
                <w:sz w:val="24"/>
                <w:vertAlign w:val="superscript"/>
              </w:rPr>
              <w:t>1</w:t>
            </w:r>
          </w:p>
        </w:tc>
      </w:tr>
      <w:tr w:rsidR="004032D8" w:rsidRPr="00284FE2" w:rsidTr="004032D8">
        <w:tc>
          <w:tcPr>
            <w:tcW w:w="288" w:type="pct"/>
            <w:tcBorders>
              <w:bottom w:val="single" w:sz="4" w:space="0" w:color="auto"/>
            </w:tcBorders>
          </w:tcPr>
          <w:p w:rsidR="004032D8" w:rsidRPr="00284FE2" w:rsidRDefault="004032D8" w:rsidP="00E433B4">
            <w:pPr>
              <w:widowControl w:val="0"/>
              <w:spacing w:line="228" w:lineRule="auto"/>
              <w:jc w:val="center"/>
              <w:rPr>
                <w:sz w:val="24"/>
                <w:szCs w:val="24"/>
              </w:rPr>
            </w:pPr>
            <w:r w:rsidRPr="00284FE2">
              <w:rPr>
                <w:sz w:val="24"/>
                <w:szCs w:val="24"/>
              </w:rPr>
              <w:lastRenderedPageBreak/>
              <w:t>15</w:t>
            </w:r>
          </w:p>
        </w:tc>
        <w:tc>
          <w:tcPr>
            <w:tcW w:w="1784" w:type="pct"/>
            <w:tcBorders>
              <w:bottom w:val="single" w:sz="4" w:space="0" w:color="auto"/>
            </w:tcBorders>
          </w:tcPr>
          <w:p w:rsidR="004032D8" w:rsidRPr="00284FE2" w:rsidRDefault="004032D8" w:rsidP="00E433B4">
            <w:pPr>
              <w:widowControl w:val="0"/>
              <w:spacing w:line="228" w:lineRule="auto"/>
              <w:jc w:val="both"/>
              <w:rPr>
                <w:sz w:val="24"/>
                <w:szCs w:val="24"/>
              </w:rPr>
            </w:pPr>
            <w:r w:rsidRPr="00284FE2">
              <w:rPr>
                <w:sz w:val="24"/>
                <w:szCs w:val="24"/>
              </w:rPr>
              <w:t>Среднемесячная заработная плата работников (по всем предприятиям)</w:t>
            </w:r>
          </w:p>
        </w:tc>
        <w:tc>
          <w:tcPr>
            <w:tcW w:w="790" w:type="pct"/>
            <w:tcBorders>
              <w:bottom w:val="single" w:sz="4" w:space="0" w:color="auto"/>
            </w:tcBorders>
          </w:tcPr>
          <w:p w:rsidR="004032D8" w:rsidRPr="00284FE2" w:rsidRDefault="004032D8" w:rsidP="00E433B4">
            <w:pPr>
              <w:widowControl w:val="0"/>
              <w:spacing w:line="228" w:lineRule="auto"/>
              <w:jc w:val="center"/>
              <w:rPr>
                <w:sz w:val="24"/>
                <w:szCs w:val="24"/>
              </w:rPr>
            </w:pPr>
            <w:r w:rsidRPr="00284FE2">
              <w:rPr>
                <w:sz w:val="24"/>
                <w:szCs w:val="24"/>
              </w:rPr>
              <w:t>рублей</w:t>
            </w:r>
          </w:p>
        </w:tc>
        <w:tc>
          <w:tcPr>
            <w:tcW w:w="713" w:type="pct"/>
            <w:tcBorders>
              <w:bottom w:val="single" w:sz="4" w:space="0" w:color="auto"/>
            </w:tcBorders>
          </w:tcPr>
          <w:p w:rsidR="004032D8" w:rsidRPr="00284FE2" w:rsidRDefault="004032D8" w:rsidP="00E433B4">
            <w:pPr>
              <w:widowControl w:val="0"/>
              <w:tabs>
                <w:tab w:val="left" w:pos="4820"/>
              </w:tabs>
              <w:autoSpaceDE w:val="0"/>
              <w:autoSpaceDN w:val="0"/>
              <w:spacing w:line="228" w:lineRule="auto"/>
              <w:jc w:val="right"/>
              <w:rPr>
                <w:sz w:val="24"/>
                <w:szCs w:val="24"/>
              </w:rPr>
            </w:pPr>
            <w:r w:rsidRPr="00284FE2">
              <w:rPr>
                <w:sz w:val="24"/>
                <w:szCs w:val="24"/>
              </w:rPr>
              <w:t>22862,0</w:t>
            </w:r>
          </w:p>
        </w:tc>
        <w:tc>
          <w:tcPr>
            <w:tcW w:w="713" w:type="pct"/>
            <w:tcBorders>
              <w:top w:val="single" w:sz="4" w:space="0" w:color="auto"/>
              <w:bottom w:val="single" w:sz="4" w:space="0" w:color="auto"/>
            </w:tcBorders>
            <w:shd w:val="clear" w:color="auto" w:fill="auto"/>
          </w:tcPr>
          <w:p w:rsidR="004032D8" w:rsidRPr="00284FE2" w:rsidRDefault="004032D8" w:rsidP="00E433B4">
            <w:pPr>
              <w:widowControl w:val="0"/>
              <w:autoSpaceDE w:val="0"/>
              <w:autoSpaceDN w:val="0"/>
              <w:spacing w:line="228" w:lineRule="auto"/>
              <w:jc w:val="right"/>
              <w:rPr>
                <w:sz w:val="24"/>
                <w:szCs w:val="24"/>
              </w:rPr>
            </w:pPr>
            <w:r w:rsidRPr="00284FE2">
              <w:rPr>
                <w:sz w:val="24"/>
                <w:szCs w:val="24"/>
              </w:rPr>
              <w:t>25825,1</w:t>
            </w:r>
          </w:p>
        </w:tc>
        <w:tc>
          <w:tcPr>
            <w:tcW w:w="712" w:type="pct"/>
            <w:tcBorders>
              <w:top w:val="single" w:sz="4" w:space="0" w:color="auto"/>
              <w:bottom w:val="single" w:sz="4" w:space="0" w:color="auto"/>
            </w:tcBorders>
          </w:tcPr>
          <w:p w:rsidR="004032D8" w:rsidRPr="00284FE2" w:rsidRDefault="004032D8" w:rsidP="00E433B4">
            <w:pPr>
              <w:widowControl w:val="0"/>
              <w:autoSpaceDE w:val="0"/>
              <w:autoSpaceDN w:val="0"/>
              <w:spacing w:line="228" w:lineRule="auto"/>
              <w:jc w:val="right"/>
              <w:rPr>
                <w:sz w:val="24"/>
                <w:szCs w:val="24"/>
              </w:rPr>
            </w:pPr>
            <w:r w:rsidRPr="00284FE2">
              <w:rPr>
                <w:sz w:val="24"/>
                <w:szCs w:val="24"/>
              </w:rPr>
              <w:t>2</w:t>
            </w:r>
            <w:r w:rsidR="00B74985">
              <w:rPr>
                <w:sz w:val="24"/>
                <w:szCs w:val="24"/>
              </w:rPr>
              <w:t>4948</w:t>
            </w:r>
            <w:r w:rsidRPr="00284FE2">
              <w:rPr>
                <w:sz w:val="24"/>
                <w:szCs w:val="24"/>
              </w:rPr>
              <w:t>,0</w:t>
            </w:r>
          </w:p>
        </w:tc>
      </w:tr>
      <w:tr w:rsidR="004032D8" w:rsidRPr="00284FE2" w:rsidTr="004032D8">
        <w:tc>
          <w:tcPr>
            <w:tcW w:w="288" w:type="pct"/>
            <w:tcBorders>
              <w:bottom w:val="single" w:sz="4" w:space="0" w:color="auto"/>
            </w:tcBorders>
          </w:tcPr>
          <w:p w:rsidR="004032D8" w:rsidRPr="00284FE2" w:rsidRDefault="004032D8" w:rsidP="00E433B4">
            <w:pPr>
              <w:widowControl w:val="0"/>
              <w:spacing w:line="228" w:lineRule="auto"/>
              <w:jc w:val="center"/>
              <w:rPr>
                <w:sz w:val="24"/>
                <w:szCs w:val="24"/>
              </w:rPr>
            </w:pPr>
            <w:r w:rsidRPr="00284FE2">
              <w:rPr>
                <w:sz w:val="24"/>
                <w:szCs w:val="24"/>
              </w:rPr>
              <w:t>16</w:t>
            </w:r>
          </w:p>
        </w:tc>
        <w:tc>
          <w:tcPr>
            <w:tcW w:w="1784" w:type="pct"/>
            <w:tcBorders>
              <w:bottom w:val="single" w:sz="4" w:space="0" w:color="auto"/>
            </w:tcBorders>
          </w:tcPr>
          <w:p w:rsidR="004032D8" w:rsidRPr="00284FE2" w:rsidRDefault="004032D8" w:rsidP="00E433B4">
            <w:pPr>
              <w:widowControl w:val="0"/>
              <w:spacing w:line="228" w:lineRule="auto"/>
              <w:jc w:val="both"/>
              <w:rPr>
                <w:sz w:val="24"/>
                <w:szCs w:val="24"/>
              </w:rPr>
            </w:pPr>
            <w:r w:rsidRPr="00284FE2">
              <w:rPr>
                <w:sz w:val="24"/>
                <w:szCs w:val="24"/>
              </w:rPr>
              <w:t>Среднемесячная пенсия пенсионеров</w:t>
            </w:r>
          </w:p>
        </w:tc>
        <w:tc>
          <w:tcPr>
            <w:tcW w:w="790" w:type="pct"/>
            <w:tcBorders>
              <w:bottom w:val="single" w:sz="4" w:space="0" w:color="auto"/>
            </w:tcBorders>
          </w:tcPr>
          <w:p w:rsidR="004032D8" w:rsidRPr="00284FE2" w:rsidRDefault="004032D8" w:rsidP="00E433B4">
            <w:pPr>
              <w:widowControl w:val="0"/>
              <w:spacing w:line="228" w:lineRule="auto"/>
              <w:jc w:val="center"/>
              <w:rPr>
                <w:sz w:val="24"/>
                <w:szCs w:val="24"/>
              </w:rPr>
            </w:pPr>
            <w:r w:rsidRPr="00284FE2">
              <w:rPr>
                <w:sz w:val="24"/>
                <w:szCs w:val="24"/>
              </w:rPr>
              <w:t>рублей</w:t>
            </w:r>
          </w:p>
        </w:tc>
        <w:tc>
          <w:tcPr>
            <w:tcW w:w="713" w:type="pct"/>
            <w:tcBorders>
              <w:bottom w:val="single" w:sz="4" w:space="0" w:color="auto"/>
            </w:tcBorders>
          </w:tcPr>
          <w:p w:rsidR="004032D8" w:rsidRPr="00284FE2" w:rsidRDefault="004032D8" w:rsidP="00E433B4">
            <w:pPr>
              <w:widowControl w:val="0"/>
              <w:tabs>
                <w:tab w:val="left" w:pos="4820"/>
              </w:tabs>
              <w:autoSpaceDE w:val="0"/>
              <w:autoSpaceDN w:val="0"/>
              <w:spacing w:line="228" w:lineRule="auto"/>
              <w:jc w:val="right"/>
              <w:rPr>
                <w:sz w:val="24"/>
                <w:szCs w:val="24"/>
              </w:rPr>
            </w:pPr>
            <w:r w:rsidRPr="00284FE2">
              <w:rPr>
                <w:sz w:val="24"/>
                <w:szCs w:val="24"/>
              </w:rPr>
              <w:t>8649,5</w:t>
            </w:r>
          </w:p>
        </w:tc>
        <w:tc>
          <w:tcPr>
            <w:tcW w:w="713" w:type="pct"/>
            <w:tcBorders>
              <w:top w:val="single" w:sz="4" w:space="0" w:color="auto"/>
              <w:bottom w:val="single" w:sz="4" w:space="0" w:color="auto"/>
            </w:tcBorders>
            <w:shd w:val="clear" w:color="auto" w:fill="auto"/>
          </w:tcPr>
          <w:p w:rsidR="004032D8" w:rsidRPr="00284FE2" w:rsidRDefault="004032D8" w:rsidP="00E433B4">
            <w:pPr>
              <w:widowControl w:val="0"/>
              <w:autoSpaceDE w:val="0"/>
              <w:autoSpaceDN w:val="0"/>
              <w:spacing w:line="228" w:lineRule="auto"/>
              <w:jc w:val="right"/>
              <w:rPr>
                <w:sz w:val="24"/>
                <w:szCs w:val="24"/>
              </w:rPr>
            </w:pPr>
            <w:r w:rsidRPr="00284FE2">
              <w:rPr>
                <w:sz w:val="24"/>
                <w:szCs w:val="24"/>
              </w:rPr>
              <w:t>9256,8</w:t>
            </w:r>
          </w:p>
        </w:tc>
        <w:tc>
          <w:tcPr>
            <w:tcW w:w="712" w:type="pct"/>
            <w:tcBorders>
              <w:top w:val="single" w:sz="4" w:space="0" w:color="auto"/>
              <w:bottom w:val="single" w:sz="4" w:space="0" w:color="auto"/>
            </w:tcBorders>
          </w:tcPr>
          <w:p w:rsidR="004032D8" w:rsidRPr="00284FE2" w:rsidRDefault="004032D8" w:rsidP="00E433B4">
            <w:pPr>
              <w:widowControl w:val="0"/>
              <w:autoSpaceDE w:val="0"/>
              <w:autoSpaceDN w:val="0"/>
              <w:spacing w:line="228" w:lineRule="auto"/>
              <w:jc w:val="right"/>
              <w:rPr>
                <w:sz w:val="24"/>
                <w:szCs w:val="24"/>
              </w:rPr>
            </w:pPr>
            <w:r w:rsidRPr="00284FE2">
              <w:rPr>
                <w:sz w:val="24"/>
                <w:szCs w:val="24"/>
              </w:rPr>
              <w:t>9526,2</w:t>
            </w:r>
          </w:p>
        </w:tc>
      </w:tr>
      <w:tr w:rsidR="004032D8" w:rsidRPr="004032D8" w:rsidTr="004032D8">
        <w:tc>
          <w:tcPr>
            <w:tcW w:w="288" w:type="pct"/>
            <w:tcBorders>
              <w:bottom w:val="single" w:sz="4" w:space="0" w:color="auto"/>
            </w:tcBorders>
          </w:tcPr>
          <w:p w:rsidR="004032D8" w:rsidRPr="00284FE2" w:rsidRDefault="004032D8" w:rsidP="00E433B4">
            <w:pPr>
              <w:widowControl w:val="0"/>
              <w:spacing w:line="228" w:lineRule="auto"/>
              <w:jc w:val="center"/>
              <w:rPr>
                <w:sz w:val="24"/>
                <w:szCs w:val="24"/>
              </w:rPr>
            </w:pPr>
            <w:r w:rsidRPr="00284FE2">
              <w:rPr>
                <w:sz w:val="24"/>
                <w:szCs w:val="24"/>
              </w:rPr>
              <w:t>17</w:t>
            </w:r>
          </w:p>
        </w:tc>
        <w:tc>
          <w:tcPr>
            <w:tcW w:w="1784" w:type="pct"/>
            <w:tcBorders>
              <w:bottom w:val="single" w:sz="4" w:space="0" w:color="auto"/>
            </w:tcBorders>
          </w:tcPr>
          <w:p w:rsidR="004032D8" w:rsidRPr="00284FE2" w:rsidRDefault="004032D8" w:rsidP="00E433B4">
            <w:pPr>
              <w:widowControl w:val="0"/>
              <w:spacing w:line="228" w:lineRule="auto"/>
              <w:jc w:val="both"/>
              <w:rPr>
                <w:sz w:val="24"/>
                <w:szCs w:val="24"/>
              </w:rPr>
            </w:pPr>
            <w:r w:rsidRPr="00284FE2">
              <w:rPr>
                <w:sz w:val="24"/>
                <w:szCs w:val="24"/>
              </w:rPr>
              <w:t>Доля расходов на питание в потребительских расходах на душу населения</w:t>
            </w:r>
          </w:p>
        </w:tc>
        <w:tc>
          <w:tcPr>
            <w:tcW w:w="790" w:type="pct"/>
            <w:tcBorders>
              <w:bottom w:val="single" w:sz="4" w:space="0" w:color="auto"/>
            </w:tcBorders>
          </w:tcPr>
          <w:p w:rsidR="004032D8" w:rsidRPr="00284FE2" w:rsidRDefault="004032D8" w:rsidP="00E433B4">
            <w:pPr>
              <w:widowControl w:val="0"/>
              <w:spacing w:line="228" w:lineRule="auto"/>
              <w:jc w:val="center"/>
              <w:rPr>
                <w:sz w:val="24"/>
                <w:szCs w:val="24"/>
              </w:rPr>
            </w:pPr>
            <w:r w:rsidRPr="00284FE2">
              <w:rPr>
                <w:sz w:val="24"/>
                <w:szCs w:val="24"/>
              </w:rPr>
              <w:t>%</w:t>
            </w:r>
          </w:p>
        </w:tc>
        <w:tc>
          <w:tcPr>
            <w:tcW w:w="713" w:type="pct"/>
            <w:tcBorders>
              <w:bottom w:val="single" w:sz="4" w:space="0" w:color="auto"/>
            </w:tcBorders>
          </w:tcPr>
          <w:p w:rsidR="004032D8" w:rsidRPr="00284FE2" w:rsidRDefault="004032D8" w:rsidP="00E433B4">
            <w:pPr>
              <w:widowControl w:val="0"/>
              <w:tabs>
                <w:tab w:val="left" w:pos="4820"/>
              </w:tabs>
              <w:spacing w:line="228" w:lineRule="auto"/>
              <w:jc w:val="right"/>
              <w:rPr>
                <w:sz w:val="24"/>
                <w:szCs w:val="24"/>
              </w:rPr>
            </w:pPr>
            <w:r w:rsidRPr="00284FE2">
              <w:rPr>
                <w:sz w:val="24"/>
                <w:szCs w:val="24"/>
              </w:rPr>
              <w:t>35,1</w:t>
            </w:r>
          </w:p>
        </w:tc>
        <w:tc>
          <w:tcPr>
            <w:tcW w:w="713" w:type="pct"/>
            <w:tcBorders>
              <w:top w:val="single" w:sz="4" w:space="0" w:color="auto"/>
              <w:bottom w:val="single" w:sz="4" w:space="0" w:color="auto"/>
            </w:tcBorders>
            <w:shd w:val="clear" w:color="auto" w:fill="auto"/>
          </w:tcPr>
          <w:p w:rsidR="004032D8" w:rsidRPr="00284FE2" w:rsidRDefault="004032D8" w:rsidP="00E433B4">
            <w:pPr>
              <w:widowControl w:val="0"/>
              <w:spacing w:line="228" w:lineRule="auto"/>
              <w:jc w:val="right"/>
              <w:rPr>
                <w:sz w:val="24"/>
                <w:szCs w:val="24"/>
              </w:rPr>
            </w:pPr>
            <w:r w:rsidRPr="00284FE2">
              <w:rPr>
                <w:sz w:val="24"/>
                <w:szCs w:val="24"/>
              </w:rPr>
              <w:t>38,0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284FE2">
              <w:rPr>
                <w:sz w:val="24"/>
                <w:szCs w:val="24"/>
              </w:rPr>
              <w:t>38,0</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18</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 xml:space="preserve">Доля расходов на оплату </w:t>
            </w:r>
            <w:r w:rsidR="00E255F7">
              <w:rPr>
                <w:sz w:val="23"/>
                <w:szCs w:val="23"/>
              </w:rPr>
              <w:t xml:space="preserve">жилищно-коммунальных </w:t>
            </w:r>
            <w:r w:rsidR="00E255F7" w:rsidRPr="001C1B64">
              <w:rPr>
                <w:sz w:val="23"/>
                <w:szCs w:val="23"/>
              </w:rPr>
              <w:t xml:space="preserve">услуг (далее – ЖКУ) </w:t>
            </w:r>
            <w:r w:rsidRPr="001C1B64">
              <w:rPr>
                <w:sz w:val="24"/>
                <w:szCs w:val="24"/>
              </w:rPr>
              <w:t>в потребительских расходах на душу населения</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9,3</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12,5</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12,5</w:t>
            </w:r>
            <w:r w:rsidRPr="00650276">
              <w:rPr>
                <w:sz w:val="24"/>
                <w:vertAlign w:val="superscript"/>
              </w:rPr>
              <w:t>1</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19</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Число квартирных телефонов на 1000 жителей</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309,0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324,0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275,0</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20</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vertAlign w:val="superscript"/>
              </w:rPr>
            </w:pPr>
            <w:r w:rsidRPr="004032D8">
              <w:rPr>
                <w:sz w:val="24"/>
                <w:szCs w:val="24"/>
              </w:rPr>
              <w:t>Число личных автомобилей на 1000 жителей</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293,8</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270,1</w:t>
            </w:r>
          </w:p>
        </w:tc>
        <w:tc>
          <w:tcPr>
            <w:tcW w:w="712" w:type="pct"/>
            <w:tcBorders>
              <w:top w:val="single" w:sz="4" w:space="0" w:color="auto"/>
              <w:bottom w:val="single" w:sz="4" w:space="0" w:color="auto"/>
            </w:tcBorders>
          </w:tcPr>
          <w:p w:rsidR="004032D8" w:rsidRPr="004032D8" w:rsidRDefault="00DC225C" w:rsidP="00E433B4">
            <w:pPr>
              <w:widowControl w:val="0"/>
              <w:spacing w:line="228" w:lineRule="auto"/>
              <w:jc w:val="right"/>
              <w:rPr>
                <w:sz w:val="24"/>
                <w:szCs w:val="24"/>
              </w:rPr>
            </w:pPr>
            <w:r>
              <w:rPr>
                <w:sz w:val="24"/>
                <w:szCs w:val="24"/>
              </w:rPr>
              <w:t>304,9</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21</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Обеспеченность населения жильем (на конец года)</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кв. м/</w:t>
            </w:r>
          </w:p>
          <w:p w:rsidR="004032D8" w:rsidRPr="004032D8" w:rsidRDefault="004032D8" w:rsidP="00E433B4">
            <w:pPr>
              <w:widowControl w:val="0"/>
              <w:spacing w:line="228" w:lineRule="auto"/>
              <w:jc w:val="center"/>
              <w:rPr>
                <w:sz w:val="24"/>
                <w:szCs w:val="24"/>
              </w:rPr>
            </w:pPr>
            <w:r w:rsidRPr="004032D8">
              <w:rPr>
                <w:sz w:val="24"/>
                <w:szCs w:val="24"/>
              </w:rPr>
              <w:t>1 человека</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21,9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22,4</w:t>
            </w:r>
          </w:p>
        </w:tc>
        <w:tc>
          <w:tcPr>
            <w:tcW w:w="712" w:type="pct"/>
            <w:tcBorders>
              <w:top w:val="single" w:sz="4" w:space="0" w:color="auto"/>
              <w:bottom w:val="single" w:sz="4" w:space="0" w:color="auto"/>
            </w:tcBorders>
          </w:tcPr>
          <w:p w:rsidR="004032D8" w:rsidRPr="004032D8" w:rsidRDefault="004032D8" w:rsidP="00A5024A">
            <w:pPr>
              <w:widowControl w:val="0"/>
              <w:spacing w:line="228" w:lineRule="auto"/>
              <w:jc w:val="right"/>
              <w:rPr>
                <w:sz w:val="24"/>
                <w:szCs w:val="24"/>
              </w:rPr>
            </w:pPr>
            <w:r w:rsidRPr="004032D8">
              <w:rPr>
                <w:sz w:val="24"/>
                <w:szCs w:val="24"/>
              </w:rPr>
              <w:t>22,2</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22</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Обеспеченность площадью стационарных торговых объектов</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кв. м на 1000 жителей</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1576</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1800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1722</w:t>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23</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Оборот розничной торговли на душу населения</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тыс. рублей</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192,6</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213,4</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195,9</w:t>
            </w:r>
            <w:r w:rsidRPr="00650276">
              <w:rPr>
                <w:rStyle w:val="af6"/>
              </w:rPr>
              <w:footnoteReference w:id="2"/>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24</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Обеспеченность местами предприятий питания</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мест на 1000 жителей</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66,7</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66,0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68,0</w:t>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25</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Объем платных услуг на душу населения</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тыс. рублей</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42,1</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45,3</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46,8</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26</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Степень износа жилищного фонда</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28,0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28,0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28,0</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27</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Количество поездок на всех видах транспорта в месяц на человека</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24,0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24,9</w:t>
            </w:r>
          </w:p>
        </w:tc>
        <w:tc>
          <w:tcPr>
            <w:tcW w:w="712" w:type="pct"/>
            <w:tcBorders>
              <w:top w:val="single" w:sz="4" w:space="0" w:color="auto"/>
              <w:bottom w:val="single" w:sz="4" w:space="0" w:color="auto"/>
            </w:tcBorders>
          </w:tcPr>
          <w:p w:rsidR="004032D8" w:rsidRPr="004032D8" w:rsidRDefault="00DC225C" w:rsidP="00E433B4">
            <w:pPr>
              <w:widowControl w:val="0"/>
              <w:spacing w:line="228" w:lineRule="auto"/>
              <w:jc w:val="right"/>
              <w:rPr>
                <w:sz w:val="24"/>
                <w:szCs w:val="24"/>
              </w:rPr>
            </w:pPr>
            <w:r>
              <w:rPr>
                <w:sz w:val="24"/>
                <w:szCs w:val="24"/>
              </w:rPr>
              <w:t>27,2</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28</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Обеспеченность детей дошкольного возраста местами в детских дошкольных учреждениях</w:t>
            </w:r>
            <w:r w:rsidR="003E6C8D" w:rsidRPr="00650276">
              <w:rPr>
                <w:rStyle w:val="af6"/>
              </w:rPr>
              <w:footnoteReference w:id="3"/>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50,4</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49,1</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68,0</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29</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Охват детей в возрасте 7 – 15 лет общеобразовательным процессом</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99,9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99,9</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99,9</w:t>
            </w:r>
          </w:p>
        </w:tc>
      </w:tr>
      <w:tr w:rsidR="004032D8" w:rsidRPr="004032D8" w:rsidTr="004032D8">
        <w:tc>
          <w:tcPr>
            <w:tcW w:w="288" w:type="pct"/>
            <w:tcBorders>
              <w:bottom w:val="nil"/>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30</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Численность детей и молодежи, занимающихся дополнительным образованием, всего</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156339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151313</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149066</w:t>
            </w:r>
          </w:p>
        </w:tc>
      </w:tr>
      <w:tr w:rsidR="004032D8" w:rsidRPr="004032D8" w:rsidTr="004032D8">
        <w:tc>
          <w:tcPr>
            <w:tcW w:w="288" w:type="pct"/>
            <w:tcBorders>
              <w:top w:val="nil"/>
              <w:bottom w:val="nil"/>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в том числе:</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p>
        </w:tc>
      </w:tr>
      <w:tr w:rsidR="004032D8" w:rsidRPr="004032D8" w:rsidTr="004032D8">
        <w:tc>
          <w:tcPr>
            <w:tcW w:w="288" w:type="pct"/>
            <w:tcBorders>
              <w:top w:val="nil"/>
              <w:bottom w:val="nil"/>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Главное управление образования мэрии города Новосибирска</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92873</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88100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85800</w:t>
            </w:r>
          </w:p>
        </w:tc>
      </w:tr>
      <w:tr w:rsidR="004032D8" w:rsidRPr="004032D8" w:rsidTr="004032D8">
        <w:tc>
          <w:tcPr>
            <w:tcW w:w="288" w:type="pct"/>
            <w:tcBorders>
              <w:top w:val="nil"/>
              <w:bottom w:val="nil"/>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управление культуры мэрии города Новосибирска</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12913</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12913</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12913</w:t>
            </w:r>
          </w:p>
        </w:tc>
      </w:tr>
      <w:tr w:rsidR="004032D8" w:rsidRPr="004032D8" w:rsidTr="004032D8">
        <w:tc>
          <w:tcPr>
            <w:tcW w:w="288" w:type="pct"/>
            <w:tcBorders>
              <w:top w:val="nil"/>
              <w:bottom w:val="nil"/>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управление физической культуры и спорта мэрии города Новосибирска</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16336</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16100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16153</w:t>
            </w:r>
          </w:p>
        </w:tc>
      </w:tr>
      <w:tr w:rsidR="004032D8" w:rsidRPr="004032D8" w:rsidTr="004032D8">
        <w:tc>
          <w:tcPr>
            <w:tcW w:w="288" w:type="pct"/>
            <w:tcBorders>
              <w:top w:val="nil"/>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комитет по делам молодежи мэрии города Новосибирска</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человек</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34217</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34200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34200</w:t>
            </w:r>
          </w:p>
        </w:tc>
      </w:tr>
      <w:tr w:rsidR="004032D8" w:rsidRPr="004032D8" w:rsidTr="00897487">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31</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Удельный вес населения, систе</w:t>
            </w:r>
            <w:r w:rsidRPr="004032D8">
              <w:rPr>
                <w:sz w:val="24"/>
                <w:szCs w:val="24"/>
              </w:rPr>
              <w:lastRenderedPageBreak/>
              <w:t xml:space="preserve">матически занимающегося физической культурой и спортом </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lastRenderedPageBreak/>
              <w:t>%</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18,98</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19,06</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19,6</w:t>
            </w:r>
          </w:p>
        </w:tc>
      </w:tr>
      <w:tr w:rsidR="004032D8" w:rsidRPr="004032D8" w:rsidTr="00897487">
        <w:tc>
          <w:tcPr>
            <w:tcW w:w="288" w:type="pct"/>
            <w:tcBorders>
              <w:bottom w:val="nil"/>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32</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Обеспеченность населения спортивными сооружениями от нормативной потребности по видам:</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p>
        </w:tc>
      </w:tr>
      <w:tr w:rsidR="004032D8" w:rsidRPr="004032D8" w:rsidTr="00897487">
        <w:tc>
          <w:tcPr>
            <w:tcW w:w="288" w:type="pct"/>
            <w:tcBorders>
              <w:top w:val="nil"/>
              <w:bottom w:val="nil"/>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спортивные залы</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24,78</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22,9</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24,4</w:t>
            </w:r>
          </w:p>
        </w:tc>
      </w:tr>
      <w:tr w:rsidR="004032D8" w:rsidRPr="004032D8" w:rsidTr="004032D8">
        <w:tc>
          <w:tcPr>
            <w:tcW w:w="288" w:type="pct"/>
            <w:tcBorders>
              <w:top w:val="nil"/>
              <w:bottom w:val="nil"/>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плоскостные сооружения</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20,88</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21,0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20,64</w:t>
            </w:r>
          </w:p>
        </w:tc>
      </w:tr>
      <w:tr w:rsidR="004032D8" w:rsidRPr="004032D8" w:rsidTr="004032D8">
        <w:tc>
          <w:tcPr>
            <w:tcW w:w="288" w:type="pct"/>
            <w:tcBorders>
              <w:top w:val="nil"/>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 xml:space="preserve">   плавательные бассейны</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9,96</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8,9</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10,79</w:t>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33</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Посещений музеев, выставок на 1000 жителей</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255</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260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260</w:t>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34</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Число посещений спектаклей и концертов на 1000 жителей</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750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761</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761</w:t>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35</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Число посещений кинотеатров на 1000 жителей</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1800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1800</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1800</w:t>
            </w:r>
          </w:p>
        </w:tc>
      </w:tr>
      <w:tr w:rsidR="004032D8" w:rsidRPr="004032D8" w:rsidTr="004032D8">
        <w:tc>
          <w:tcPr>
            <w:tcW w:w="288"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36</w:t>
            </w:r>
          </w:p>
        </w:tc>
        <w:tc>
          <w:tcPr>
            <w:tcW w:w="1784" w:type="pct"/>
            <w:tcBorders>
              <w:bottom w:val="single" w:sz="4" w:space="0" w:color="auto"/>
            </w:tcBorders>
            <w:shd w:val="clear" w:color="auto" w:fill="auto"/>
          </w:tcPr>
          <w:p w:rsidR="004032D8" w:rsidRPr="004032D8" w:rsidRDefault="004032D8" w:rsidP="00E433B4">
            <w:pPr>
              <w:widowControl w:val="0"/>
              <w:spacing w:line="228" w:lineRule="auto"/>
              <w:jc w:val="both"/>
              <w:rPr>
                <w:sz w:val="24"/>
                <w:szCs w:val="24"/>
              </w:rPr>
            </w:pPr>
            <w:r w:rsidRPr="004032D8">
              <w:rPr>
                <w:sz w:val="24"/>
                <w:szCs w:val="24"/>
              </w:rPr>
              <w:t>Охват населения услугами библиотек</w:t>
            </w:r>
          </w:p>
        </w:tc>
        <w:tc>
          <w:tcPr>
            <w:tcW w:w="790" w:type="pct"/>
            <w:tcBorders>
              <w:bottom w:val="single" w:sz="4" w:space="0" w:color="auto"/>
            </w:tcBorders>
            <w:shd w:val="clear" w:color="auto" w:fill="auto"/>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shd w:val="clear" w:color="auto" w:fill="auto"/>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32</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32</w:t>
            </w:r>
          </w:p>
        </w:tc>
        <w:tc>
          <w:tcPr>
            <w:tcW w:w="712"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32</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37</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Обеспечение пожилых граждан и инвалидов услугами стационарных учреждений социального обслуживания (на конец года)</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мест на 10000</w:t>
            </w:r>
          </w:p>
          <w:p w:rsidR="004032D8" w:rsidRPr="004032D8" w:rsidRDefault="004032D8" w:rsidP="00E433B4">
            <w:pPr>
              <w:widowControl w:val="0"/>
              <w:spacing w:line="228" w:lineRule="auto"/>
              <w:jc w:val="center"/>
              <w:rPr>
                <w:sz w:val="24"/>
                <w:szCs w:val="24"/>
                <w:vertAlign w:val="superscript"/>
              </w:rPr>
            </w:pPr>
            <w:r w:rsidRPr="004032D8">
              <w:rPr>
                <w:sz w:val="24"/>
                <w:szCs w:val="24"/>
              </w:rPr>
              <w:t>человек</w:t>
            </w:r>
            <w:r w:rsidRPr="00650276">
              <w:rPr>
                <w:rStyle w:val="af6"/>
              </w:rPr>
              <w:footnoteReference w:id="4"/>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17,4</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18,2</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14,4</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38</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Обеспечение мер социальной поддержки населения (количество граждан льготных категорий по территориальному регистру)</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тыс. человек</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402,0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401,1</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239,5</w:t>
            </w:r>
            <w:r w:rsidRPr="00650276">
              <w:rPr>
                <w:rStyle w:val="af6"/>
              </w:rPr>
              <w:footnoteReference w:id="5"/>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39</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Количество семей, состоящих на учете для получения социального жилья</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семей</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22026</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24600</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20862</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40</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Уровень криминогенности (преступлений на 10000 жителей)</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246,0</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288,4</w:t>
            </w:r>
          </w:p>
        </w:tc>
        <w:tc>
          <w:tcPr>
            <w:tcW w:w="712" w:type="pct"/>
            <w:tcBorders>
              <w:top w:val="single" w:sz="4" w:space="0" w:color="auto"/>
              <w:bottom w:val="single" w:sz="4" w:space="0" w:color="auto"/>
            </w:tcBorders>
          </w:tcPr>
          <w:p w:rsidR="004032D8" w:rsidRPr="004032D8" w:rsidRDefault="00906C5C" w:rsidP="00906C5C">
            <w:pPr>
              <w:widowControl w:val="0"/>
              <w:spacing w:line="228" w:lineRule="auto"/>
              <w:jc w:val="right"/>
              <w:rPr>
                <w:sz w:val="24"/>
                <w:szCs w:val="24"/>
              </w:rPr>
            </w:pPr>
            <w:r>
              <w:rPr>
                <w:sz w:val="24"/>
                <w:szCs w:val="24"/>
              </w:rPr>
              <w:t>217</w:t>
            </w:r>
            <w:r w:rsidR="004032D8" w:rsidRPr="004032D8">
              <w:rPr>
                <w:sz w:val="24"/>
                <w:szCs w:val="24"/>
              </w:rPr>
              <w:t>,</w:t>
            </w:r>
            <w:r>
              <w:rPr>
                <w:sz w:val="24"/>
                <w:szCs w:val="24"/>
              </w:rPr>
              <w:t>9</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41</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Доля преступлений, совершенных несовершеннолетними</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7,9</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5,7</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7,5</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42</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Уровень безопасности дорожного движения (численность пострадавших в дорожно-транспортных происшествиях в расчете на 10000 человек)</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единиц</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13,1</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15,8</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10,6</w:t>
            </w:r>
          </w:p>
        </w:tc>
      </w:tr>
      <w:tr w:rsidR="004032D8" w:rsidRPr="004032D8" w:rsidTr="004032D8">
        <w:tc>
          <w:tcPr>
            <w:tcW w:w="288"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43</w:t>
            </w:r>
          </w:p>
        </w:tc>
        <w:tc>
          <w:tcPr>
            <w:tcW w:w="1784" w:type="pct"/>
            <w:tcBorders>
              <w:bottom w:val="single" w:sz="4" w:space="0" w:color="auto"/>
            </w:tcBorders>
          </w:tcPr>
          <w:p w:rsidR="004032D8" w:rsidRPr="004032D8" w:rsidRDefault="004032D8" w:rsidP="00E433B4">
            <w:pPr>
              <w:widowControl w:val="0"/>
              <w:spacing w:line="228" w:lineRule="auto"/>
              <w:jc w:val="both"/>
              <w:rPr>
                <w:sz w:val="24"/>
                <w:szCs w:val="24"/>
              </w:rPr>
            </w:pPr>
            <w:r w:rsidRPr="004032D8">
              <w:rPr>
                <w:sz w:val="24"/>
                <w:szCs w:val="24"/>
              </w:rPr>
              <w:t>Индекс загрязнения атмосферы</w:t>
            </w:r>
          </w:p>
        </w:tc>
        <w:tc>
          <w:tcPr>
            <w:tcW w:w="790" w:type="pct"/>
            <w:tcBorders>
              <w:bottom w:val="single" w:sz="4" w:space="0" w:color="auto"/>
            </w:tcBorders>
          </w:tcPr>
          <w:p w:rsidR="004032D8" w:rsidRPr="004032D8" w:rsidRDefault="004032D8" w:rsidP="00E433B4">
            <w:pPr>
              <w:widowControl w:val="0"/>
              <w:spacing w:line="228" w:lineRule="auto"/>
              <w:jc w:val="center"/>
              <w:rPr>
                <w:sz w:val="24"/>
                <w:szCs w:val="24"/>
              </w:rPr>
            </w:pPr>
            <w:r w:rsidRPr="004032D8">
              <w:rPr>
                <w:sz w:val="24"/>
                <w:szCs w:val="24"/>
              </w:rPr>
              <w:t>индекс</w:t>
            </w:r>
          </w:p>
        </w:tc>
        <w:tc>
          <w:tcPr>
            <w:tcW w:w="713" w:type="pct"/>
            <w:tcBorders>
              <w:bottom w:val="single" w:sz="4" w:space="0" w:color="auto"/>
            </w:tcBorders>
          </w:tcPr>
          <w:p w:rsidR="004032D8" w:rsidRPr="004032D8" w:rsidRDefault="004032D8" w:rsidP="00E433B4">
            <w:pPr>
              <w:widowControl w:val="0"/>
              <w:tabs>
                <w:tab w:val="left" w:pos="4820"/>
              </w:tabs>
              <w:spacing w:line="228" w:lineRule="auto"/>
              <w:jc w:val="right"/>
              <w:rPr>
                <w:sz w:val="24"/>
                <w:szCs w:val="24"/>
              </w:rPr>
            </w:pPr>
            <w:r w:rsidRPr="004032D8">
              <w:rPr>
                <w:sz w:val="24"/>
                <w:szCs w:val="24"/>
              </w:rPr>
              <w:t>12</w:t>
            </w:r>
          </w:p>
        </w:tc>
        <w:tc>
          <w:tcPr>
            <w:tcW w:w="713" w:type="pct"/>
            <w:tcBorders>
              <w:top w:val="single" w:sz="4" w:space="0" w:color="auto"/>
              <w:bottom w:val="single" w:sz="4" w:space="0" w:color="auto"/>
            </w:tcBorders>
            <w:shd w:val="clear" w:color="auto" w:fill="auto"/>
          </w:tcPr>
          <w:p w:rsidR="004032D8" w:rsidRPr="004032D8" w:rsidRDefault="004032D8" w:rsidP="00E433B4">
            <w:pPr>
              <w:widowControl w:val="0"/>
              <w:spacing w:line="228" w:lineRule="auto"/>
              <w:jc w:val="right"/>
              <w:rPr>
                <w:sz w:val="24"/>
                <w:szCs w:val="24"/>
              </w:rPr>
            </w:pPr>
            <w:r w:rsidRPr="004032D8">
              <w:rPr>
                <w:sz w:val="24"/>
                <w:szCs w:val="24"/>
              </w:rPr>
              <w:t>12</w:t>
            </w:r>
          </w:p>
        </w:tc>
        <w:tc>
          <w:tcPr>
            <w:tcW w:w="712" w:type="pct"/>
            <w:tcBorders>
              <w:top w:val="single" w:sz="4" w:space="0" w:color="auto"/>
              <w:bottom w:val="single" w:sz="4" w:space="0" w:color="auto"/>
            </w:tcBorders>
          </w:tcPr>
          <w:p w:rsidR="004032D8" w:rsidRPr="004032D8" w:rsidRDefault="004032D8" w:rsidP="00E433B4">
            <w:pPr>
              <w:widowControl w:val="0"/>
              <w:spacing w:line="228" w:lineRule="auto"/>
              <w:jc w:val="right"/>
              <w:rPr>
                <w:sz w:val="24"/>
                <w:szCs w:val="24"/>
              </w:rPr>
            </w:pPr>
            <w:r w:rsidRPr="004032D8">
              <w:rPr>
                <w:sz w:val="24"/>
                <w:szCs w:val="24"/>
              </w:rPr>
              <w:t>11</w:t>
            </w:r>
          </w:p>
        </w:tc>
      </w:tr>
    </w:tbl>
    <w:p w:rsidR="00D45A35" w:rsidRPr="00DA2A9E" w:rsidRDefault="00D45A35" w:rsidP="00DA2A9E">
      <w:pPr>
        <w:widowControl w:val="0"/>
        <w:ind w:firstLine="709"/>
        <w:jc w:val="both"/>
        <w:rPr>
          <w:sz w:val="28"/>
          <w:szCs w:val="28"/>
        </w:rPr>
      </w:pPr>
    </w:p>
    <w:p w:rsidR="0063416C" w:rsidRPr="0063416C" w:rsidRDefault="0063416C" w:rsidP="00D45A35">
      <w:pPr>
        <w:widowControl w:val="0"/>
        <w:autoSpaceDE w:val="0"/>
        <w:autoSpaceDN w:val="0"/>
        <w:ind w:left="-567" w:right="-567"/>
        <w:jc w:val="center"/>
        <w:outlineLvl w:val="0"/>
        <w:rPr>
          <w:rFonts w:cs="Arial"/>
          <w:b/>
          <w:bCs/>
          <w:sz w:val="28"/>
          <w:szCs w:val="28"/>
        </w:rPr>
      </w:pPr>
      <w:r w:rsidRPr="0063416C">
        <w:rPr>
          <w:rFonts w:cs="Arial"/>
          <w:b/>
          <w:bCs/>
          <w:sz w:val="28"/>
          <w:szCs w:val="28"/>
        </w:rPr>
        <w:t>2. Экономические ресурсы развития города Новосибирска</w:t>
      </w:r>
    </w:p>
    <w:p w:rsidR="0063416C" w:rsidRPr="007108F4" w:rsidRDefault="0063416C" w:rsidP="00D45A35">
      <w:pPr>
        <w:widowControl w:val="0"/>
        <w:autoSpaceDE w:val="0"/>
        <w:autoSpaceDN w:val="0"/>
        <w:ind w:firstLine="709"/>
        <w:jc w:val="both"/>
        <w:rPr>
          <w:sz w:val="28"/>
          <w:szCs w:val="28"/>
        </w:rPr>
      </w:pPr>
    </w:p>
    <w:p w:rsidR="0063416C" w:rsidRPr="0063416C" w:rsidRDefault="0063416C" w:rsidP="00D45A35">
      <w:pPr>
        <w:widowControl w:val="0"/>
        <w:ind w:firstLine="709"/>
        <w:jc w:val="both"/>
        <w:rPr>
          <w:sz w:val="28"/>
          <w:szCs w:val="28"/>
        </w:rPr>
      </w:pPr>
      <w:r w:rsidRPr="0063416C">
        <w:rPr>
          <w:sz w:val="28"/>
          <w:szCs w:val="28"/>
        </w:rPr>
        <w:t>Экономическими ресурсами развития города Новосибирска являются имущество, земля и финансовые средства.</w:t>
      </w:r>
    </w:p>
    <w:p w:rsidR="0063416C" w:rsidRPr="007108F4" w:rsidRDefault="0063416C" w:rsidP="00D45A35">
      <w:pPr>
        <w:widowControl w:val="0"/>
        <w:ind w:firstLine="709"/>
        <w:jc w:val="both"/>
        <w:rPr>
          <w:sz w:val="28"/>
          <w:szCs w:val="28"/>
        </w:rPr>
      </w:pPr>
    </w:p>
    <w:p w:rsidR="0063416C" w:rsidRPr="0063416C" w:rsidRDefault="0063416C" w:rsidP="00D45A35">
      <w:pPr>
        <w:widowControl w:val="0"/>
        <w:autoSpaceDE w:val="0"/>
        <w:autoSpaceDN w:val="0"/>
        <w:jc w:val="center"/>
        <w:rPr>
          <w:b/>
          <w:bCs/>
          <w:iCs/>
          <w:sz w:val="28"/>
          <w:szCs w:val="28"/>
        </w:rPr>
      </w:pPr>
      <w:bookmarkStart w:id="7" w:name="_Toc117046497"/>
      <w:bookmarkStart w:id="8" w:name="_Toc154306496"/>
      <w:bookmarkStart w:id="9" w:name="_Toc179343720"/>
      <w:bookmarkStart w:id="10" w:name="_Toc179343789"/>
      <w:bookmarkStart w:id="11" w:name="_Toc179597290"/>
      <w:bookmarkStart w:id="12" w:name="_Toc179597419"/>
      <w:bookmarkStart w:id="13" w:name="_Toc179616127"/>
      <w:bookmarkStart w:id="14" w:name="_Toc179685469"/>
      <w:bookmarkStart w:id="15" w:name="_Toc179879918"/>
      <w:r w:rsidRPr="0063416C">
        <w:rPr>
          <w:b/>
          <w:bCs/>
          <w:iCs/>
          <w:sz w:val="28"/>
          <w:szCs w:val="28"/>
        </w:rPr>
        <w:t>2.1. Муниципальная собственность</w:t>
      </w:r>
      <w:bookmarkEnd w:id="7"/>
      <w:bookmarkEnd w:id="8"/>
      <w:bookmarkEnd w:id="9"/>
      <w:bookmarkEnd w:id="10"/>
      <w:bookmarkEnd w:id="11"/>
      <w:bookmarkEnd w:id="12"/>
      <w:bookmarkEnd w:id="13"/>
      <w:bookmarkEnd w:id="14"/>
      <w:bookmarkEnd w:id="15"/>
      <w:r w:rsidRPr="0063416C">
        <w:rPr>
          <w:b/>
          <w:bCs/>
          <w:iCs/>
          <w:sz w:val="28"/>
          <w:szCs w:val="28"/>
        </w:rPr>
        <w:t xml:space="preserve"> города Новосибирска</w:t>
      </w:r>
    </w:p>
    <w:p w:rsidR="0063416C" w:rsidRPr="007108F4" w:rsidRDefault="0063416C" w:rsidP="00D45A35">
      <w:pPr>
        <w:widowControl w:val="0"/>
        <w:autoSpaceDE w:val="0"/>
        <w:autoSpaceDN w:val="0"/>
        <w:ind w:firstLine="720"/>
        <w:rPr>
          <w:sz w:val="28"/>
          <w:szCs w:val="28"/>
        </w:rPr>
      </w:pPr>
    </w:p>
    <w:p w:rsidR="0063416C" w:rsidRPr="0063416C" w:rsidRDefault="0063416C" w:rsidP="00D45A35">
      <w:pPr>
        <w:widowControl w:val="0"/>
        <w:ind w:firstLine="709"/>
        <w:jc w:val="both"/>
        <w:rPr>
          <w:sz w:val="28"/>
          <w:szCs w:val="28"/>
        </w:rPr>
      </w:pPr>
      <w:r w:rsidRPr="0063416C">
        <w:rPr>
          <w:sz w:val="28"/>
          <w:szCs w:val="28"/>
        </w:rPr>
        <w:t>Муниципальная собственность (имущество) – материальная основа местного самоуправления.</w:t>
      </w:r>
    </w:p>
    <w:p w:rsidR="0063416C" w:rsidRPr="0063416C" w:rsidRDefault="0063416C" w:rsidP="00D45A35">
      <w:pPr>
        <w:widowControl w:val="0"/>
        <w:ind w:firstLine="709"/>
        <w:jc w:val="both"/>
        <w:rPr>
          <w:sz w:val="28"/>
          <w:szCs w:val="28"/>
        </w:rPr>
      </w:pPr>
      <w:r w:rsidRPr="0063416C">
        <w:rPr>
          <w:sz w:val="28"/>
          <w:szCs w:val="28"/>
        </w:rPr>
        <w:t xml:space="preserve">Структура муниципальной собственности </w:t>
      </w:r>
      <w:r w:rsidR="00E255F7" w:rsidRPr="00A44E6F">
        <w:rPr>
          <w:sz w:val="28"/>
          <w:szCs w:val="28"/>
        </w:rPr>
        <w:t>города Новосибирска</w:t>
      </w:r>
      <w:r w:rsidR="00E255F7" w:rsidRPr="0063416C">
        <w:rPr>
          <w:sz w:val="28"/>
          <w:szCs w:val="28"/>
        </w:rPr>
        <w:t xml:space="preserve"> </w:t>
      </w:r>
      <w:r w:rsidRPr="0063416C">
        <w:rPr>
          <w:sz w:val="28"/>
          <w:szCs w:val="28"/>
        </w:rPr>
        <w:t>представлена в таблице 2.</w:t>
      </w:r>
    </w:p>
    <w:p w:rsidR="0063416C" w:rsidRPr="007108F4" w:rsidRDefault="0063416C" w:rsidP="00D45A35">
      <w:pPr>
        <w:widowControl w:val="0"/>
        <w:ind w:firstLine="709"/>
        <w:jc w:val="both"/>
        <w:rPr>
          <w:sz w:val="28"/>
          <w:szCs w:val="28"/>
        </w:rPr>
      </w:pPr>
    </w:p>
    <w:p w:rsidR="0063416C" w:rsidRPr="0063416C" w:rsidRDefault="0063416C" w:rsidP="00D45A35">
      <w:pPr>
        <w:widowControl w:val="0"/>
        <w:tabs>
          <w:tab w:val="left" w:pos="6804"/>
        </w:tabs>
        <w:jc w:val="right"/>
        <w:rPr>
          <w:sz w:val="28"/>
          <w:szCs w:val="28"/>
        </w:rPr>
      </w:pPr>
      <w:r w:rsidRPr="0063416C">
        <w:rPr>
          <w:sz w:val="28"/>
          <w:szCs w:val="28"/>
        </w:rPr>
        <w:t>Таблица 2</w:t>
      </w:r>
    </w:p>
    <w:p w:rsidR="00081813" w:rsidRPr="007108F4" w:rsidRDefault="00081813" w:rsidP="00D45A35">
      <w:pPr>
        <w:widowControl w:val="0"/>
        <w:autoSpaceDE w:val="0"/>
        <w:autoSpaceDN w:val="0"/>
        <w:jc w:val="center"/>
        <w:rPr>
          <w:sz w:val="28"/>
          <w:szCs w:val="28"/>
        </w:rPr>
      </w:pPr>
    </w:p>
    <w:p w:rsidR="00081813" w:rsidRPr="00A44E6F" w:rsidRDefault="00081813" w:rsidP="00D45A35">
      <w:pPr>
        <w:widowControl w:val="0"/>
        <w:autoSpaceDE w:val="0"/>
        <w:autoSpaceDN w:val="0"/>
        <w:jc w:val="center"/>
        <w:rPr>
          <w:sz w:val="28"/>
          <w:szCs w:val="28"/>
        </w:rPr>
      </w:pPr>
      <w:r w:rsidRPr="00A44E6F">
        <w:rPr>
          <w:sz w:val="28"/>
          <w:szCs w:val="28"/>
        </w:rPr>
        <w:t>Структура муниципальной собственности города Новосибирска</w:t>
      </w:r>
    </w:p>
    <w:p w:rsidR="00081813" w:rsidRPr="00A44E6F" w:rsidRDefault="00081813" w:rsidP="00D45A35">
      <w:pPr>
        <w:widowControl w:val="0"/>
        <w:jc w:val="center"/>
        <w:rPr>
          <w:color w:val="000000"/>
          <w:sz w:val="28"/>
          <w:szCs w:val="28"/>
        </w:rPr>
      </w:pPr>
      <w:r w:rsidRPr="00A44E6F">
        <w:rPr>
          <w:color w:val="000000"/>
          <w:sz w:val="28"/>
          <w:szCs w:val="28"/>
        </w:rPr>
        <w:t>по состоянию на 31.</w:t>
      </w:r>
      <w:r>
        <w:rPr>
          <w:color w:val="000000"/>
          <w:sz w:val="28"/>
          <w:szCs w:val="28"/>
        </w:rPr>
        <w:t>12</w:t>
      </w:r>
      <w:r w:rsidRPr="00A44E6F">
        <w:rPr>
          <w:color w:val="000000"/>
          <w:sz w:val="28"/>
          <w:szCs w:val="28"/>
        </w:rPr>
        <w:t>.201</w:t>
      </w:r>
      <w:r>
        <w:rPr>
          <w:color w:val="000000"/>
          <w:sz w:val="28"/>
          <w:szCs w:val="28"/>
        </w:rPr>
        <w:t>2</w:t>
      </w:r>
    </w:p>
    <w:p w:rsidR="00081813" w:rsidRPr="007108F4" w:rsidRDefault="00081813" w:rsidP="00D45A35">
      <w:pPr>
        <w:widowControl w:val="0"/>
        <w:tabs>
          <w:tab w:val="left" w:pos="6804"/>
        </w:tabs>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6881"/>
        <w:gridCol w:w="1378"/>
        <w:gridCol w:w="1434"/>
      </w:tblGrid>
      <w:tr w:rsidR="00081813" w:rsidRPr="00FE5D70" w:rsidTr="00700F77">
        <w:tc>
          <w:tcPr>
            <w:tcW w:w="219" w:type="pct"/>
            <w:vMerge w:val="restart"/>
          </w:tcPr>
          <w:p w:rsidR="00081813" w:rsidRPr="00FE5D70" w:rsidRDefault="00081813" w:rsidP="00D45A35">
            <w:pPr>
              <w:widowControl w:val="0"/>
              <w:tabs>
                <w:tab w:val="left" w:pos="6804"/>
              </w:tabs>
              <w:jc w:val="center"/>
              <w:rPr>
                <w:sz w:val="24"/>
                <w:szCs w:val="24"/>
              </w:rPr>
            </w:pPr>
            <w:r w:rsidRPr="00FE5D70">
              <w:rPr>
                <w:sz w:val="24"/>
                <w:szCs w:val="24"/>
              </w:rPr>
              <w:t>№</w:t>
            </w:r>
          </w:p>
          <w:p w:rsidR="00081813" w:rsidRPr="00FE5D70" w:rsidRDefault="00081813" w:rsidP="00D45A35">
            <w:pPr>
              <w:widowControl w:val="0"/>
              <w:tabs>
                <w:tab w:val="left" w:pos="6804"/>
              </w:tabs>
              <w:jc w:val="center"/>
              <w:rPr>
                <w:sz w:val="24"/>
                <w:szCs w:val="24"/>
              </w:rPr>
            </w:pPr>
            <w:r w:rsidRPr="00FE5D70">
              <w:rPr>
                <w:sz w:val="24"/>
                <w:szCs w:val="24"/>
              </w:rPr>
              <w:t>п.</w:t>
            </w:r>
          </w:p>
        </w:tc>
        <w:tc>
          <w:tcPr>
            <w:tcW w:w="3394" w:type="pct"/>
            <w:vMerge w:val="restart"/>
          </w:tcPr>
          <w:p w:rsidR="00081813" w:rsidRPr="00FE5D70" w:rsidRDefault="00081813" w:rsidP="00D45A35">
            <w:pPr>
              <w:widowControl w:val="0"/>
              <w:tabs>
                <w:tab w:val="left" w:pos="6804"/>
              </w:tabs>
              <w:jc w:val="center"/>
              <w:rPr>
                <w:sz w:val="24"/>
                <w:szCs w:val="24"/>
              </w:rPr>
            </w:pPr>
            <w:r w:rsidRPr="00FE5D70">
              <w:rPr>
                <w:sz w:val="24"/>
                <w:szCs w:val="24"/>
              </w:rPr>
              <w:t>Показатель</w:t>
            </w:r>
          </w:p>
        </w:tc>
        <w:tc>
          <w:tcPr>
            <w:tcW w:w="1387" w:type="pct"/>
            <w:gridSpan w:val="2"/>
          </w:tcPr>
          <w:p w:rsidR="00081813" w:rsidRPr="00FE5D70" w:rsidRDefault="00081813" w:rsidP="00D45A35">
            <w:pPr>
              <w:widowControl w:val="0"/>
              <w:tabs>
                <w:tab w:val="left" w:pos="6804"/>
              </w:tabs>
              <w:jc w:val="center"/>
              <w:rPr>
                <w:sz w:val="24"/>
                <w:szCs w:val="24"/>
              </w:rPr>
            </w:pPr>
            <w:r w:rsidRPr="00FE5D70">
              <w:rPr>
                <w:sz w:val="24"/>
                <w:szCs w:val="24"/>
              </w:rPr>
              <w:t>Балансовая</w:t>
            </w:r>
          </w:p>
          <w:p w:rsidR="00081813" w:rsidRPr="00FE5D70" w:rsidRDefault="00081813" w:rsidP="00D45A35">
            <w:pPr>
              <w:widowControl w:val="0"/>
              <w:tabs>
                <w:tab w:val="left" w:pos="6804"/>
              </w:tabs>
              <w:jc w:val="center"/>
              <w:rPr>
                <w:sz w:val="24"/>
                <w:szCs w:val="24"/>
              </w:rPr>
            </w:pPr>
            <w:r w:rsidRPr="00FE5D70">
              <w:rPr>
                <w:sz w:val="24"/>
                <w:szCs w:val="24"/>
              </w:rPr>
              <w:t>стоимость</w:t>
            </w:r>
          </w:p>
        </w:tc>
      </w:tr>
      <w:tr w:rsidR="00081813" w:rsidRPr="00AD75CF" w:rsidTr="00700F77">
        <w:tc>
          <w:tcPr>
            <w:tcW w:w="219" w:type="pct"/>
            <w:vMerge/>
          </w:tcPr>
          <w:p w:rsidR="00081813" w:rsidRPr="00AD75CF" w:rsidRDefault="00081813" w:rsidP="00D45A35">
            <w:pPr>
              <w:widowControl w:val="0"/>
              <w:tabs>
                <w:tab w:val="left" w:pos="6804"/>
              </w:tabs>
              <w:jc w:val="center"/>
              <w:rPr>
                <w:b/>
                <w:sz w:val="24"/>
                <w:szCs w:val="24"/>
              </w:rPr>
            </w:pPr>
          </w:p>
        </w:tc>
        <w:tc>
          <w:tcPr>
            <w:tcW w:w="3394" w:type="pct"/>
            <w:vMerge/>
          </w:tcPr>
          <w:p w:rsidR="00081813" w:rsidRPr="00AD75CF" w:rsidRDefault="00081813" w:rsidP="00D45A35">
            <w:pPr>
              <w:widowControl w:val="0"/>
              <w:tabs>
                <w:tab w:val="left" w:pos="6804"/>
              </w:tabs>
              <w:jc w:val="center"/>
              <w:rPr>
                <w:b/>
                <w:sz w:val="24"/>
                <w:szCs w:val="24"/>
              </w:rPr>
            </w:pPr>
          </w:p>
        </w:tc>
        <w:tc>
          <w:tcPr>
            <w:tcW w:w="680" w:type="pct"/>
          </w:tcPr>
          <w:p w:rsidR="00081813" w:rsidRPr="00FC2BA7" w:rsidRDefault="00081813" w:rsidP="00D45A35">
            <w:pPr>
              <w:widowControl w:val="0"/>
              <w:tabs>
                <w:tab w:val="left" w:pos="6804"/>
              </w:tabs>
              <w:jc w:val="center"/>
              <w:rPr>
                <w:sz w:val="24"/>
                <w:szCs w:val="24"/>
              </w:rPr>
            </w:pPr>
            <w:r w:rsidRPr="00FC2BA7">
              <w:rPr>
                <w:sz w:val="24"/>
                <w:szCs w:val="24"/>
              </w:rPr>
              <w:t>млн.</w:t>
            </w:r>
          </w:p>
          <w:p w:rsidR="00081813" w:rsidRPr="00AD75CF" w:rsidRDefault="00081813" w:rsidP="00D45A35">
            <w:pPr>
              <w:widowControl w:val="0"/>
              <w:tabs>
                <w:tab w:val="left" w:pos="6804"/>
              </w:tabs>
              <w:jc w:val="center"/>
              <w:rPr>
                <w:b/>
                <w:sz w:val="24"/>
                <w:szCs w:val="24"/>
              </w:rPr>
            </w:pPr>
            <w:r w:rsidRPr="00FC2BA7">
              <w:rPr>
                <w:sz w:val="24"/>
                <w:szCs w:val="24"/>
              </w:rPr>
              <w:t>рублей</w:t>
            </w:r>
          </w:p>
        </w:tc>
        <w:tc>
          <w:tcPr>
            <w:tcW w:w="707" w:type="pct"/>
          </w:tcPr>
          <w:p w:rsidR="00081813" w:rsidRPr="00FD6D0E" w:rsidRDefault="00081813" w:rsidP="00D45A35">
            <w:pPr>
              <w:widowControl w:val="0"/>
              <w:tabs>
                <w:tab w:val="left" w:pos="6804"/>
              </w:tabs>
              <w:jc w:val="center"/>
              <w:rPr>
                <w:sz w:val="24"/>
                <w:szCs w:val="24"/>
              </w:rPr>
            </w:pPr>
            <w:r w:rsidRPr="00FD6D0E">
              <w:rPr>
                <w:sz w:val="24"/>
                <w:szCs w:val="24"/>
              </w:rPr>
              <w:t>%</w:t>
            </w:r>
          </w:p>
        </w:tc>
      </w:tr>
    </w:tbl>
    <w:p w:rsidR="00AA0DCC" w:rsidRPr="00AA0DCC" w:rsidRDefault="00AA0DC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6886"/>
        <w:gridCol w:w="1379"/>
        <w:gridCol w:w="1434"/>
      </w:tblGrid>
      <w:tr w:rsidR="00081813" w:rsidRPr="00FE5D70" w:rsidTr="003E6C8D">
        <w:trPr>
          <w:tblHeader/>
        </w:trPr>
        <w:tc>
          <w:tcPr>
            <w:tcW w:w="217" w:type="pct"/>
          </w:tcPr>
          <w:p w:rsidR="00081813" w:rsidRPr="00FE5D70" w:rsidRDefault="00081813" w:rsidP="00D45A35">
            <w:pPr>
              <w:widowControl w:val="0"/>
              <w:tabs>
                <w:tab w:val="left" w:pos="6804"/>
              </w:tabs>
              <w:jc w:val="center"/>
              <w:rPr>
                <w:sz w:val="24"/>
                <w:szCs w:val="24"/>
              </w:rPr>
            </w:pPr>
            <w:r w:rsidRPr="00FE5D70">
              <w:rPr>
                <w:sz w:val="24"/>
                <w:szCs w:val="24"/>
              </w:rPr>
              <w:t>1</w:t>
            </w:r>
          </w:p>
        </w:tc>
        <w:tc>
          <w:tcPr>
            <w:tcW w:w="3396" w:type="pct"/>
          </w:tcPr>
          <w:p w:rsidR="00081813" w:rsidRPr="00FE5D70" w:rsidRDefault="00081813" w:rsidP="00D45A35">
            <w:pPr>
              <w:widowControl w:val="0"/>
              <w:tabs>
                <w:tab w:val="left" w:pos="6804"/>
              </w:tabs>
              <w:jc w:val="center"/>
              <w:rPr>
                <w:sz w:val="24"/>
                <w:szCs w:val="24"/>
              </w:rPr>
            </w:pPr>
            <w:r w:rsidRPr="00FE5D70">
              <w:rPr>
                <w:sz w:val="24"/>
                <w:szCs w:val="24"/>
              </w:rPr>
              <w:t>2</w:t>
            </w:r>
          </w:p>
        </w:tc>
        <w:tc>
          <w:tcPr>
            <w:tcW w:w="680" w:type="pct"/>
          </w:tcPr>
          <w:p w:rsidR="00081813" w:rsidRPr="00FE5D70" w:rsidRDefault="00081813" w:rsidP="00D45A35">
            <w:pPr>
              <w:widowControl w:val="0"/>
              <w:tabs>
                <w:tab w:val="left" w:pos="6804"/>
              </w:tabs>
              <w:jc w:val="center"/>
              <w:rPr>
                <w:sz w:val="24"/>
                <w:szCs w:val="24"/>
              </w:rPr>
            </w:pPr>
            <w:r>
              <w:rPr>
                <w:sz w:val="24"/>
                <w:szCs w:val="24"/>
              </w:rPr>
              <w:t>3</w:t>
            </w:r>
          </w:p>
        </w:tc>
        <w:tc>
          <w:tcPr>
            <w:tcW w:w="707" w:type="pct"/>
          </w:tcPr>
          <w:p w:rsidR="00081813" w:rsidRPr="00FE5D70" w:rsidRDefault="00081813" w:rsidP="00D45A35">
            <w:pPr>
              <w:widowControl w:val="0"/>
              <w:tabs>
                <w:tab w:val="left" w:pos="6804"/>
              </w:tabs>
              <w:jc w:val="center"/>
              <w:rPr>
                <w:sz w:val="24"/>
                <w:szCs w:val="24"/>
              </w:rPr>
            </w:pPr>
            <w:r>
              <w:rPr>
                <w:sz w:val="24"/>
                <w:szCs w:val="24"/>
              </w:rPr>
              <w:t>4</w:t>
            </w:r>
          </w:p>
        </w:tc>
      </w:tr>
      <w:tr w:rsidR="00081813" w:rsidRPr="00FE5D70" w:rsidTr="003E6C8D">
        <w:trPr>
          <w:trHeight w:val="207"/>
        </w:trPr>
        <w:tc>
          <w:tcPr>
            <w:tcW w:w="217" w:type="pct"/>
            <w:tcBorders>
              <w:bottom w:val="nil"/>
            </w:tcBorders>
          </w:tcPr>
          <w:p w:rsidR="00081813" w:rsidRPr="00FE5D70" w:rsidRDefault="00081813" w:rsidP="00D45A35">
            <w:pPr>
              <w:widowControl w:val="0"/>
              <w:tabs>
                <w:tab w:val="left" w:pos="6804"/>
              </w:tabs>
              <w:jc w:val="center"/>
              <w:rPr>
                <w:sz w:val="24"/>
                <w:szCs w:val="24"/>
              </w:rPr>
            </w:pPr>
            <w:r w:rsidRPr="00FE5D70">
              <w:rPr>
                <w:sz w:val="24"/>
                <w:szCs w:val="24"/>
              </w:rPr>
              <w:t>1</w:t>
            </w:r>
          </w:p>
        </w:tc>
        <w:tc>
          <w:tcPr>
            <w:tcW w:w="3396" w:type="pct"/>
          </w:tcPr>
          <w:p w:rsidR="00081813" w:rsidRPr="00FE5D70" w:rsidRDefault="00081813" w:rsidP="00D45A35">
            <w:pPr>
              <w:widowControl w:val="0"/>
              <w:tabs>
                <w:tab w:val="left" w:pos="6804"/>
              </w:tabs>
              <w:jc w:val="both"/>
              <w:rPr>
                <w:sz w:val="24"/>
                <w:szCs w:val="24"/>
              </w:rPr>
            </w:pPr>
            <w:r w:rsidRPr="00FE5D70">
              <w:rPr>
                <w:sz w:val="24"/>
                <w:szCs w:val="24"/>
              </w:rPr>
              <w:t xml:space="preserve">Имущество, находящееся на балансе муниципальных унитарных предприятий </w:t>
            </w:r>
            <w:r w:rsidR="001267AF">
              <w:rPr>
                <w:sz w:val="24"/>
                <w:szCs w:val="24"/>
              </w:rPr>
              <w:t xml:space="preserve">города Новосибирска </w:t>
            </w:r>
            <w:r w:rsidRPr="00FE5D70">
              <w:rPr>
                <w:sz w:val="24"/>
                <w:szCs w:val="24"/>
              </w:rPr>
              <w:t xml:space="preserve">(далее – МУП) и муниципальных учреждений </w:t>
            </w:r>
            <w:r w:rsidR="001267AF">
              <w:rPr>
                <w:sz w:val="24"/>
                <w:szCs w:val="24"/>
              </w:rPr>
              <w:t xml:space="preserve">города Новосибирска </w:t>
            </w:r>
            <w:r w:rsidRPr="00FE5D70">
              <w:rPr>
                <w:sz w:val="24"/>
                <w:szCs w:val="24"/>
              </w:rPr>
              <w:t>(далее – МУ) всех типов</w:t>
            </w:r>
          </w:p>
        </w:tc>
        <w:tc>
          <w:tcPr>
            <w:tcW w:w="680" w:type="pct"/>
          </w:tcPr>
          <w:p w:rsidR="00081813" w:rsidRPr="005F5F03" w:rsidRDefault="00081813" w:rsidP="00D45A35">
            <w:pPr>
              <w:widowControl w:val="0"/>
              <w:jc w:val="right"/>
              <w:rPr>
                <w:sz w:val="24"/>
                <w:szCs w:val="24"/>
              </w:rPr>
            </w:pPr>
            <w:r>
              <w:rPr>
                <w:sz w:val="24"/>
                <w:szCs w:val="24"/>
              </w:rPr>
              <w:t>82</w:t>
            </w:r>
            <w:r w:rsidRPr="005F5F03">
              <w:rPr>
                <w:sz w:val="24"/>
                <w:szCs w:val="24"/>
              </w:rPr>
              <w:t>292,4</w:t>
            </w:r>
          </w:p>
        </w:tc>
        <w:tc>
          <w:tcPr>
            <w:tcW w:w="707" w:type="pct"/>
          </w:tcPr>
          <w:p w:rsidR="00081813" w:rsidRPr="005F5F03" w:rsidRDefault="00081813" w:rsidP="00D45A35">
            <w:pPr>
              <w:widowControl w:val="0"/>
              <w:jc w:val="right"/>
              <w:rPr>
                <w:sz w:val="24"/>
                <w:szCs w:val="24"/>
              </w:rPr>
            </w:pPr>
            <w:r w:rsidRPr="005F5F03">
              <w:rPr>
                <w:sz w:val="24"/>
                <w:szCs w:val="24"/>
              </w:rPr>
              <w:t>93,0</w:t>
            </w:r>
          </w:p>
        </w:tc>
      </w:tr>
      <w:tr w:rsidR="00081813" w:rsidRPr="00FE5D70" w:rsidTr="003E6C8D">
        <w:trPr>
          <w:trHeight w:val="207"/>
        </w:trPr>
        <w:tc>
          <w:tcPr>
            <w:tcW w:w="217" w:type="pct"/>
            <w:tcBorders>
              <w:top w:val="nil"/>
              <w:bottom w:val="nil"/>
            </w:tcBorders>
          </w:tcPr>
          <w:p w:rsidR="00081813" w:rsidRPr="00FE5D70" w:rsidRDefault="00081813" w:rsidP="00D45A35">
            <w:pPr>
              <w:widowControl w:val="0"/>
              <w:tabs>
                <w:tab w:val="left" w:pos="6804"/>
              </w:tabs>
              <w:jc w:val="center"/>
              <w:rPr>
                <w:sz w:val="24"/>
                <w:szCs w:val="24"/>
              </w:rPr>
            </w:pPr>
          </w:p>
        </w:tc>
        <w:tc>
          <w:tcPr>
            <w:tcW w:w="3396" w:type="pct"/>
          </w:tcPr>
          <w:p w:rsidR="00081813" w:rsidRPr="00FE5D70" w:rsidRDefault="00081813" w:rsidP="00D45A35">
            <w:pPr>
              <w:widowControl w:val="0"/>
              <w:tabs>
                <w:tab w:val="left" w:pos="6804"/>
              </w:tabs>
              <w:jc w:val="both"/>
              <w:rPr>
                <w:sz w:val="24"/>
                <w:szCs w:val="24"/>
              </w:rPr>
            </w:pPr>
            <w:r w:rsidRPr="00FE5D70">
              <w:rPr>
                <w:sz w:val="24"/>
                <w:szCs w:val="24"/>
              </w:rPr>
              <w:t>в том числе:</w:t>
            </w:r>
          </w:p>
        </w:tc>
        <w:tc>
          <w:tcPr>
            <w:tcW w:w="680" w:type="pct"/>
          </w:tcPr>
          <w:p w:rsidR="00081813" w:rsidRPr="005F5F03" w:rsidRDefault="00081813" w:rsidP="00D45A35">
            <w:pPr>
              <w:widowControl w:val="0"/>
              <w:jc w:val="right"/>
              <w:rPr>
                <w:sz w:val="24"/>
                <w:szCs w:val="24"/>
              </w:rPr>
            </w:pPr>
          </w:p>
        </w:tc>
        <w:tc>
          <w:tcPr>
            <w:tcW w:w="707" w:type="pct"/>
          </w:tcPr>
          <w:p w:rsidR="00081813" w:rsidRPr="005F5F03" w:rsidRDefault="00081813" w:rsidP="00D45A35">
            <w:pPr>
              <w:widowControl w:val="0"/>
              <w:jc w:val="right"/>
              <w:rPr>
                <w:sz w:val="24"/>
                <w:szCs w:val="24"/>
              </w:rPr>
            </w:pPr>
          </w:p>
        </w:tc>
      </w:tr>
      <w:tr w:rsidR="00014F44" w:rsidRPr="00FE5D70" w:rsidTr="003E6C8D">
        <w:tc>
          <w:tcPr>
            <w:tcW w:w="217" w:type="pct"/>
            <w:tcBorders>
              <w:top w:val="nil"/>
              <w:bottom w:val="nil"/>
            </w:tcBorders>
          </w:tcPr>
          <w:p w:rsidR="00014F44" w:rsidRPr="00FE5D70" w:rsidRDefault="00014F44" w:rsidP="00D45A35">
            <w:pPr>
              <w:widowControl w:val="0"/>
              <w:tabs>
                <w:tab w:val="left" w:pos="6804"/>
              </w:tabs>
              <w:jc w:val="center"/>
              <w:rPr>
                <w:sz w:val="24"/>
                <w:szCs w:val="24"/>
              </w:rPr>
            </w:pPr>
          </w:p>
        </w:tc>
        <w:tc>
          <w:tcPr>
            <w:tcW w:w="3396" w:type="pct"/>
          </w:tcPr>
          <w:p w:rsidR="00014F44" w:rsidRPr="005F5F03" w:rsidRDefault="00014F44" w:rsidP="00D45A35">
            <w:pPr>
              <w:widowControl w:val="0"/>
              <w:tabs>
                <w:tab w:val="left" w:pos="6804"/>
              </w:tabs>
              <w:jc w:val="both"/>
              <w:rPr>
                <w:sz w:val="24"/>
                <w:szCs w:val="24"/>
              </w:rPr>
            </w:pPr>
            <w:r w:rsidRPr="005F5F03">
              <w:rPr>
                <w:sz w:val="24"/>
                <w:szCs w:val="24"/>
              </w:rPr>
              <w:t xml:space="preserve">    недвижимое имущество</w:t>
            </w:r>
          </w:p>
        </w:tc>
        <w:tc>
          <w:tcPr>
            <w:tcW w:w="680" w:type="pct"/>
          </w:tcPr>
          <w:p w:rsidR="00014F44" w:rsidRPr="005F5F03" w:rsidRDefault="00014F44" w:rsidP="00D45A35">
            <w:pPr>
              <w:widowControl w:val="0"/>
              <w:jc w:val="right"/>
              <w:rPr>
                <w:sz w:val="24"/>
                <w:szCs w:val="24"/>
              </w:rPr>
            </w:pPr>
            <w:r>
              <w:rPr>
                <w:sz w:val="24"/>
                <w:szCs w:val="24"/>
              </w:rPr>
              <w:t>59</w:t>
            </w:r>
            <w:r w:rsidRPr="005F5F03">
              <w:rPr>
                <w:sz w:val="24"/>
                <w:szCs w:val="24"/>
              </w:rPr>
              <w:t>385,7</w:t>
            </w:r>
          </w:p>
        </w:tc>
        <w:tc>
          <w:tcPr>
            <w:tcW w:w="707" w:type="pct"/>
          </w:tcPr>
          <w:p w:rsidR="00014F44" w:rsidRPr="005F5F03" w:rsidRDefault="00014F44" w:rsidP="00D45A35">
            <w:pPr>
              <w:widowControl w:val="0"/>
              <w:jc w:val="right"/>
              <w:rPr>
                <w:sz w:val="24"/>
                <w:szCs w:val="24"/>
              </w:rPr>
            </w:pPr>
            <w:r w:rsidRPr="005F5F03">
              <w:rPr>
                <w:sz w:val="24"/>
                <w:szCs w:val="24"/>
              </w:rPr>
              <w:t>67,1</w:t>
            </w:r>
          </w:p>
        </w:tc>
      </w:tr>
      <w:tr w:rsidR="00014F44" w:rsidRPr="00FE5D70" w:rsidTr="003E6C8D">
        <w:trPr>
          <w:trHeight w:val="90"/>
        </w:trPr>
        <w:tc>
          <w:tcPr>
            <w:tcW w:w="217" w:type="pct"/>
            <w:tcBorders>
              <w:top w:val="nil"/>
            </w:tcBorders>
          </w:tcPr>
          <w:p w:rsidR="00014F44" w:rsidRPr="00FE5D70" w:rsidRDefault="00014F44" w:rsidP="00D45A35">
            <w:pPr>
              <w:widowControl w:val="0"/>
              <w:tabs>
                <w:tab w:val="left" w:pos="6804"/>
              </w:tabs>
              <w:jc w:val="center"/>
              <w:rPr>
                <w:sz w:val="24"/>
                <w:szCs w:val="24"/>
              </w:rPr>
            </w:pPr>
          </w:p>
        </w:tc>
        <w:tc>
          <w:tcPr>
            <w:tcW w:w="3396" w:type="pct"/>
          </w:tcPr>
          <w:p w:rsidR="00014F44" w:rsidRPr="005F5F03" w:rsidRDefault="00014F44" w:rsidP="00D45A35">
            <w:pPr>
              <w:widowControl w:val="0"/>
              <w:tabs>
                <w:tab w:val="left" w:pos="6804"/>
              </w:tabs>
              <w:jc w:val="both"/>
              <w:rPr>
                <w:sz w:val="24"/>
                <w:szCs w:val="24"/>
              </w:rPr>
            </w:pPr>
            <w:r w:rsidRPr="005F5F03">
              <w:rPr>
                <w:sz w:val="24"/>
                <w:szCs w:val="24"/>
              </w:rPr>
              <w:t xml:space="preserve">    движимое имущество</w:t>
            </w:r>
          </w:p>
        </w:tc>
        <w:tc>
          <w:tcPr>
            <w:tcW w:w="680" w:type="pct"/>
          </w:tcPr>
          <w:p w:rsidR="00014F44" w:rsidRPr="005F5F03" w:rsidRDefault="00014F44" w:rsidP="00D45A35">
            <w:pPr>
              <w:widowControl w:val="0"/>
              <w:jc w:val="right"/>
              <w:rPr>
                <w:sz w:val="24"/>
                <w:szCs w:val="24"/>
              </w:rPr>
            </w:pPr>
            <w:r w:rsidRPr="005F5F03">
              <w:rPr>
                <w:sz w:val="24"/>
                <w:szCs w:val="24"/>
              </w:rPr>
              <w:t>22906,7</w:t>
            </w:r>
          </w:p>
        </w:tc>
        <w:tc>
          <w:tcPr>
            <w:tcW w:w="707" w:type="pct"/>
          </w:tcPr>
          <w:p w:rsidR="00014F44" w:rsidRPr="005F5F03" w:rsidRDefault="00014F44" w:rsidP="00D45A35">
            <w:pPr>
              <w:widowControl w:val="0"/>
              <w:jc w:val="right"/>
              <w:rPr>
                <w:sz w:val="24"/>
                <w:szCs w:val="24"/>
              </w:rPr>
            </w:pPr>
            <w:r w:rsidRPr="005F5F03">
              <w:rPr>
                <w:sz w:val="24"/>
                <w:szCs w:val="24"/>
              </w:rPr>
              <w:t>25,9</w:t>
            </w:r>
          </w:p>
        </w:tc>
      </w:tr>
      <w:tr w:rsidR="00081813" w:rsidRPr="00FE5D70" w:rsidTr="003E6C8D">
        <w:tc>
          <w:tcPr>
            <w:tcW w:w="217" w:type="pct"/>
          </w:tcPr>
          <w:p w:rsidR="00081813" w:rsidRPr="00FE5D70" w:rsidRDefault="00081813" w:rsidP="00D45A35">
            <w:pPr>
              <w:widowControl w:val="0"/>
              <w:tabs>
                <w:tab w:val="left" w:pos="6804"/>
              </w:tabs>
              <w:jc w:val="center"/>
              <w:rPr>
                <w:sz w:val="24"/>
                <w:szCs w:val="24"/>
              </w:rPr>
            </w:pPr>
            <w:r w:rsidRPr="00FE5D70">
              <w:rPr>
                <w:sz w:val="24"/>
                <w:szCs w:val="24"/>
              </w:rPr>
              <w:t>2</w:t>
            </w:r>
          </w:p>
        </w:tc>
        <w:tc>
          <w:tcPr>
            <w:tcW w:w="3396" w:type="pct"/>
          </w:tcPr>
          <w:p w:rsidR="00081813" w:rsidRPr="00FE5D70" w:rsidRDefault="00081813" w:rsidP="00D45A35">
            <w:pPr>
              <w:widowControl w:val="0"/>
              <w:tabs>
                <w:tab w:val="left" w:pos="6804"/>
              </w:tabs>
              <w:jc w:val="both"/>
              <w:rPr>
                <w:sz w:val="24"/>
                <w:szCs w:val="24"/>
              </w:rPr>
            </w:pPr>
            <w:r w:rsidRPr="00FE5D70">
              <w:rPr>
                <w:sz w:val="24"/>
                <w:szCs w:val="24"/>
              </w:rPr>
              <w:t>Пакеты акций (доли муниципального образования) в уставном капитале хозяйствующих субъектов, иные ценные бумаги</w:t>
            </w:r>
          </w:p>
        </w:tc>
        <w:tc>
          <w:tcPr>
            <w:tcW w:w="680" w:type="pct"/>
          </w:tcPr>
          <w:p w:rsidR="00081813" w:rsidRPr="005F5F03" w:rsidRDefault="00081813" w:rsidP="00D45A35">
            <w:pPr>
              <w:widowControl w:val="0"/>
              <w:jc w:val="right"/>
              <w:rPr>
                <w:sz w:val="24"/>
                <w:szCs w:val="24"/>
              </w:rPr>
            </w:pPr>
            <w:r w:rsidRPr="005F5F03">
              <w:rPr>
                <w:sz w:val="24"/>
                <w:szCs w:val="24"/>
              </w:rPr>
              <w:t>80,7</w:t>
            </w:r>
          </w:p>
        </w:tc>
        <w:tc>
          <w:tcPr>
            <w:tcW w:w="707" w:type="pct"/>
          </w:tcPr>
          <w:p w:rsidR="00081813" w:rsidRPr="005F5F03" w:rsidRDefault="00081813" w:rsidP="00D45A35">
            <w:pPr>
              <w:widowControl w:val="0"/>
              <w:jc w:val="right"/>
              <w:rPr>
                <w:sz w:val="24"/>
                <w:szCs w:val="24"/>
              </w:rPr>
            </w:pPr>
            <w:r w:rsidRPr="005F5F03">
              <w:rPr>
                <w:sz w:val="24"/>
                <w:szCs w:val="24"/>
              </w:rPr>
              <w:t>0,1</w:t>
            </w:r>
          </w:p>
        </w:tc>
      </w:tr>
      <w:tr w:rsidR="00FC639C" w:rsidRPr="00FE5D70" w:rsidTr="003E6C8D">
        <w:tc>
          <w:tcPr>
            <w:tcW w:w="217" w:type="pct"/>
            <w:tcBorders>
              <w:bottom w:val="nil"/>
            </w:tcBorders>
          </w:tcPr>
          <w:p w:rsidR="00FC639C" w:rsidRPr="00FE5D70" w:rsidRDefault="00FC639C" w:rsidP="00D45A35">
            <w:pPr>
              <w:widowControl w:val="0"/>
              <w:tabs>
                <w:tab w:val="left" w:pos="6804"/>
              </w:tabs>
              <w:jc w:val="center"/>
              <w:rPr>
                <w:sz w:val="24"/>
                <w:szCs w:val="24"/>
              </w:rPr>
            </w:pPr>
            <w:r w:rsidRPr="00FE5D70">
              <w:rPr>
                <w:sz w:val="24"/>
                <w:szCs w:val="24"/>
              </w:rPr>
              <w:t>3</w:t>
            </w:r>
          </w:p>
        </w:tc>
        <w:tc>
          <w:tcPr>
            <w:tcW w:w="3396" w:type="pct"/>
          </w:tcPr>
          <w:p w:rsidR="00FC639C" w:rsidRPr="00FE5D70" w:rsidRDefault="00FC639C" w:rsidP="00D45A35">
            <w:pPr>
              <w:widowControl w:val="0"/>
              <w:tabs>
                <w:tab w:val="left" w:pos="6804"/>
              </w:tabs>
              <w:jc w:val="both"/>
              <w:rPr>
                <w:sz w:val="24"/>
                <w:szCs w:val="24"/>
              </w:rPr>
            </w:pPr>
            <w:r w:rsidRPr="00FE5D70">
              <w:rPr>
                <w:sz w:val="24"/>
                <w:szCs w:val="24"/>
              </w:rPr>
              <w:t>Имущество, не</w:t>
            </w:r>
            <w:r>
              <w:rPr>
                <w:sz w:val="24"/>
                <w:szCs w:val="24"/>
              </w:rPr>
              <w:t xml:space="preserve"> </w:t>
            </w:r>
            <w:r w:rsidRPr="00FE5D70">
              <w:rPr>
                <w:sz w:val="24"/>
                <w:szCs w:val="24"/>
              </w:rPr>
              <w:t>закрепленное за МУП и  МУ</w:t>
            </w:r>
          </w:p>
        </w:tc>
        <w:tc>
          <w:tcPr>
            <w:tcW w:w="680" w:type="pct"/>
          </w:tcPr>
          <w:p w:rsidR="00FC639C" w:rsidRPr="005F5F03" w:rsidRDefault="00FC639C" w:rsidP="00FC639C">
            <w:pPr>
              <w:widowControl w:val="0"/>
              <w:jc w:val="right"/>
              <w:rPr>
                <w:sz w:val="24"/>
                <w:szCs w:val="24"/>
              </w:rPr>
            </w:pPr>
            <w:r>
              <w:rPr>
                <w:sz w:val="24"/>
                <w:szCs w:val="24"/>
              </w:rPr>
              <w:t>6</w:t>
            </w:r>
            <w:r w:rsidRPr="005F5F03">
              <w:rPr>
                <w:sz w:val="24"/>
                <w:szCs w:val="24"/>
              </w:rPr>
              <w:t>101,6</w:t>
            </w:r>
          </w:p>
        </w:tc>
        <w:tc>
          <w:tcPr>
            <w:tcW w:w="707" w:type="pct"/>
          </w:tcPr>
          <w:p w:rsidR="00FC639C" w:rsidRPr="005F5F03" w:rsidRDefault="00FC639C" w:rsidP="00FC639C">
            <w:pPr>
              <w:widowControl w:val="0"/>
              <w:jc w:val="right"/>
              <w:rPr>
                <w:sz w:val="24"/>
                <w:szCs w:val="24"/>
              </w:rPr>
            </w:pPr>
            <w:r w:rsidRPr="005F5F03">
              <w:rPr>
                <w:sz w:val="24"/>
                <w:szCs w:val="24"/>
              </w:rPr>
              <w:t>6,9</w:t>
            </w:r>
          </w:p>
        </w:tc>
      </w:tr>
      <w:tr w:rsidR="00FC639C" w:rsidRPr="00FE5D70" w:rsidTr="003E6C8D">
        <w:trPr>
          <w:trHeight w:val="207"/>
        </w:trPr>
        <w:tc>
          <w:tcPr>
            <w:tcW w:w="217" w:type="pct"/>
            <w:tcBorders>
              <w:top w:val="nil"/>
              <w:bottom w:val="nil"/>
            </w:tcBorders>
          </w:tcPr>
          <w:p w:rsidR="00FC639C" w:rsidRPr="00FE5D70" w:rsidRDefault="00FC639C" w:rsidP="00D45A35">
            <w:pPr>
              <w:widowControl w:val="0"/>
              <w:tabs>
                <w:tab w:val="left" w:pos="6804"/>
              </w:tabs>
              <w:jc w:val="center"/>
              <w:rPr>
                <w:sz w:val="24"/>
                <w:szCs w:val="24"/>
              </w:rPr>
            </w:pPr>
          </w:p>
        </w:tc>
        <w:tc>
          <w:tcPr>
            <w:tcW w:w="3396" w:type="pct"/>
          </w:tcPr>
          <w:p w:rsidR="00FC639C" w:rsidRPr="00FE5D70" w:rsidRDefault="00FC639C" w:rsidP="00D45A35">
            <w:pPr>
              <w:widowControl w:val="0"/>
              <w:tabs>
                <w:tab w:val="left" w:pos="6804"/>
              </w:tabs>
              <w:jc w:val="both"/>
              <w:rPr>
                <w:sz w:val="24"/>
                <w:szCs w:val="24"/>
              </w:rPr>
            </w:pPr>
            <w:r w:rsidRPr="00FE5D70">
              <w:rPr>
                <w:sz w:val="24"/>
                <w:szCs w:val="24"/>
              </w:rPr>
              <w:t>в том числе:</w:t>
            </w:r>
          </w:p>
        </w:tc>
        <w:tc>
          <w:tcPr>
            <w:tcW w:w="680" w:type="pct"/>
          </w:tcPr>
          <w:p w:rsidR="00FC639C" w:rsidRPr="005F5F03" w:rsidRDefault="00FC639C" w:rsidP="00391B43">
            <w:pPr>
              <w:widowControl w:val="0"/>
              <w:jc w:val="right"/>
              <w:rPr>
                <w:sz w:val="24"/>
                <w:szCs w:val="24"/>
              </w:rPr>
            </w:pPr>
          </w:p>
        </w:tc>
        <w:tc>
          <w:tcPr>
            <w:tcW w:w="707" w:type="pct"/>
          </w:tcPr>
          <w:p w:rsidR="00FC639C" w:rsidRPr="005F5F03" w:rsidRDefault="00FC639C" w:rsidP="00391B43">
            <w:pPr>
              <w:widowControl w:val="0"/>
              <w:jc w:val="right"/>
              <w:rPr>
                <w:sz w:val="24"/>
                <w:szCs w:val="24"/>
              </w:rPr>
            </w:pPr>
          </w:p>
        </w:tc>
      </w:tr>
      <w:tr w:rsidR="00FC639C" w:rsidRPr="00FE5D70" w:rsidTr="003E6C8D">
        <w:tc>
          <w:tcPr>
            <w:tcW w:w="217" w:type="pct"/>
            <w:tcBorders>
              <w:top w:val="nil"/>
              <w:bottom w:val="nil"/>
            </w:tcBorders>
          </w:tcPr>
          <w:p w:rsidR="00FC639C" w:rsidRPr="00FE5D70" w:rsidRDefault="00FC639C" w:rsidP="00D45A35">
            <w:pPr>
              <w:widowControl w:val="0"/>
              <w:tabs>
                <w:tab w:val="left" w:pos="6804"/>
              </w:tabs>
              <w:jc w:val="center"/>
              <w:rPr>
                <w:sz w:val="24"/>
                <w:szCs w:val="24"/>
              </w:rPr>
            </w:pPr>
          </w:p>
        </w:tc>
        <w:tc>
          <w:tcPr>
            <w:tcW w:w="3396" w:type="pct"/>
          </w:tcPr>
          <w:p w:rsidR="00FC639C" w:rsidRPr="005F5F03" w:rsidRDefault="00FC639C" w:rsidP="00D45A35">
            <w:pPr>
              <w:widowControl w:val="0"/>
              <w:tabs>
                <w:tab w:val="left" w:pos="6804"/>
              </w:tabs>
              <w:jc w:val="both"/>
              <w:rPr>
                <w:sz w:val="24"/>
                <w:szCs w:val="24"/>
              </w:rPr>
            </w:pPr>
            <w:r w:rsidRPr="005F5F03">
              <w:rPr>
                <w:sz w:val="24"/>
                <w:szCs w:val="24"/>
              </w:rPr>
              <w:t xml:space="preserve">    недвижимое имущество</w:t>
            </w:r>
          </w:p>
        </w:tc>
        <w:tc>
          <w:tcPr>
            <w:tcW w:w="680" w:type="pct"/>
          </w:tcPr>
          <w:p w:rsidR="00FC639C" w:rsidRPr="005F5F03" w:rsidRDefault="00FC639C" w:rsidP="00391B43">
            <w:pPr>
              <w:widowControl w:val="0"/>
              <w:jc w:val="right"/>
              <w:rPr>
                <w:sz w:val="24"/>
                <w:szCs w:val="24"/>
              </w:rPr>
            </w:pPr>
            <w:r>
              <w:rPr>
                <w:sz w:val="24"/>
                <w:szCs w:val="24"/>
              </w:rPr>
              <w:t>6</w:t>
            </w:r>
            <w:r w:rsidRPr="005F5F03">
              <w:rPr>
                <w:sz w:val="24"/>
                <w:szCs w:val="24"/>
              </w:rPr>
              <w:t>043,4</w:t>
            </w:r>
          </w:p>
        </w:tc>
        <w:tc>
          <w:tcPr>
            <w:tcW w:w="707" w:type="pct"/>
          </w:tcPr>
          <w:p w:rsidR="00FC639C" w:rsidRPr="005F5F03" w:rsidRDefault="00FC639C" w:rsidP="00391B43">
            <w:pPr>
              <w:widowControl w:val="0"/>
              <w:jc w:val="right"/>
              <w:rPr>
                <w:sz w:val="24"/>
                <w:szCs w:val="24"/>
              </w:rPr>
            </w:pPr>
            <w:r w:rsidRPr="005F5F03">
              <w:rPr>
                <w:sz w:val="24"/>
                <w:szCs w:val="24"/>
              </w:rPr>
              <w:t>6,8</w:t>
            </w:r>
          </w:p>
        </w:tc>
      </w:tr>
      <w:tr w:rsidR="00FC639C" w:rsidRPr="00FE5D70" w:rsidTr="003E6C8D">
        <w:tc>
          <w:tcPr>
            <w:tcW w:w="217" w:type="pct"/>
            <w:tcBorders>
              <w:top w:val="nil"/>
            </w:tcBorders>
          </w:tcPr>
          <w:p w:rsidR="00FC639C" w:rsidRPr="00FE5D70" w:rsidRDefault="00FC639C" w:rsidP="00D45A35">
            <w:pPr>
              <w:widowControl w:val="0"/>
              <w:tabs>
                <w:tab w:val="left" w:pos="6804"/>
              </w:tabs>
              <w:jc w:val="center"/>
              <w:rPr>
                <w:sz w:val="24"/>
                <w:szCs w:val="24"/>
              </w:rPr>
            </w:pPr>
          </w:p>
        </w:tc>
        <w:tc>
          <w:tcPr>
            <w:tcW w:w="3396" w:type="pct"/>
          </w:tcPr>
          <w:p w:rsidR="00FC639C" w:rsidRPr="005F5F03" w:rsidRDefault="00FC639C" w:rsidP="00D45A35">
            <w:pPr>
              <w:widowControl w:val="0"/>
              <w:tabs>
                <w:tab w:val="left" w:pos="6804"/>
              </w:tabs>
              <w:jc w:val="both"/>
              <w:rPr>
                <w:sz w:val="24"/>
                <w:szCs w:val="24"/>
              </w:rPr>
            </w:pPr>
            <w:r w:rsidRPr="005F5F03">
              <w:rPr>
                <w:sz w:val="24"/>
                <w:szCs w:val="24"/>
              </w:rPr>
              <w:t xml:space="preserve">    движимое имущество</w:t>
            </w:r>
          </w:p>
        </w:tc>
        <w:tc>
          <w:tcPr>
            <w:tcW w:w="680" w:type="pct"/>
          </w:tcPr>
          <w:p w:rsidR="00FC639C" w:rsidRPr="005F5F03" w:rsidRDefault="00FC639C" w:rsidP="00391B43">
            <w:pPr>
              <w:widowControl w:val="0"/>
              <w:jc w:val="right"/>
              <w:rPr>
                <w:sz w:val="24"/>
                <w:szCs w:val="24"/>
              </w:rPr>
            </w:pPr>
            <w:r w:rsidRPr="005F5F03">
              <w:rPr>
                <w:sz w:val="24"/>
                <w:szCs w:val="24"/>
              </w:rPr>
              <w:t>58,2</w:t>
            </w:r>
          </w:p>
        </w:tc>
        <w:tc>
          <w:tcPr>
            <w:tcW w:w="707" w:type="pct"/>
          </w:tcPr>
          <w:p w:rsidR="00FC639C" w:rsidRPr="005F5F03" w:rsidRDefault="00FC639C" w:rsidP="00391B43">
            <w:pPr>
              <w:widowControl w:val="0"/>
              <w:jc w:val="right"/>
              <w:rPr>
                <w:sz w:val="24"/>
                <w:szCs w:val="24"/>
              </w:rPr>
            </w:pPr>
            <w:r w:rsidRPr="005F5F03">
              <w:rPr>
                <w:sz w:val="24"/>
                <w:szCs w:val="24"/>
              </w:rPr>
              <w:t>0,1</w:t>
            </w:r>
          </w:p>
        </w:tc>
      </w:tr>
      <w:tr w:rsidR="00FC639C" w:rsidRPr="00FE5D70" w:rsidTr="003E6C8D">
        <w:tc>
          <w:tcPr>
            <w:tcW w:w="217" w:type="pct"/>
            <w:tcBorders>
              <w:right w:val="nil"/>
            </w:tcBorders>
          </w:tcPr>
          <w:p w:rsidR="00FC639C" w:rsidRPr="00FE5D70" w:rsidRDefault="00FC639C" w:rsidP="00D45A35">
            <w:pPr>
              <w:widowControl w:val="0"/>
              <w:tabs>
                <w:tab w:val="left" w:pos="6804"/>
              </w:tabs>
              <w:jc w:val="center"/>
              <w:rPr>
                <w:sz w:val="24"/>
                <w:szCs w:val="24"/>
              </w:rPr>
            </w:pPr>
          </w:p>
        </w:tc>
        <w:tc>
          <w:tcPr>
            <w:tcW w:w="3396" w:type="pct"/>
            <w:tcBorders>
              <w:left w:val="nil"/>
            </w:tcBorders>
          </w:tcPr>
          <w:p w:rsidR="00FC639C" w:rsidRPr="00FE5D70" w:rsidRDefault="00FC639C" w:rsidP="00D45A35">
            <w:pPr>
              <w:widowControl w:val="0"/>
              <w:tabs>
                <w:tab w:val="left" w:pos="6804"/>
              </w:tabs>
              <w:jc w:val="both"/>
              <w:rPr>
                <w:sz w:val="24"/>
                <w:szCs w:val="24"/>
              </w:rPr>
            </w:pPr>
            <w:r w:rsidRPr="00FE5D70">
              <w:rPr>
                <w:sz w:val="24"/>
                <w:szCs w:val="24"/>
              </w:rPr>
              <w:t>Итого:</w:t>
            </w:r>
          </w:p>
        </w:tc>
        <w:tc>
          <w:tcPr>
            <w:tcW w:w="680" w:type="pct"/>
          </w:tcPr>
          <w:p w:rsidR="00FC639C" w:rsidRPr="005F5F03" w:rsidRDefault="00FC639C" w:rsidP="00391B43">
            <w:pPr>
              <w:widowControl w:val="0"/>
              <w:jc w:val="right"/>
              <w:rPr>
                <w:sz w:val="24"/>
                <w:szCs w:val="24"/>
              </w:rPr>
            </w:pPr>
            <w:r w:rsidRPr="005F5F03">
              <w:rPr>
                <w:sz w:val="24"/>
                <w:szCs w:val="24"/>
              </w:rPr>
              <w:t>88474,7</w:t>
            </w:r>
          </w:p>
        </w:tc>
        <w:tc>
          <w:tcPr>
            <w:tcW w:w="707" w:type="pct"/>
          </w:tcPr>
          <w:p w:rsidR="00FC639C" w:rsidRPr="005F5F03" w:rsidRDefault="00FC639C" w:rsidP="00391B43">
            <w:pPr>
              <w:widowControl w:val="0"/>
              <w:jc w:val="right"/>
              <w:rPr>
                <w:sz w:val="24"/>
                <w:szCs w:val="24"/>
              </w:rPr>
            </w:pPr>
            <w:r w:rsidRPr="005F5F03">
              <w:rPr>
                <w:sz w:val="24"/>
                <w:szCs w:val="24"/>
              </w:rPr>
              <w:t>100,0</w:t>
            </w:r>
          </w:p>
        </w:tc>
      </w:tr>
    </w:tbl>
    <w:p w:rsidR="00AA0DCC" w:rsidRPr="007108F4" w:rsidRDefault="00AA0DCC" w:rsidP="00D45A35">
      <w:pPr>
        <w:widowControl w:val="0"/>
        <w:autoSpaceDE w:val="0"/>
        <w:autoSpaceDN w:val="0"/>
        <w:ind w:firstLine="709"/>
        <w:jc w:val="both"/>
        <w:rPr>
          <w:sz w:val="28"/>
          <w:szCs w:val="28"/>
        </w:rPr>
      </w:pPr>
    </w:p>
    <w:p w:rsidR="00014F44" w:rsidRPr="003D4A4D" w:rsidRDefault="00014F44" w:rsidP="00AA0DCC">
      <w:pPr>
        <w:widowControl w:val="0"/>
        <w:autoSpaceDE w:val="0"/>
        <w:autoSpaceDN w:val="0"/>
        <w:ind w:firstLine="709"/>
        <w:jc w:val="both"/>
        <w:rPr>
          <w:sz w:val="28"/>
          <w:szCs w:val="28"/>
        </w:rPr>
      </w:pPr>
      <w:r w:rsidRPr="003D4A4D">
        <w:rPr>
          <w:sz w:val="28"/>
          <w:szCs w:val="28"/>
        </w:rPr>
        <w:t>Площадь объектов муниципальной собственности города Новосибирска по состоянию на 31.</w:t>
      </w:r>
      <w:r>
        <w:rPr>
          <w:sz w:val="28"/>
          <w:szCs w:val="28"/>
        </w:rPr>
        <w:t>12</w:t>
      </w:r>
      <w:r w:rsidRPr="003D4A4D">
        <w:rPr>
          <w:sz w:val="28"/>
          <w:szCs w:val="28"/>
        </w:rPr>
        <w:t>.2012 состав</w:t>
      </w:r>
      <w:r>
        <w:rPr>
          <w:sz w:val="28"/>
          <w:szCs w:val="28"/>
        </w:rPr>
        <w:t>ила</w:t>
      </w:r>
      <w:r w:rsidRPr="003D4A4D">
        <w:rPr>
          <w:sz w:val="28"/>
          <w:szCs w:val="28"/>
        </w:rPr>
        <w:t xml:space="preserve"> 4</w:t>
      </w:r>
      <w:r>
        <w:rPr>
          <w:sz w:val="28"/>
          <w:szCs w:val="28"/>
        </w:rPr>
        <w:t>242</w:t>
      </w:r>
      <w:r w:rsidRPr="003D4A4D">
        <w:rPr>
          <w:sz w:val="28"/>
          <w:szCs w:val="28"/>
        </w:rPr>
        <w:t>,</w:t>
      </w:r>
      <w:r>
        <w:rPr>
          <w:sz w:val="28"/>
          <w:szCs w:val="28"/>
        </w:rPr>
        <w:t>9</w:t>
      </w:r>
      <w:r w:rsidRPr="003D4A4D">
        <w:rPr>
          <w:sz w:val="28"/>
          <w:szCs w:val="28"/>
        </w:rPr>
        <w:t xml:space="preserve"> тыс. кв. м, в том числе:</w:t>
      </w:r>
    </w:p>
    <w:p w:rsidR="00014F44" w:rsidRPr="003D4A4D" w:rsidRDefault="00014F44" w:rsidP="00AA0DCC">
      <w:pPr>
        <w:widowControl w:val="0"/>
        <w:autoSpaceDE w:val="0"/>
        <w:autoSpaceDN w:val="0"/>
        <w:ind w:firstLine="709"/>
        <w:jc w:val="both"/>
        <w:rPr>
          <w:sz w:val="28"/>
          <w:szCs w:val="28"/>
        </w:rPr>
      </w:pPr>
      <w:r w:rsidRPr="003D4A4D">
        <w:rPr>
          <w:sz w:val="28"/>
          <w:szCs w:val="28"/>
        </w:rPr>
        <w:t xml:space="preserve">нежилые помещения, здания, находящиеся на балансе МУП и МУ – </w:t>
      </w:r>
      <w:r>
        <w:rPr>
          <w:sz w:val="28"/>
          <w:szCs w:val="28"/>
        </w:rPr>
        <w:t>3524,5</w:t>
      </w:r>
      <w:r w:rsidRPr="003D4A4D">
        <w:rPr>
          <w:sz w:val="28"/>
          <w:szCs w:val="28"/>
        </w:rPr>
        <w:t> тыс. кв. м;</w:t>
      </w:r>
    </w:p>
    <w:p w:rsidR="00014F44" w:rsidRPr="003D4A4D" w:rsidRDefault="00014F44" w:rsidP="00AA0DCC">
      <w:pPr>
        <w:widowControl w:val="0"/>
        <w:autoSpaceDE w:val="0"/>
        <w:autoSpaceDN w:val="0"/>
        <w:ind w:firstLine="709"/>
        <w:jc w:val="both"/>
        <w:rPr>
          <w:sz w:val="28"/>
          <w:szCs w:val="28"/>
        </w:rPr>
      </w:pPr>
      <w:r w:rsidRPr="003D4A4D">
        <w:rPr>
          <w:sz w:val="28"/>
          <w:szCs w:val="28"/>
        </w:rPr>
        <w:t>нежилые помещения, здания, не</w:t>
      </w:r>
      <w:r w:rsidR="00AA0DCC">
        <w:rPr>
          <w:sz w:val="28"/>
          <w:szCs w:val="28"/>
        </w:rPr>
        <w:t xml:space="preserve"> </w:t>
      </w:r>
      <w:r w:rsidRPr="003D4A4D">
        <w:rPr>
          <w:sz w:val="28"/>
          <w:szCs w:val="28"/>
        </w:rPr>
        <w:t xml:space="preserve">закрепленные за МУП и МУ (муниципальная казна) – </w:t>
      </w:r>
      <w:r>
        <w:rPr>
          <w:sz w:val="28"/>
          <w:szCs w:val="28"/>
        </w:rPr>
        <w:t>718</w:t>
      </w:r>
      <w:r w:rsidRPr="003D4A4D">
        <w:rPr>
          <w:sz w:val="28"/>
          <w:szCs w:val="28"/>
        </w:rPr>
        <w:t>,</w:t>
      </w:r>
      <w:r>
        <w:rPr>
          <w:sz w:val="28"/>
          <w:szCs w:val="28"/>
        </w:rPr>
        <w:t>4</w:t>
      </w:r>
      <w:r w:rsidRPr="003D4A4D">
        <w:rPr>
          <w:sz w:val="28"/>
          <w:szCs w:val="28"/>
        </w:rPr>
        <w:t xml:space="preserve"> тыс. кв. м.</w:t>
      </w:r>
    </w:p>
    <w:p w:rsidR="00A26FF3" w:rsidRPr="006A7214" w:rsidRDefault="00A26FF3" w:rsidP="00AA0DCC">
      <w:pPr>
        <w:widowControl w:val="0"/>
        <w:ind w:firstLine="709"/>
        <w:jc w:val="both"/>
        <w:rPr>
          <w:sz w:val="28"/>
          <w:szCs w:val="28"/>
        </w:rPr>
      </w:pPr>
      <w:bookmarkStart w:id="16" w:name="_Toc304451698"/>
      <w:r w:rsidRPr="006A7214">
        <w:rPr>
          <w:sz w:val="28"/>
          <w:szCs w:val="28"/>
        </w:rPr>
        <w:t>Экономическая эффективность использования муниципальной собственности характеризуется приносимым ею доходом (таблица 3).</w:t>
      </w:r>
    </w:p>
    <w:p w:rsidR="00A26FF3" w:rsidRPr="006A7214" w:rsidRDefault="00A26FF3" w:rsidP="00D45A35">
      <w:pPr>
        <w:widowControl w:val="0"/>
        <w:ind w:firstLine="720"/>
        <w:jc w:val="right"/>
        <w:rPr>
          <w:sz w:val="28"/>
          <w:szCs w:val="28"/>
        </w:rPr>
      </w:pPr>
      <w:r w:rsidRPr="006A7214">
        <w:rPr>
          <w:sz w:val="28"/>
          <w:szCs w:val="28"/>
        </w:rPr>
        <w:t>Таблица 3</w:t>
      </w:r>
    </w:p>
    <w:p w:rsidR="00A26FF3" w:rsidRPr="006A7214" w:rsidRDefault="00A26FF3" w:rsidP="00D45A35">
      <w:pPr>
        <w:widowControl w:val="0"/>
        <w:tabs>
          <w:tab w:val="left" w:pos="0"/>
        </w:tabs>
        <w:ind w:firstLine="720"/>
        <w:jc w:val="right"/>
        <w:rPr>
          <w:color w:val="000000"/>
          <w:sz w:val="28"/>
          <w:szCs w:val="28"/>
        </w:rPr>
      </w:pPr>
    </w:p>
    <w:p w:rsidR="00A26FF3" w:rsidRPr="007108F4" w:rsidRDefault="00A26FF3" w:rsidP="007108F4">
      <w:pPr>
        <w:widowControl w:val="0"/>
        <w:jc w:val="center"/>
        <w:rPr>
          <w:sz w:val="28"/>
          <w:szCs w:val="28"/>
        </w:rPr>
      </w:pPr>
      <w:r w:rsidRPr="006A7214">
        <w:rPr>
          <w:sz w:val="28"/>
          <w:szCs w:val="28"/>
        </w:rPr>
        <w:t>Поступление денежных средств от использования имущества, находящегося в муниципальной собственности</w:t>
      </w:r>
    </w:p>
    <w:p w:rsidR="006E7FED" w:rsidRDefault="006E7FED" w:rsidP="00D45A35">
      <w:pPr>
        <w:widowControl w:val="0"/>
        <w:tabs>
          <w:tab w:val="left" w:pos="6804"/>
        </w:tabs>
        <w:autoSpaceDE w:val="0"/>
        <w:autoSpaceDN w:val="0"/>
        <w:jc w:val="right"/>
        <w:rPr>
          <w:sz w:val="28"/>
          <w:szCs w:val="28"/>
        </w:rPr>
      </w:pPr>
      <w:r w:rsidRPr="00A44E6F">
        <w:rPr>
          <w:sz w:val="28"/>
          <w:szCs w:val="28"/>
        </w:rPr>
        <w:t xml:space="preserve">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7"/>
        <w:gridCol w:w="4251"/>
        <w:gridCol w:w="1700"/>
        <w:gridCol w:w="1700"/>
        <w:gridCol w:w="1698"/>
      </w:tblGrid>
      <w:tr w:rsidR="006E7FED" w:rsidRPr="00A02C68" w:rsidTr="00700F77">
        <w:tc>
          <w:tcPr>
            <w:tcW w:w="342" w:type="pct"/>
            <w:vMerge w:val="restart"/>
            <w:tcBorders>
              <w:top w:val="single" w:sz="4" w:space="0" w:color="auto"/>
            </w:tcBorders>
          </w:tcPr>
          <w:p w:rsidR="006E7FED" w:rsidRPr="00A02C68" w:rsidRDefault="006E7FED" w:rsidP="00D45A35">
            <w:pPr>
              <w:widowControl w:val="0"/>
              <w:tabs>
                <w:tab w:val="left" w:pos="6804"/>
              </w:tabs>
              <w:jc w:val="center"/>
              <w:rPr>
                <w:sz w:val="24"/>
                <w:szCs w:val="24"/>
              </w:rPr>
            </w:pPr>
            <w:r w:rsidRPr="00A02C68">
              <w:rPr>
                <w:sz w:val="24"/>
                <w:szCs w:val="24"/>
              </w:rPr>
              <w:t>№</w:t>
            </w:r>
          </w:p>
          <w:p w:rsidR="006E7FED" w:rsidRPr="00A02C68" w:rsidRDefault="006E7FED" w:rsidP="00D45A35">
            <w:pPr>
              <w:widowControl w:val="0"/>
              <w:jc w:val="center"/>
              <w:rPr>
                <w:sz w:val="24"/>
                <w:szCs w:val="24"/>
              </w:rPr>
            </w:pPr>
            <w:r w:rsidRPr="00A02C68">
              <w:rPr>
                <w:sz w:val="24"/>
                <w:szCs w:val="24"/>
              </w:rPr>
              <w:t>п.</w:t>
            </w:r>
          </w:p>
        </w:tc>
        <w:tc>
          <w:tcPr>
            <w:tcW w:w="2118" w:type="pct"/>
            <w:vMerge w:val="restart"/>
            <w:tcBorders>
              <w:top w:val="single" w:sz="4" w:space="0" w:color="auto"/>
            </w:tcBorders>
          </w:tcPr>
          <w:p w:rsidR="006E7FED" w:rsidRPr="00A02C68" w:rsidRDefault="006E7FED" w:rsidP="00D45A35">
            <w:pPr>
              <w:widowControl w:val="0"/>
              <w:jc w:val="center"/>
              <w:rPr>
                <w:b/>
                <w:sz w:val="24"/>
                <w:szCs w:val="24"/>
              </w:rPr>
            </w:pPr>
            <w:r w:rsidRPr="00A02C68">
              <w:rPr>
                <w:sz w:val="24"/>
                <w:szCs w:val="24"/>
              </w:rPr>
              <w:t>Показатель</w:t>
            </w:r>
          </w:p>
        </w:tc>
        <w:tc>
          <w:tcPr>
            <w:tcW w:w="847" w:type="pct"/>
            <w:vMerge w:val="restart"/>
            <w:tcBorders>
              <w:top w:val="single" w:sz="4" w:space="0" w:color="auto"/>
            </w:tcBorders>
          </w:tcPr>
          <w:p w:rsidR="006E7FED" w:rsidRDefault="006E7FED" w:rsidP="00D45A35">
            <w:pPr>
              <w:widowControl w:val="0"/>
              <w:tabs>
                <w:tab w:val="left" w:pos="6804"/>
              </w:tabs>
              <w:jc w:val="center"/>
              <w:rPr>
                <w:sz w:val="24"/>
                <w:szCs w:val="24"/>
              </w:rPr>
            </w:pPr>
            <w:r w:rsidRPr="00A02C68">
              <w:rPr>
                <w:sz w:val="24"/>
                <w:szCs w:val="24"/>
              </w:rPr>
              <w:t>201</w:t>
            </w:r>
            <w:r>
              <w:rPr>
                <w:sz w:val="24"/>
                <w:szCs w:val="24"/>
              </w:rPr>
              <w:t>1</w:t>
            </w:r>
            <w:r w:rsidRPr="00A02C68">
              <w:rPr>
                <w:sz w:val="24"/>
                <w:szCs w:val="24"/>
              </w:rPr>
              <w:t xml:space="preserve"> год </w:t>
            </w:r>
          </w:p>
          <w:p w:rsidR="006E7FED" w:rsidRPr="00A02C68" w:rsidRDefault="006E7FED" w:rsidP="00D45A35">
            <w:pPr>
              <w:widowControl w:val="0"/>
              <w:tabs>
                <w:tab w:val="left" w:pos="6804"/>
              </w:tabs>
              <w:jc w:val="center"/>
              <w:rPr>
                <w:sz w:val="24"/>
                <w:szCs w:val="24"/>
              </w:rPr>
            </w:pPr>
            <w:r w:rsidRPr="00A02C68">
              <w:rPr>
                <w:sz w:val="24"/>
                <w:szCs w:val="24"/>
              </w:rPr>
              <w:t>(отчет)</w:t>
            </w:r>
          </w:p>
        </w:tc>
        <w:tc>
          <w:tcPr>
            <w:tcW w:w="1693" w:type="pct"/>
            <w:gridSpan w:val="2"/>
            <w:tcBorders>
              <w:top w:val="single" w:sz="4" w:space="0" w:color="auto"/>
              <w:bottom w:val="single" w:sz="4" w:space="0" w:color="auto"/>
            </w:tcBorders>
            <w:shd w:val="clear" w:color="auto" w:fill="auto"/>
          </w:tcPr>
          <w:p w:rsidR="006E7FED" w:rsidRPr="00A02C68" w:rsidRDefault="006E7FED" w:rsidP="00D45A35">
            <w:pPr>
              <w:widowControl w:val="0"/>
              <w:tabs>
                <w:tab w:val="left" w:pos="6804"/>
              </w:tabs>
              <w:jc w:val="center"/>
              <w:rPr>
                <w:sz w:val="24"/>
                <w:szCs w:val="24"/>
              </w:rPr>
            </w:pPr>
            <w:r w:rsidRPr="00A02C68">
              <w:rPr>
                <w:sz w:val="24"/>
                <w:szCs w:val="24"/>
              </w:rPr>
              <w:t>201</w:t>
            </w:r>
            <w:r>
              <w:rPr>
                <w:sz w:val="24"/>
                <w:szCs w:val="24"/>
              </w:rPr>
              <w:t xml:space="preserve">2 </w:t>
            </w:r>
            <w:r w:rsidRPr="00A02C68">
              <w:rPr>
                <w:sz w:val="24"/>
                <w:szCs w:val="24"/>
              </w:rPr>
              <w:t xml:space="preserve">год </w:t>
            </w:r>
          </w:p>
        </w:tc>
      </w:tr>
      <w:tr w:rsidR="006E7FED" w:rsidRPr="00A02C68" w:rsidTr="00700F77">
        <w:tc>
          <w:tcPr>
            <w:tcW w:w="342" w:type="pct"/>
            <w:vMerge/>
          </w:tcPr>
          <w:p w:rsidR="006E7FED" w:rsidRPr="00A02C68" w:rsidRDefault="006E7FED" w:rsidP="00D45A35">
            <w:pPr>
              <w:widowControl w:val="0"/>
              <w:tabs>
                <w:tab w:val="left" w:pos="6804"/>
              </w:tabs>
              <w:jc w:val="center"/>
              <w:rPr>
                <w:sz w:val="24"/>
                <w:szCs w:val="24"/>
              </w:rPr>
            </w:pPr>
          </w:p>
        </w:tc>
        <w:tc>
          <w:tcPr>
            <w:tcW w:w="2118" w:type="pct"/>
            <w:vMerge/>
          </w:tcPr>
          <w:p w:rsidR="006E7FED" w:rsidRPr="00A02C68" w:rsidRDefault="006E7FED" w:rsidP="00D45A35">
            <w:pPr>
              <w:widowControl w:val="0"/>
              <w:jc w:val="both"/>
              <w:rPr>
                <w:sz w:val="24"/>
                <w:szCs w:val="24"/>
              </w:rPr>
            </w:pPr>
          </w:p>
        </w:tc>
        <w:tc>
          <w:tcPr>
            <w:tcW w:w="847" w:type="pct"/>
            <w:vMerge/>
          </w:tcPr>
          <w:p w:rsidR="006E7FED" w:rsidRPr="00A02C68" w:rsidRDefault="006E7FED" w:rsidP="00D45A35">
            <w:pPr>
              <w:widowControl w:val="0"/>
              <w:jc w:val="right"/>
              <w:rPr>
                <w:sz w:val="24"/>
                <w:szCs w:val="24"/>
              </w:rPr>
            </w:pPr>
          </w:p>
        </w:tc>
        <w:tc>
          <w:tcPr>
            <w:tcW w:w="847" w:type="pct"/>
            <w:tcBorders>
              <w:top w:val="single" w:sz="4" w:space="0" w:color="auto"/>
              <w:bottom w:val="single" w:sz="4" w:space="0" w:color="auto"/>
            </w:tcBorders>
            <w:shd w:val="clear" w:color="auto" w:fill="auto"/>
          </w:tcPr>
          <w:p w:rsidR="006E7FED" w:rsidRPr="00A02C68" w:rsidRDefault="006E7FED" w:rsidP="00D45A35">
            <w:pPr>
              <w:widowControl w:val="0"/>
              <w:tabs>
                <w:tab w:val="left" w:pos="6804"/>
              </w:tabs>
              <w:jc w:val="center"/>
              <w:rPr>
                <w:sz w:val="24"/>
                <w:szCs w:val="24"/>
              </w:rPr>
            </w:pPr>
            <w:r w:rsidRPr="00A02C68">
              <w:rPr>
                <w:sz w:val="24"/>
                <w:szCs w:val="24"/>
              </w:rPr>
              <w:t>(прогноз)</w:t>
            </w:r>
          </w:p>
        </w:tc>
        <w:tc>
          <w:tcPr>
            <w:tcW w:w="846" w:type="pct"/>
            <w:tcBorders>
              <w:top w:val="single" w:sz="4" w:space="0" w:color="auto"/>
              <w:bottom w:val="single" w:sz="4" w:space="0" w:color="auto"/>
            </w:tcBorders>
          </w:tcPr>
          <w:p w:rsidR="006E7FED" w:rsidRPr="00A02C68" w:rsidRDefault="006E7FED" w:rsidP="00D45A35">
            <w:pPr>
              <w:widowControl w:val="0"/>
              <w:jc w:val="center"/>
              <w:rPr>
                <w:sz w:val="24"/>
                <w:szCs w:val="24"/>
              </w:rPr>
            </w:pPr>
            <w:r w:rsidRPr="00A02C68">
              <w:rPr>
                <w:sz w:val="24"/>
                <w:szCs w:val="24"/>
              </w:rPr>
              <w:t>(отчет)</w:t>
            </w:r>
          </w:p>
        </w:tc>
      </w:tr>
    </w:tbl>
    <w:p w:rsidR="00AA0DCC" w:rsidRPr="00AA0DCC" w:rsidRDefault="00AA0DC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7"/>
        <w:gridCol w:w="4251"/>
        <w:gridCol w:w="1700"/>
        <w:gridCol w:w="1700"/>
        <w:gridCol w:w="1698"/>
      </w:tblGrid>
      <w:tr w:rsidR="006E7FED" w:rsidRPr="00A02C68" w:rsidTr="00700F77">
        <w:tc>
          <w:tcPr>
            <w:tcW w:w="342" w:type="pct"/>
            <w:vAlign w:val="center"/>
          </w:tcPr>
          <w:p w:rsidR="006E7FED" w:rsidRPr="00A44E6F" w:rsidRDefault="006E7FED" w:rsidP="00D45A35">
            <w:pPr>
              <w:widowControl w:val="0"/>
              <w:jc w:val="center"/>
              <w:rPr>
                <w:sz w:val="23"/>
                <w:szCs w:val="23"/>
              </w:rPr>
            </w:pPr>
            <w:r w:rsidRPr="00A44E6F">
              <w:rPr>
                <w:sz w:val="23"/>
                <w:szCs w:val="23"/>
              </w:rPr>
              <w:t>1</w:t>
            </w:r>
          </w:p>
        </w:tc>
        <w:tc>
          <w:tcPr>
            <w:tcW w:w="2118" w:type="pct"/>
            <w:vAlign w:val="center"/>
          </w:tcPr>
          <w:p w:rsidR="006E7FED" w:rsidRPr="00A44E6F" w:rsidRDefault="006E7FED" w:rsidP="00D45A35">
            <w:pPr>
              <w:widowControl w:val="0"/>
              <w:jc w:val="center"/>
              <w:rPr>
                <w:sz w:val="23"/>
                <w:szCs w:val="23"/>
              </w:rPr>
            </w:pPr>
            <w:r w:rsidRPr="00A44E6F">
              <w:rPr>
                <w:sz w:val="23"/>
                <w:szCs w:val="23"/>
              </w:rPr>
              <w:t>2</w:t>
            </w:r>
          </w:p>
        </w:tc>
        <w:tc>
          <w:tcPr>
            <w:tcW w:w="847" w:type="pct"/>
            <w:vAlign w:val="center"/>
          </w:tcPr>
          <w:p w:rsidR="006E7FED" w:rsidRPr="00A44E6F" w:rsidRDefault="006E7FED" w:rsidP="00D45A35">
            <w:pPr>
              <w:widowControl w:val="0"/>
              <w:jc w:val="center"/>
              <w:rPr>
                <w:sz w:val="23"/>
                <w:szCs w:val="23"/>
              </w:rPr>
            </w:pPr>
            <w:r>
              <w:rPr>
                <w:sz w:val="23"/>
                <w:szCs w:val="23"/>
              </w:rPr>
              <w:t>3</w:t>
            </w:r>
          </w:p>
        </w:tc>
        <w:tc>
          <w:tcPr>
            <w:tcW w:w="847" w:type="pct"/>
            <w:tcBorders>
              <w:top w:val="single" w:sz="4" w:space="0" w:color="auto"/>
              <w:bottom w:val="single" w:sz="4" w:space="0" w:color="auto"/>
            </w:tcBorders>
            <w:shd w:val="clear" w:color="auto" w:fill="auto"/>
            <w:vAlign w:val="center"/>
          </w:tcPr>
          <w:p w:rsidR="006E7FED" w:rsidRPr="00A44E6F" w:rsidRDefault="006E7FED" w:rsidP="00D45A35">
            <w:pPr>
              <w:widowControl w:val="0"/>
              <w:jc w:val="center"/>
              <w:rPr>
                <w:sz w:val="23"/>
                <w:szCs w:val="23"/>
              </w:rPr>
            </w:pPr>
            <w:r>
              <w:rPr>
                <w:sz w:val="23"/>
                <w:szCs w:val="23"/>
              </w:rPr>
              <w:t>4</w:t>
            </w:r>
          </w:p>
        </w:tc>
        <w:tc>
          <w:tcPr>
            <w:tcW w:w="846" w:type="pct"/>
            <w:tcBorders>
              <w:top w:val="single" w:sz="4" w:space="0" w:color="auto"/>
              <w:bottom w:val="single" w:sz="4" w:space="0" w:color="auto"/>
            </w:tcBorders>
            <w:vAlign w:val="center"/>
          </w:tcPr>
          <w:p w:rsidR="006E7FED" w:rsidRPr="00A44E6F" w:rsidRDefault="006E7FED" w:rsidP="00D45A35">
            <w:pPr>
              <w:widowControl w:val="0"/>
              <w:jc w:val="center"/>
              <w:rPr>
                <w:sz w:val="23"/>
                <w:szCs w:val="23"/>
              </w:rPr>
            </w:pPr>
            <w:r>
              <w:rPr>
                <w:sz w:val="23"/>
                <w:szCs w:val="23"/>
              </w:rPr>
              <w:t>5</w:t>
            </w:r>
          </w:p>
        </w:tc>
      </w:tr>
      <w:tr w:rsidR="006E7FED" w:rsidRPr="00A02C68" w:rsidTr="00700F77">
        <w:tc>
          <w:tcPr>
            <w:tcW w:w="342" w:type="pct"/>
            <w:tcBorders>
              <w:bottom w:val="single" w:sz="4" w:space="0" w:color="auto"/>
            </w:tcBorders>
          </w:tcPr>
          <w:p w:rsidR="006E7FED" w:rsidRPr="00FE5D70" w:rsidRDefault="006E7FED" w:rsidP="00D45A35">
            <w:pPr>
              <w:widowControl w:val="0"/>
              <w:tabs>
                <w:tab w:val="left" w:pos="6804"/>
              </w:tabs>
              <w:jc w:val="center"/>
              <w:rPr>
                <w:sz w:val="24"/>
                <w:szCs w:val="24"/>
              </w:rPr>
            </w:pPr>
            <w:r w:rsidRPr="00FE5D70">
              <w:rPr>
                <w:sz w:val="24"/>
                <w:szCs w:val="24"/>
              </w:rPr>
              <w:t>1</w:t>
            </w:r>
          </w:p>
        </w:tc>
        <w:tc>
          <w:tcPr>
            <w:tcW w:w="2118" w:type="pct"/>
            <w:tcBorders>
              <w:bottom w:val="single" w:sz="4" w:space="0" w:color="auto"/>
            </w:tcBorders>
          </w:tcPr>
          <w:p w:rsidR="006E7FED" w:rsidRPr="00FE5D70" w:rsidRDefault="006E7FED" w:rsidP="00D45A35">
            <w:pPr>
              <w:widowControl w:val="0"/>
              <w:tabs>
                <w:tab w:val="left" w:pos="6804"/>
              </w:tabs>
              <w:jc w:val="both"/>
              <w:rPr>
                <w:sz w:val="24"/>
                <w:szCs w:val="24"/>
              </w:rPr>
            </w:pPr>
            <w:r w:rsidRPr="00FE5D70">
              <w:rPr>
                <w:sz w:val="24"/>
                <w:szCs w:val="24"/>
              </w:rPr>
              <w:t>Продажа имущества</w:t>
            </w:r>
          </w:p>
        </w:tc>
        <w:tc>
          <w:tcPr>
            <w:tcW w:w="847" w:type="pct"/>
            <w:tcBorders>
              <w:bottom w:val="single" w:sz="4" w:space="0" w:color="auto"/>
            </w:tcBorders>
          </w:tcPr>
          <w:p w:rsidR="006E7FED" w:rsidRPr="006707E1" w:rsidRDefault="006E7FED" w:rsidP="00D45A35">
            <w:pPr>
              <w:widowControl w:val="0"/>
              <w:jc w:val="right"/>
              <w:rPr>
                <w:color w:val="000000"/>
                <w:sz w:val="24"/>
                <w:szCs w:val="24"/>
              </w:rPr>
            </w:pPr>
            <w:r w:rsidRPr="006707E1">
              <w:rPr>
                <w:color w:val="000000"/>
                <w:sz w:val="24"/>
                <w:szCs w:val="24"/>
              </w:rPr>
              <w:t>1</w:t>
            </w:r>
            <w:r>
              <w:rPr>
                <w:color w:val="000000"/>
                <w:sz w:val="24"/>
                <w:szCs w:val="24"/>
              </w:rPr>
              <w:t>943,0</w:t>
            </w:r>
          </w:p>
        </w:tc>
        <w:tc>
          <w:tcPr>
            <w:tcW w:w="847" w:type="pct"/>
            <w:tcBorders>
              <w:top w:val="single" w:sz="4" w:space="0" w:color="auto"/>
              <w:bottom w:val="single" w:sz="4" w:space="0" w:color="auto"/>
            </w:tcBorders>
            <w:shd w:val="clear" w:color="auto" w:fill="auto"/>
          </w:tcPr>
          <w:p w:rsidR="006E7FED" w:rsidRPr="006E7FED" w:rsidRDefault="006E7FED" w:rsidP="00D45A35">
            <w:pPr>
              <w:widowControl w:val="0"/>
              <w:jc w:val="right"/>
              <w:rPr>
                <w:sz w:val="24"/>
                <w:szCs w:val="24"/>
              </w:rPr>
            </w:pPr>
            <w:r w:rsidRPr="006E7FED">
              <w:rPr>
                <w:sz w:val="24"/>
                <w:szCs w:val="24"/>
              </w:rPr>
              <w:t>1192,5</w:t>
            </w:r>
          </w:p>
        </w:tc>
        <w:tc>
          <w:tcPr>
            <w:tcW w:w="846" w:type="pct"/>
            <w:tcBorders>
              <w:top w:val="single" w:sz="4" w:space="0" w:color="auto"/>
              <w:bottom w:val="single" w:sz="4" w:space="0" w:color="auto"/>
            </w:tcBorders>
            <w:vAlign w:val="center"/>
          </w:tcPr>
          <w:p w:rsidR="006E7FED" w:rsidRPr="00FE5D70" w:rsidRDefault="006E7FED" w:rsidP="00D45A35">
            <w:pPr>
              <w:widowControl w:val="0"/>
              <w:jc w:val="right"/>
              <w:rPr>
                <w:color w:val="000000"/>
                <w:sz w:val="24"/>
                <w:szCs w:val="24"/>
              </w:rPr>
            </w:pPr>
            <w:r>
              <w:rPr>
                <w:color w:val="000000"/>
                <w:sz w:val="24"/>
                <w:szCs w:val="24"/>
              </w:rPr>
              <w:t>1177,0</w:t>
            </w:r>
          </w:p>
        </w:tc>
      </w:tr>
      <w:tr w:rsidR="006E7FED" w:rsidRPr="00A02C68" w:rsidTr="00700F77">
        <w:tc>
          <w:tcPr>
            <w:tcW w:w="342" w:type="pct"/>
            <w:tcBorders>
              <w:bottom w:val="single" w:sz="4" w:space="0" w:color="auto"/>
            </w:tcBorders>
          </w:tcPr>
          <w:p w:rsidR="006E7FED" w:rsidRPr="00FE5D70" w:rsidRDefault="006E7FED" w:rsidP="00D45A35">
            <w:pPr>
              <w:widowControl w:val="0"/>
              <w:tabs>
                <w:tab w:val="left" w:pos="6804"/>
              </w:tabs>
              <w:jc w:val="center"/>
              <w:rPr>
                <w:sz w:val="24"/>
                <w:szCs w:val="24"/>
              </w:rPr>
            </w:pPr>
            <w:r w:rsidRPr="00FE5D70">
              <w:rPr>
                <w:sz w:val="24"/>
                <w:szCs w:val="24"/>
              </w:rPr>
              <w:t>2</w:t>
            </w:r>
          </w:p>
        </w:tc>
        <w:tc>
          <w:tcPr>
            <w:tcW w:w="2118" w:type="pct"/>
            <w:tcBorders>
              <w:bottom w:val="single" w:sz="4" w:space="0" w:color="auto"/>
            </w:tcBorders>
          </w:tcPr>
          <w:p w:rsidR="006E7FED" w:rsidRPr="00FE5D70" w:rsidRDefault="006E7FED" w:rsidP="00D45A35">
            <w:pPr>
              <w:widowControl w:val="0"/>
              <w:tabs>
                <w:tab w:val="left" w:pos="6804"/>
              </w:tabs>
              <w:jc w:val="both"/>
              <w:rPr>
                <w:sz w:val="24"/>
                <w:szCs w:val="24"/>
              </w:rPr>
            </w:pPr>
            <w:r w:rsidRPr="00FE5D70">
              <w:rPr>
                <w:sz w:val="24"/>
                <w:szCs w:val="24"/>
              </w:rPr>
              <w:t>Сдача в аренду имущества</w:t>
            </w:r>
          </w:p>
        </w:tc>
        <w:tc>
          <w:tcPr>
            <w:tcW w:w="847" w:type="pct"/>
            <w:tcBorders>
              <w:bottom w:val="single" w:sz="4" w:space="0" w:color="auto"/>
            </w:tcBorders>
          </w:tcPr>
          <w:p w:rsidR="006E7FED" w:rsidRPr="006707E1" w:rsidRDefault="006E7FED" w:rsidP="00D45A35">
            <w:pPr>
              <w:widowControl w:val="0"/>
              <w:jc w:val="right"/>
              <w:rPr>
                <w:color w:val="000000"/>
                <w:sz w:val="24"/>
                <w:szCs w:val="24"/>
              </w:rPr>
            </w:pPr>
            <w:r>
              <w:rPr>
                <w:color w:val="000000"/>
                <w:sz w:val="24"/>
                <w:szCs w:val="24"/>
              </w:rPr>
              <w:t>931,0</w:t>
            </w:r>
          </w:p>
        </w:tc>
        <w:tc>
          <w:tcPr>
            <w:tcW w:w="847" w:type="pct"/>
            <w:tcBorders>
              <w:top w:val="single" w:sz="4" w:space="0" w:color="auto"/>
              <w:bottom w:val="single" w:sz="4" w:space="0" w:color="auto"/>
            </w:tcBorders>
            <w:shd w:val="clear" w:color="auto" w:fill="auto"/>
          </w:tcPr>
          <w:p w:rsidR="006E7FED" w:rsidRPr="006E7FED" w:rsidRDefault="006E7FED" w:rsidP="00D45A35">
            <w:pPr>
              <w:widowControl w:val="0"/>
              <w:jc w:val="right"/>
              <w:rPr>
                <w:sz w:val="24"/>
                <w:szCs w:val="24"/>
              </w:rPr>
            </w:pPr>
            <w:r w:rsidRPr="006E7FED">
              <w:rPr>
                <w:sz w:val="24"/>
                <w:szCs w:val="24"/>
              </w:rPr>
              <w:t>944,2</w:t>
            </w:r>
          </w:p>
        </w:tc>
        <w:tc>
          <w:tcPr>
            <w:tcW w:w="846" w:type="pct"/>
            <w:tcBorders>
              <w:top w:val="single" w:sz="4" w:space="0" w:color="auto"/>
              <w:bottom w:val="single" w:sz="4" w:space="0" w:color="auto"/>
            </w:tcBorders>
            <w:vAlign w:val="center"/>
          </w:tcPr>
          <w:p w:rsidR="006E7FED" w:rsidRPr="00FE5D70" w:rsidRDefault="006E7FED" w:rsidP="00D45A35">
            <w:pPr>
              <w:widowControl w:val="0"/>
              <w:jc w:val="right"/>
              <w:rPr>
                <w:color w:val="000000"/>
                <w:sz w:val="24"/>
                <w:szCs w:val="24"/>
              </w:rPr>
            </w:pPr>
            <w:r>
              <w:rPr>
                <w:color w:val="000000"/>
                <w:sz w:val="24"/>
                <w:szCs w:val="24"/>
              </w:rPr>
              <w:t>972,3</w:t>
            </w:r>
          </w:p>
        </w:tc>
      </w:tr>
      <w:tr w:rsidR="006E7FED" w:rsidRPr="00A02C68" w:rsidTr="00700F77">
        <w:tc>
          <w:tcPr>
            <w:tcW w:w="342" w:type="pct"/>
            <w:tcBorders>
              <w:bottom w:val="single" w:sz="4" w:space="0" w:color="auto"/>
            </w:tcBorders>
          </w:tcPr>
          <w:p w:rsidR="006E7FED" w:rsidRPr="00FE5D70" w:rsidRDefault="006E7FED" w:rsidP="00D45A35">
            <w:pPr>
              <w:widowControl w:val="0"/>
              <w:tabs>
                <w:tab w:val="left" w:pos="6804"/>
              </w:tabs>
              <w:jc w:val="center"/>
              <w:rPr>
                <w:sz w:val="24"/>
                <w:szCs w:val="24"/>
              </w:rPr>
            </w:pPr>
          </w:p>
        </w:tc>
        <w:tc>
          <w:tcPr>
            <w:tcW w:w="2118" w:type="pct"/>
            <w:tcBorders>
              <w:bottom w:val="single" w:sz="4" w:space="0" w:color="auto"/>
            </w:tcBorders>
          </w:tcPr>
          <w:p w:rsidR="006E7FED" w:rsidRPr="00FE5D70" w:rsidRDefault="006E7FED" w:rsidP="00D45A35">
            <w:pPr>
              <w:widowControl w:val="0"/>
              <w:tabs>
                <w:tab w:val="left" w:pos="6804"/>
              </w:tabs>
              <w:jc w:val="both"/>
              <w:rPr>
                <w:sz w:val="24"/>
                <w:szCs w:val="24"/>
              </w:rPr>
            </w:pPr>
            <w:r w:rsidRPr="00FE5D70">
              <w:rPr>
                <w:sz w:val="24"/>
                <w:szCs w:val="24"/>
              </w:rPr>
              <w:t>Итого:</w:t>
            </w:r>
          </w:p>
        </w:tc>
        <w:tc>
          <w:tcPr>
            <w:tcW w:w="847" w:type="pct"/>
            <w:tcBorders>
              <w:bottom w:val="single" w:sz="4" w:space="0" w:color="auto"/>
            </w:tcBorders>
          </w:tcPr>
          <w:p w:rsidR="006E7FED" w:rsidRPr="006707E1" w:rsidRDefault="006E7FED" w:rsidP="00D45A35">
            <w:pPr>
              <w:widowControl w:val="0"/>
              <w:tabs>
                <w:tab w:val="left" w:pos="6804"/>
              </w:tabs>
              <w:jc w:val="right"/>
              <w:rPr>
                <w:color w:val="000000"/>
                <w:sz w:val="24"/>
                <w:szCs w:val="24"/>
              </w:rPr>
            </w:pPr>
            <w:r>
              <w:rPr>
                <w:color w:val="000000"/>
                <w:sz w:val="24"/>
                <w:szCs w:val="24"/>
              </w:rPr>
              <w:t>2874,0</w:t>
            </w:r>
          </w:p>
        </w:tc>
        <w:tc>
          <w:tcPr>
            <w:tcW w:w="847" w:type="pct"/>
            <w:tcBorders>
              <w:top w:val="single" w:sz="4" w:space="0" w:color="auto"/>
              <w:bottom w:val="single" w:sz="4" w:space="0" w:color="auto"/>
            </w:tcBorders>
            <w:shd w:val="clear" w:color="auto" w:fill="auto"/>
          </w:tcPr>
          <w:p w:rsidR="006E7FED" w:rsidRPr="006E7FED" w:rsidRDefault="006E7FED" w:rsidP="00D45A35">
            <w:pPr>
              <w:widowControl w:val="0"/>
              <w:tabs>
                <w:tab w:val="left" w:pos="6804"/>
              </w:tabs>
              <w:jc w:val="right"/>
              <w:rPr>
                <w:sz w:val="24"/>
                <w:szCs w:val="24"/>
              </w:rPr>
            </w:pPr>
            <w:r w:rsidRPr="006E7FED">
              <w:rPr>
                <w:sz w:val="24"/>
                <w:szCs w:val="24"/>
              </w:rPr>
              <w:t>2136,7</w:t>
            </w:r>
          </w:p>
        </w:tc>
        <w:tc>
          <w:tcPr>
            <w:tcW w:w="846" w:type="pct"/>
            <w:tcBorders>
              <w:top w:val="single" w:sz="4" w:space="0" w:color="auto"/>
              <w:bottom w:val="single" w:sz="4" w:space="0" w:color="auto"/>
            </w:tcBorders>
            <w:vAlign w:val="center"/>
          </w:tcPr>
          <w:p w:rsidR="006E7FED" w:rsidRPr="00FE5D70" w:rsidRDefault="006E7FED" w:rsidP="00D45A35">
            <w:pPr>
              <w:widowControl w:val="0"/>
              <w:tabs>
                <w:tab w:val="left" w:pos="6804"/>
              </w:tabs>
              <w:jc w:val="right"/>
              <w:rPr>
                <w:color w:val="000000"/>
                <w:sz w:val="24"/>
                <w:szCs w:val="24"/>
              </w:rPr>
            </w:pPr>
            <w:r>
              <w:rPr>
                <w:color w:val="000000"/>
                <w:sz w:val="24"/>
                <w:szCs w:val="24"/>
              </w:rPr>
              <w:t>2149,3</w:t>
            </w:r>
          </w:p>
        </w:tc>
      </w:tr>
    </w:tbl>
    <w:p w:rsidR="00A26FF3" w:rsidRPr="006630BC" w:rsidRDefault="00A26FF3" w:rsidP="00D45A35">
      <w:pPr>
        <w:widowControl w:val="0"/>
        <w:autoSpaceDE w:val="0"/>
        <w:autoSpaceDN w:val="0"/>
        <w:jc w:val="center"/>
        <w:rPr>
          <w:b/>
          <w:bCs/>
          <w:iCs/>
          <w:sz w:val="28"/>
          <w:szCs w:val="28"/>
        </w:rPr>
      </w:pPr>
      <w:bookmarkStart w:id="17" w:name="_Toc117046498"/>
      <w:bookmarkStart w:id="18" w:name="_Toc154306497"/>
      <w:bookmarkStart w:id="19" w:name="_Toc179343721"/>
      <w:bookmarkStart w:id="20" w:name="_Toc179343790"/>
      <w:bookmarkStart w:id="21" w:name="_Toc179597291"/>
      <w:bookmarkStart w:id="22" w:name="_Toc179597420"/>
      <w:bookmarkStart w:id="23" w:name="_Toc179616128"/>
      <w:bookmarkStart w:id="24" w:name="_Toc179685470"/>
      <w:bookmarkStart w:id="25" w:name="_Toc179879919"/>
      <w:r w:rsidRPr="006630BC">
        <w:rPr>
          <w:b/>
          <w:bCs/>
          <w:iCs/>
          <w:sz w:val="28"/>
          <w:szCs w:val="28"/>
        </w:rPr>
        <w:t>2.2. Земельные ресурсы</w:t>
      </w:r>
      <w:bookmarkEnd w:id="17"/>
      <w:bookmarkEnd w:id="18"/>
      <w:bookmarkEnd w:id="19"/>
      <w:bookmarkEnd w:id="20"/>
      <w:bookmarkEnd w:id="21"/>
      <w:bookmarkEnd w:id="22"/>
      <w:bookmarkEnd w:id="23"/>
      <w:bookmarkEnd w:id="24"/>
      <w:bookmarkEnd w:id="25"/>
      <w:r w:rsidRPr="006630BC">
        <w:rPr>
          <w:b/>
          <w:bCs/>
          <w:iCs/>
          <w:sz w:val="28"/>
          <w:szCs w:val="28"/>
        </w:rPr>
        <w:t xml:space="preserve"> города Новосибирска</w:t>
      </w:r>
    </w:p>
    <w:p w:rsidR="00A26FF3" w:rsidRPr="00894AC9" w:rsidRDefault="00A26FF3" w:rsidP="00D45A35">
      <w:pPr>
        <w:widowControl w:val="0"/>
        <w:autoSpaceDE w:val="0"/>
        <w:autoSpaceDN w:val="0"/>
        <w:jc w:val="center"/>
        <w:rPr>
          <w:bCs/>
          <w:iCs/>
          <w:sz w:val="16"/>
          <w:szCs w:val="16"/>
        </w:rPr>
      </w:pPr>
    </w:p>
    <w:p w:rsidR="00A26FF3" w:rsidRDefault="00A26FF3" w:rsidP="00D45A35">
      <w:pPr>
        <w:widowControl w:val="0"/>
        <w:ind w:firstLine="709"/>
        <w:jc w:val="both"/>
        <w:rPr>
          <w:sz w:val="28"/>
          <w:szCs w:val="28"/>
        </w:rPr>
      </w:pPr>
      <w:r w:rsidRPr="001840D3">
        <w:rPr>
          <w:sz w:val="28"/>
          <w:szCs w:val="28"/>
        </w:rPr>
        <w:t>Использование земельных ресурсов города Новосибирска представлено в таблице 4.</w:t>
      </w:r>
    </w:p>
    <w:p w:rsidR="007108F4" w:rsidRPr="007108F4" w:rsidRDefault="007108F4" w:rsidP="00D45A35">
      <w:pPr>
        <w:widowControl w:val="0"/>
        <w:ind w:firstLine="709"/>
        <w:jc w:val="both"/>
        <w:rPr>
          <w:sz w:val="16"/>
          <w:szCs w:val="16"/>
        </w:rPr>
      </w:pPr>
    </w:p>
    <w:p w:rsidR="00A26FF3" w:rsidRPr="001840D3" w:rsidRDefault="00A26FF3" w:rsidP="00D45A35">
      <w:pPr>
        <w:widowControl w:val="0"/>
        <w:ind w:firstLine="709"/>
        <w:jc w:val="right"/>
        <w:rPr>
          <w:sz w:val="28"/>
          <w:szCs w:val="28"/>
        </w:rPr>
      </w:pPr>
      <w:r w:rsidRPr="001840D3">
        <w:rPr>
          <w:sz w:val="28"/>
          <w:szCs w:val="28"/>
        </w:rPr>
        <w:t>Таблица 4</w:t>
      </w:r>
    </w:p>
    <w:p w:rsidR="00A26FF3" w:rsidRPr="00894AC9" w:rsidRDefault="00A26FF3" w:rsidP="00D45A35">
      <w:pPr>
        <w:widowControl w:val="0"/>
        <w:ind w:firstLine="709"/>
        <w:jc w:val="both"/>
        <w:rPr>
          <w:sz w:val="16"/>
          <w:szCs w:val="16"/>
        </w:rPr>
      </w:pPr>
    </w:p>
    <w:p w:rsidR="006E7FED" w:rsidRPr="00A44E6F" w:rsidRDefault="006E7FED" w:rsidP="00D45A35">
      <w:pPr>
        <w:widowControl w:val="0"/>
        <w:tabs>
          <w:tab w:val="left" w:pos="6804"/>
        </w:tabs>
        <w:autoSpaceDE w:val="0"/>
        <w:autoSpaceDN w:val="0"/>
        <w:jc w:val="center"/>
        <w:rPr>
          <w:sz w:val="28"/>
          <w:szCs w:val="28"/>
        </w:rPr>
      </w:pPr>
      <w:r w:rsidRPr="00A44E6F">
        <w:rPr>
          <w:sz w:val="28"/>
          <w:szCs w:val="28"/>
        </w:rPr>
        <w:t>Использование земельных ресурсов города Новосибирска</w:t>
      </w:r>
    </w:p>
    <w:p w:rsidR="006E7FED" w:rsidRPr="00A44E6F" w:rsidRDefault="006E7FED" w:rsidP="00D45A35">
      <w:pPr>
        <w:widowControl w:val="0"/>
        <w:jc w:val="center"/>
        <w:rPr>
          <w:color w:val="000000"/>
          <w:sz w:val="28"/>
          <w:szCs w:val="28"/>
        </w:rPr>
      </w:pPr>
      <w:r w:rsidRPr="00A44E6F">
        <w:rPr>
          <w:color w:val="000000"/>
          <w:sz w:val="28"/>
          <w:szCs w:val="28"/>
        </w:rPr>
        <w:t>по состоянию на 31.</w:t>
      </w:r>
      <w:r>
        <w:rPr>
          <w:color w:val="000000"/>
          <w:sz w:val="28"/>
          <w:szCs w:val="28"/>
        </w:rPr>
        <w:t>12</w:t>
      </w:r>
      <w:r w:rsidRPr="00A44E6F">
        <w:rPr>
          <w:color w:val="000000"/>
          <w:sz w:val="28"/>
          <w:szCs w:val="28"/>
        </w:rPr>
        <w:t>.201</w:t>
      </w:r>
      <w:r>
        <w:rPr>
          <w:color w:val="000000"/>
          <w:sz w:val="28"/>
          <w:szCs w:val="28"/>
        </w:rPr>
        <w:t>2</w:t>
      </w:r>
    </w:p>
    <w:p w:rsidR="006E7FED" w:rsidRPr="00A44E6F" w:rsidRDefault="006E7FED" w:rsidP="00D45A35">
      <w:pPr>
        <w:widowControl w:val="0"/>
        <w:autoSpaceDE w:val="0"/>
        <w:autoSpaceDN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7666"/>
        <w:gridCol w:w="1892"/>
      </w:tblGrid>
      <w:tr w:rsidR="006E7FED" w:rsidRPr="00A44E6F" w:rsidTr="00700F77">
        <w:tc>
          <w:tcPr>
            <w:tcW w:w="286" w:type="pct"/>
          </w:tcPr>
          <w:p w:rsidR="006E7FED" w:rsidRPr="00A44E6F" w:rsidRDefault="006E7FED" w:rsidP="00D45A35">
            <w:pPr>
              <w:widowControl w:val="0"/>
              <w:tabs>
                <w:tab w:val="left" w:pos="6804"/>
              </w:tabs>
              <w:jc w:val="center"/>
              <w:rPr>
                <w:sz w:val="24"/>
                <w:szCs w:val="24"/>
              </w:rPr>
            </w:pPr>
            <w:r w:rsidRPr="00A44E6F">
              <w:rPr>
                <w:sz w:val="24"/>
                <w:szCs w:val="24"/>
              </w:rPr>
              <w:t>№</w:t>
            </w:r>
          </w:p>
          <w:p w:rsidR="006E7FED" w:rsidRPr="00A44E6F" w:rsidRDefault="006E7FED" w:rsidP="00D45A35">
            <w:pPr>
              <w:widowControl w:val="0"/>
              <w:tabs>
                <w:tab w:val="left" w:pos="6804"/>
              </w:tabs>
              <w:jc w:val="center"/>
              <w:rPr>
                <w:sz w:val="24"/>
                <w:szCs w:val="24"/>
              </w:rPr>
            </w:pPr>
            <w:r w:rsidRPr="00A44E6F">
              <w:rPr>
                <w:sz w:val="24"/>
                <w:szCs w:val="24"/>
              </w:rPr>
              <w:t>п.</w:t>
            </w:r>
          </w:p>
        </w:tc>
        <w:tc>
          <w:tcPr>
            <w:tcW w:w="3781" w:type="pct"/>
          </w:tcPr>
          <w:p w:rsidR="006E7FED" w:rsidRPr="00A44E6F" w:rsidRDefault="006E7FED" w:rsidP="00D45A35">
            <w:pPr>
              <w:widowControl w:val="0"/>
              <w:tabs>
                <w:tab w:val="left" w:pos="6804"/>
              </w:tabs>
              <w:jc w:val="center"/>
              <w:rPr>
                <w:sz w:val="24"/>
                <w:szCs w:val="24"/>
              </w:rPr>
            </w:pPr>
            <w:r w:rsidRPr="00A44E6F">
              <w:rPr>
                <w:sz w:val="24"/>
                <w:szCs w:val="24"/>
              </w:rPr>
              <w:t>Показатель</w:t>
            </w:r>
          </w:p>
        </w:tc>
        <w:tc>
          <w:tcPr>
            <w:tcW w:w="933" w:type="pct"/>
          </w:tcPr>
          <w:p w:rsidR="006E7FED" w:rsidRPr="00A44E6F" w:rsidRDefault="006E7FED" w:rsidP="00D45A35">
            <w:pPr>
              <w:widowControl w:val="0"/>
              <w:tabs>
                <w:tab w:val="left" w:pos="6804"/>
              </w:tabs>
              <w:jc w:val="center"/>
              <w:rPr>
                <w:sz w:val="24"/>
                <w:szCs w:val="24"/>
              </w:rPr>
            </w:pPr>
            <w:r w:rsidRPr="00A44E6F">
              <w:rPr>
                <w:sz w:val="24"/>
                <w:szCs w:val="24"/>
              </w:rPr>
              <w:t>Площадь, га</w:t>
            </w:r>
          </w:p>
        </w:tc>
      </w:tr>
    </w:tbl>
    <w:p w:rsidR="00AA0DCC" w:rsidRPr="00AA0DCC" w:rsidRDefault="00AA0DC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7666"/>
        <w:gridCol w:w="1892"/>
      </w:tblGrid>
      <w:tr w:rsidR="006E7FED" w:rsidRPr="00A44E6F" w:rsidTr="00700F77">
        <w:trPr>
          <w:tblHeader/>
        </w:trPr>
        <w:tc>
          <w:tcPr>
            <w:tcW w:w="286" w:type="pct"/>
          </w:tcPr>
          <w:p w:rsidR="006E7FED" w:rsidRPr="00A44E6F" w:rsidRDefault="006E7FED" w:rsidP="00D45A35">
            <w:pPr>
              <w:widowControl w:val="0"/>
              <w:tabs>
                <w:tab w:val="left" w:pos="6804"/>
              </w:tabs>
              <w:jc w:val="center"/>
              <w:rPr>
                <w:sz w:val="24"/>
                <w:szCs w:val="24"/>
              </w:rPr>
            </w:pPr>
            <w:r w:rsidRPr="00A44E6F">
              <w:rPr>
                <w:sz w:val="24"/>
                <w:szCs w:val="24"/>
              </w:rPr>
              <w:t>1</w:t>
            </w:r>
          </w:p>
        </w:tc>
        <w:tc>
          <w:tcPr>
            <w:tcW w:w="3781" w:type="pct"/>
          </w:tcPr>
          <w:p w:rsidR="006E7FED" w:rsidRPr="00A44E6F" w:rsidRDefault="006E7FED" w:rsidP="00D45A35">
            <w:pPr>
              <w:widowControl w:val="0"/>
              <w:tabs>
                <w:tab w:val="left" w:pos="6804"/>
              </w:tabs>
              <w:jc w:val="center"/>
              <w:rPr>
                <w:sz w:val="24"/>
                <w:szCs w:val="24"/>
              </w:rPr>
            </w:pPr>
            <w:r w:rsidRPr="00A44E6F">
              <w:rPr>
                <w:sz w:val="24"/>
                <w:szCs w:val="24"/>
              </w:rPr>
              <w:t>2</w:t>
            </w:r>
          </w:p>
        </w:tc>
        <w:tc>
          <w:tcPr>
            <w:tcW w:w="933" w:type="pct"/>
          </w:tcPr>
          <w:p w:rsidR="006E7FED" w:rsidRPr="00A44E6F" w:rsidRDefault="006E7FED" w:rsidP="00D45A35">
            <w:pPr>
              <w:widowControl w:val="0"/>
              <w:tabs>
                <w:tab w:val="left" w:pos="6804"/>
              </w:tabs>
              <w:jc w:val="center"/>
              <w:rPr>
                <w:sz w:val="24"/>
                <w:szCs w:val="24"/>
              </w:rPr>
            </w:pPr>
            <w:r w:rsidRPr="00A44E6F">
              <w:rPr>
                <w:sz w:val="24"/>
                <w:szCs w:val="24"/>
              </w:rPr>
              <w:t>3</w:t>
            </w:r>
          </w:p>
        </w:tc>
      </w:tr>
      <w:tr w:rsidR="006E7FED" w:rsidRPr="00A44E6F" w:rsidTr="00700F77">
        <w:tc>
          <w:tcPr>
            <w:tcW w:w="286" w:type="pct"/>
          </w:tcPr>
          <w:p w:rsidR="006E7FED" w:rsidRPr="00A44E6F" w:rsidRDefault="006E7FED" w:rsidP="00D45A35">
            <w:pPr>
              <w:widowControl w:val="0"/>
              <w:tabs>
                <w:tab w:val="left" w:pos="6804"/>
              </w:tabs>
              <w:ind w:left="426" w:hanging="426"/>
              <w:jc w:val="center"/>
              <w:rPr>
                <w:sz w:val="24"/>
                <w:szCs w:val="24"/>
              </w:rPr>
            </w:pPr>
            <w:r w:rsidRPr="00A44E6F">
              <w:rPr>
                <w:sz w:val="24"/>
                <w:szCs w:val="24"/>
              </w:rPr>
              <w:t>1</w:t>
            </w:r>
          </w:p>
        </w:tc>
        <w:tc>
          <w:tcPr>
            <w:tcW w:w="3781" w:type="pct"/>
          </w:tcPr>
          <w:p w:rsidR="006E7FED" w:rsidRPr="00A44E6F" w:rsidRDefault="006E7FED" w:rsidP="00D45A35">
            <w:pPr>
              <w:widowControl w:val="0"/>
              <w:tabs>
                <w:tab w:val="left" w:pos="6804"/>
              </w:tabs>
              <w:rPr>
                <w:sz w:val="24"/>
                <w:szCs w:val="24"/>
              </w:rPr>
            </w:pPr>
            <w:r w:rsidRPr="00A44E6F">
              <w:rPr>
                <w:sz w:val="24"/>
                <w:szCs w:val="24"/>
              </w:rPr>
              <w:t>Передано в пользование и владение</w:t>
            </w:r>
          </w:p>
        </w:tc>
        <w:tc>
          <w:tcPr>
            <w:tcW w:w="933" w:type="pct"/>
            <w:vAlign w:val="center"/>
          </w:tcPr>
          <w:p w:rsidR="006E7FED" w:rsidRPr="00E04283" w:rsidRDefault="006E7FED" w:rsidP="00D45A35">
            <w:pPr>
              <w:widowControl w:val="0"/>
              <w:tabs>
                <w:tab w:val="left" w:pos="6804"/>
              </w:tabs>
              <w:jc w:val="right"/>
              <w:rPr>
                <w:color w:val="000000"/>
                <w:sz w:val="24"/>
                <w:szCs w:val="24"/>
              </w:rPr>
            </w:pPr>
            <w:r>
              <w:rPr>
                <w:color w:val="000000"/>
                <w:sz w:val="24"/>
                <w:szCs w:val="24"/>
              </w:rPr>
              <w:t>7</w:t>
            </w:r>
            <w:r w:rsidRPr="00A9023D">
              <w:rPr>
                <w:color w:val="000000"/>
                <w:sz w:val="24"/>
                <w:szCs w:val="24"/>
                <w:lang w:val="en-US"/>
              </w:rPr>
              <w:t>835</w:t>
            </w:r>
            <w:r>
              <w:rPr>
                <w:color w:val="000000"/>
                <w:sz w:val="24"/>
                <w:szCs w:val="24"/>
              </w:rPr>
              <w:t>,0</w:t>
            </w:r>
          </w:p>
        </w:tc>
      </w:tr>
      <w:tr w:rsidR="006E7FED" w:rsidRPr="00A44E6F" w:rsidTr="00700F77">
        <w:tc>
          <w:tcPr>
            <w:tcW w:w="286" w:type="pct"/>
          </w:tcPr>
          <w:p w:rsidR="006E7FED" w:rsidRPr="00A44E6F" w:rsidRDefault="006E7FED" w:rsidP="00D45A35">
            <w:pPr>
              <w:widowControl w:val="0"/>
              <w:tabs>
                <w:tab w:val="left" w:pos="6804"/>
              </w:tabs>
              <w:ind w:left="426" w:hanging="426"/>
              <w:jc w:val="center"/>
              <w:rPr>
                <w:sz w:val="24"/>
                <w:szCs w:val="24"/>
              </w:rPr>
            </w:pPr>
            <w:r w:rsidRPr="00A44E6F">
              <w:rPr>
                <w:sz w:val="24"/>
                <w:szCs w:val="24"/>
              </w:rPr>
              <w:t>2</w:t>
            </w:r>
          </w:p>
        </w:tc>
        <w:tc>
          <w:tcPr>
            <w:tcW w:w="3781" w:type="pct"/>
          </w:tcPr>
          <w:p w:rsidR="006E7FED" w:rsidRPr="00A44E6F" w:rsidRDefault="006E7FED" w:rsidP="00D45A35">
            <w:pPr>
              <w:widowControl w:val="0"/>
              <w:tabs>
                <w:tab w:val="left" w:pos="6804"/>
              </w:tabs>
              <w:rPr>
                <w:sz w:val="24"/>
                <w:szCs w:val="24"/>
              </w:rPr>
            </w:pPr>
            <w:r w:rsidRPr="00A44E6F">
              <w:rPr>
                <w:sz w:val="24"/>
                <w:szCs w:val="24"/>
              </w:rPr>
              <w:t>Сдано в аренду</w:t>
            </w:r>
          </w:p>
        </w:tc>
        <w:tc>
          <w:tcPr>
            <w:tcW w:w="933" w:type="pct"/>
            <w:vAlign w:val="center"/>
          </w:tcPr>
          <w:p w:rsidR="006E7FED" w:rsidRPr="00E04283" w:rsidRDefault="006E7FED" w:rsidP="00D45A35">
            <w:pPr>
              <w:widowControl w:val="0"/>
              <w:tabs>
                <w:tab w:val="left" w:pos="6804"/>
              </w:tabs>
              <w:jc w:val="right"/>
              <w:rPr>
                <w:color w:val="000000"/>
                <w:sz w:val="24"/>
                <w:szCs w:val="24"/>
              </w:rPr>
            </w:pPr>
            <w:r>
              <w:rPr>
                <w:color w:val="000000"/>
                <w:sz w:val="24"/>
                <w:szCs w:val="24"/>
              </w:rPr>
              <w:t>4</w:t>
            </w:r>
            <w:r w:rsidRPr="00A9023D">
              <w:rPr>
                <w:color w:val="000000"/>
                <w:sz w:val="24"/>
                <w:szCs w:val="24"/>
              </w:rPr>
              <w:t>0</w:t>
            </w:r>
            <w:r>
              <w:rPr>
                <w:color w:val="000000"/>
                <w:sz w:val="24"/>
                <w:szCs w:val="24"/>
              </w:rPr>
              <w:t>00,0</w:t>
            </w:r>
          </w:p>
        </w:tc>
      </w:tr>
      <w:tr w:rsidR="006E7FED" w:rsidRPr="00A44E6F" w:rsidTr="00700F77">
        <w:tc>
          <w:tcPr>
            <w:tcW w:w="286" w:type="pct"/>
          </w:tcPr>
          <w:p w:rsidR="006E7FED" w:rsidRPr="00A44E6F" w:rsidRDefault="006E7FED" w:rsidP="00D45A35">
            <w:pPr>
              <w:widowControl w:val="0"/>
              <w:tabs>
                <w:tab w:val="left" w:pos="6804"/>
              </w:tabs>
              <w:ind w:left="426" w:hanging="426"/>
              <w:jc w:val="center"/>
              <w:rPr>
                <w:sz w:val="24"/>
                <w:szCs w:val="24"/>
              </w:rPr>
            </w:pPr>
            <w:r w:rsidRPr="00A44E6F">
              <w:rPr>
                <w:sz w:val="24"/>
                <w:szCs w:val="24"/>
              </w:rPr>
              <w:t>3</w:t>
            </w:r>
          </w:p>
        </w:tc>
        <w:tc>
          <w:tcPr>
            <w:tcW w:w="3781" w:type="pct"/>
          </w:tcPr>
          <w:p w:rsidR="006E7FED" w:rsidRPr="00A44E6F" w:rsidRDefault="006E7FED" w:rsidP="00D45A35">
            <w:pPr>
              <w:widowControl w:val="0"/>
              <w:tabs>
                <w:tab w:val="left" w:pos="6804"/>
              </w:tabs>
              <w:jc w:val="both"/>
              <w:rPr>
                <w:sz w:val="24"/>
                <w:szCs w:val="24"/>
              </w:rPr>
            </w:pPr>
            <w:r w:rsidRPr="00A44E6F">
              <w:rPr>
                <w:sz w:val="24"/>
                <w:szCs w:val="24"/>
              </w:rPr>
              <w:t>Площадь, находящаяся в собственности граждан</w:t>
            </w:r>
          </w:p>
        </w:tc>
        <w:tc>
          <w:tcPr>
            <w:tcW w:w="933" w:type="pct"/>
            <w:vAlign w:val="center"/>
          </w:tcPr>
          <w:p w:rsidR="006E7FED" w:rsidRPr="00E04283" w:rsidRDefault="006E7FED" w:rsidP="00D45A35">
            <w:pPr>
              <w:widowControl w:val="0"/>
              <w:tabs>
                <w:tab w:val="left" w:pos="6804"/>
              </w:tabs>
              <w:jc w:val="right"/>
              <w:rPr>
                <w:color w:val="000000"/>
                <w:sz w:val="24"/>
                <w:szCs w:val="24"/>
              </w:rPr>
            </w:pPr>
            <w:r w:rsidRPr="00A9023D">
              <w:rPr>
                <w:color w:val="000000"/>
                <w:sz w:val="24"/>
                <w:szCs w:val="24"/>
              </w:rPr>
              <w:t>4</w:t>
            </w:r>
            <w:r w:rsidRPr="00A9023D">
              <w:rPr>
                <w:color w:val="000000"/>
                <w:sz w:val="24"/>
                <w:szCs w:val="24"/>
                <w:lang w:val="en-US"/>
              </w:rPr>
              <w:t>870</w:t>
            </w:r>
            <w:r>
              <w:rPr>
                <w:color w:val="000000"/>
                <w:sz w:val="24"/>
                <w:szCs w:val="24"/>
              </w:rPr>
              <w:t>,0</w:t>
            </w:r>
          </w:p>
        </w:tc>
      </w:tr>
      <w:tr w:rsidR="006E7FED" w:rsidRPr="00A44E6F" w:rsidTr="00700F77">
        <w:tc>
          <w:tcPr>
            <w:tcW w:w="286" w:type="pct"/>
          </w:tcPr>
          <w:p w:rsidR="006E7FED" w:rsidRPr="00A44E6F" w:rsidRDefault="006E7FED" w:rsidP="00D45A35">
            <w:pPr>
              <w:widowControl w:val="0"/>
              <w:tabs>
                <w:tab w:val="left" w:pos="6804"/>
              </w:tabs>
              <w:ind w:left="426" w:hanging="426"/>
              <w:jc w:val="center"/>
              <w:rPr>
                <w:sz w:val="24"/>
                <w:szCs w:val="24"/>
              </w:rPr>
            </w:pPr>
            <w:r w:rsidRPr="00A44E6F">
              <w:rPr>
                <w:sz w:val="24"/>
                <w:szCs w:val="24"/>
              </w:rPr>
              <w:t>4</w:t>
            </w:r>
          </w:p>
        </w:tc>
        <w:tc>
          <w:tcPr>
            <w:tcW w:w="3781" w:type="pct"/>
          </w:tcPr>
          <w:p w:rsidR="006E7FED" w:rsidRPr="00A44E6F" w:rsidRDefault="006E7FED" w:rsidP="00D45A35">
            <w:pPr>
              <w:widowControl w:val="0"/>
              <w:tabs>
                <w:tab w:val="left" w:pos="6804"/>
              </w:tabs>
              <w:jc w:val="both"/>
              <w:rPr>
                <w:sz w:val="24"/>
                <w:szCs w:val="24"/>
              </w:rPr>
            </w:pPr>
            <w:r w:rsidRPr="00A44E6F">
              <w:rPr>
                <w:sz w:val="24"/>
                <w:szCs w:val="24"/>
              </w:rPr>
              <w:t>Площадь, находящаяся в собственности юридических лиц</w:t>
            </w:r>
          </w:p>
        </w:tc>
        <w:tc>
          <w:tcPr>
            <w:tcW w:w="933" w:type="pct"/>
            <w:vAlign w:val="center"/>
          </w:tcPr>
          <w:p w:rsidR="006E7FED" w:rsidRPr="00E04283" w:rsidRDefault="006E7FED" w:rsidP="00D45A35">
            <w:pPr>
              <w:widowControl w:val="0"/>
              <w:tabs>
                <w:tab w:val="left" w:pos="6804"/>
              </w:tabs>
              <w:jc w:val="right"/>
              <w:rPr>
                <w:color w:val="000000"/>
                <w:sz w:val="24"/>
                <w:szCs w:val="24"/>
              </w:rPr>
            </w:pPr>
            <w:r w:rsidRPr="00A9023D">
              <w:rPr>
                <w:color w:val="000000"/>
                <w:sz w:val="24"/>
                <w:szCs w:val="24"/>
              </w:rPr>
              <w:t>4</w:t>
            </w:r>
            <w:r w:rsidRPr="00A9023D">
              <w:rPr>
                <w:color w:val="000000"/>
                <w:sz w:val="24"/>
                <w:szCs w:val="24"/>
                <w:lang w:val="en-US"/>
              </w:rPr>
              <w:t>860</w:t>
            </w:r>
            <w:r>
              <w:rPr>
                <w:color w:val="000000"/>
                <w:sz w:val="24"/>
                <w:szCs w:val="24"/>
              </w:rPr>
              <w:t>,0</w:t>
            </w:r>
          </w:p>
        </w:tc>
      </w:tr>
    </w:tbl>
    <w:p w:rsidR="00A26FF3" w:rsidRPr="00894AC9" w:rsidRDefault="00A26FF3" w:rsidP="00D45A35">
      <w:pPr>
        <w:widowControl w:val="0"/>
        <w:ind w:firstLine="709"/>
        <w:jc w:val="both"/>
        <w:rPr>
          <w:sz w:val="16"/>
          <w:szCs w:val="16"/>
        </w:rPr>
      </w:pPr>
    </w:p>
    <w:p w:rsidR="00A26FF3" w:rsidRDefault="00A26FF3" w:rsidP="00D45A35">
      <w:pPr>
        <w:widowControl w:val="0"/>
        <w:ind w:firstLine="709"/>
        <w:jc w:val="both"/>
        <w:rPr>
          <w:sz w:val="28"/>
          <w:szCs w:val="28"/>
        </w:rPr>
      </w:pPr>
      <w:r w:rsidRPr="001840D3">
        <w:rPr>
          <w:sz w:val="28"/>
          <w:szCs w:val="28"/>
        </w:rPr>
        <w:t>Экономическая эффективность использования земельных ресурсов представлена в таблице 5.</w:t>
      </w:r>
    </w:p>
    <w:p w:rsidR="00AA0DCC" w:rsidRPr="00894AC9" w:rsidRDefault="00AA0DCC" w:rsidP="00D45A35">
      <w:pPr>
        <w:widowControl w:val="0"/>
        <w:ind w:firstLine="709"/>
        <w:jc w:val="both"/>
        <w:rPr>
          <w:sz w:val="16"/>
          <w:szCs w:val="16"/>
        </w:rPr>
      </w:pPr>
    </w:p>
    <w:p w:rsidR="00A26FF3" w:rsidRPr="001840D3" w:rsidRDefault="00A26FF3" w:rsidP="00D45A35">
      <w:pPr>
        <w:widowControl w:val="0"/>
        <w:tabs>
          <w:tab w:val="left" w:pos="0"/>
        </w:tabs>
        <w:ind w:firstLine="720"/>
        <w:jc w:val="right"/>
        <w:rPr>
          <w:sz w:val="28"/>
          <w:szCs w:val="28"/>
        </w:rPr>
      </w:pPr>
      <w:r w:rsidRPr="001840D3">
        <w:rPr>
          <w:sz w:val="28"/>
          <w:szCs w:val="28"/>
        </w:rPr>
        <w:t>Таблица 5</w:t>
      </w:r>
    </w:p>
    <w:p w:rsidR="00A26FF3" w:rsidRPr="00894AC9" w:rsidRDefault="00A26FF3" w:rsidP="00D45A35">
      <w:pPr>
        <w:widowControl w:val="0"/>
        <w:tabs>
          <w:tab w:val="left" w:pos="6804"/>
        </w:tabs>
        <w:jc w:val="center"/>
        <w:rPr>
          <w:sz w:val="16"/>
          <w:szCs w:val="16"/>
        </w:rPr>
      </w:pPr>
    </w:p>
    <w:p w:rsidR="00A26FF3" w:rsidRPr="001840D3" w:rsidRDefault="00A26FF3" w:rsidP="00D45A35">
      <w:pPr>
        <w:widowControl w:val="0"/>
        <w:tabs>
          <w:tab w:val="left" w:pos="0"/>
        </w:tabs>
        <w:jc w:val="center"/>
        <w:rPr>
          <w:sz w:val="28"/>
          <w:szCs w:val="28"/>
        </w:rPr>
      </w:pPr>
      <w:r w:rsidRPr="001840D3">
        <w:rPr>
          <w:sz w:val="28"/>
          <w:szCs w:val="28"/>
        </w:rPr>
        <w:t>Экономическая эффективность использования земельных ресурсов</w:t>
      </w:r>
    </w:p>
    <w:p w:rsidR="006E7FED" w:rsidRPr="00894AC9" w:rsidRDefault="006E7FED" w:rsidP="00D45A35">
      <w:pPr>
        <w:widowControl w:val="0"/>
        <w:tabs>
          <w:tab w:val="left" w:pos="0"/>
        </w:tabs>
        <w:autoSpaceDE w:val="0"/>
        <w:autoSpaceDN w:val="0"/>
        <w:jc w:val="center"/>
        <w:rPr>
          <w:sz w:val="16"/>
          <w:szCs w:val="16"/>
        </w:rPr>
      </w:pPr>
    </w:p>
    <w:p w:rsidR="006E7FED" w:rsidRPr="00A44E6F" w:rsidRDefault="006E7FED" w:rsidP="00D45A35">
      <w:pPr>
        <w:widowControl w:val="0"/>
        <w:tabs>
          <w:tab w:val="left" w:pos="6804"/>
        </w:tabs>
        <w:autoSpaceDE w:val="0"/>
        <w:autoSpaceDN w:val="0"/>
        <w:jc w:val="right"/>
        <w:rPr>
          <w:sz w:val="28"/>
          <w:szCs w:val="28"/>
        </w:rPr>
      </w:pPr>
      <w:r w:rsidRPr="00A44E6F">
        <w:rPr>
          <w:sz w:val="28"/>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7"/>
        <w:gridCol w:w="4251"/>
        <w:gridCol w:w="1700"/>
        <w:gridCol w:w="1700"/>
        <w:gridCol w:w="1698"/>
      </w:tblGrid>
      <w:tr w:rsidR="006E7FED" w:rsidRPr="00A02C68" w:rsidTr="00700F77">
        <w:tc>
          <w:tcPr>
            <w:tcW w:w="342" w:type="pct"/>
            <w:vMerge w:val="restart"/>
            <w:tcBorders>
              <w:top w:val="single" w:sz="4" w:space="0" w:color="auto"/>
            </w:tcBorders>
          </w:tcPr>
          <w:p w:rsidR="006E7FED" w:rsidRPr="00A02C68" w:rsidRDefault="006E7FED" w:rsidP="00D45A35">
            <w:pPr>
              <w:widowControl w:val="0"/>
              <w:tabs>
                <w:tab w:val="left" w:pos="6804"/>
              </w:tabs>
              <w:jc w:val="center"/>
              <w:rPr>
                <w:sz w:val="24"/>
                <w:szCs w:val="24"/>
              </w:rPr>
            </w:pPr>
            <w:r w:rsidRPr="00A02C68">
              <w:rPr>
                <w:sz w:val="24"/>
                <w:szCs w:val="24"/>
              </w:rPr>
              <w:t>№</w:t>
            </w:r>
          </w:p>
          <w:p w:rsidR="006E7FED" w:rsidRPr="00A02C68" w:rsidRDefault="006E7FED" w:rsidP="00D45A35">
            <w:pPr>
              <w:widowControl w:val="0"/>
              <w:jc w:val="center"/>
              <w:rPr>
                <w:sz w:val="24"/>
                <w:szCs w:val="24"/>
              </w:rPr>
            </w:pPr>
            <w:r w:rsidRPr="00A02C68">
              <w:rPr>
                <w:sz w:val="24"/>
                <w:szCs w:val="24"/>
              </w:rPr>
              <w:t>п.</w:t>
            </w:r>
          </w:p>
        </w:tc>
        <w:tc>
          <w:tcPr>
            <w:tcW w:w="2118" w:type="pct"/>
            <w:vMerge w:val="restart"/>
            <w:tcBorders>
              <w:top w:val="single" w:sz="4" w:space="0" w:color="auto"/>
            </w:tcBorders>
          </w:tcPr>
          <w:p w:rsidR="006E7FED" w:rsidRPr="00A02C68" w:rsidRDefault="006E7FED" w:rsidP="00D45A35">
            <w:pPr>
              <w:widowControl w:val="0"/>
              <w:jc w:val="center"/>
              <w:rPr>
                <w:b/>
                <w:sz w:val="24"/>
                <w:szCs w:val="24"/>
              </w:rPr>
            </w:pPr>
            <w:r w:rsidRPr="00A02C68">
              <w:rPr>
                <w:sz w:val="24"/>
                <w:szCs w:val="24"/>
              </w:rPr>
              <w:t>Показатель</w:t>
            </w:r>
          </w:p>
        </w:tc>
        <w:tc>
          <w:tcPr>
            <w:tcW w:w="847" w:type="pct"/>
            <w:vMerge w:val="restart"/>
            <w:tcBorders>
              <w:top w:val="single" w:sz="4" w:space="0" w:color="auto"/>
            </w:tcBorders>
          </w:tcPr>
          <w:p w:rsidR="006E7FED" w:rsidRDefault="006E7FED" w:rsidP="00D45A35">
            <w:pPr>
              <w:widowControl w:val="0"/>
              <w:tabs>
                <w:tab w:val="left" w:pos="6804"/>
              </w:tabs>
              <w:jc w:val="center"/>
              <w:rPr>
                <w:sz w:val="24"/>
                <w:szCs w:val="24"/>
              </w:rPr>
            </w:pPr>
            <w:r w:rsidRPr="00A02C68">
              <w:rPr>
                <w:sz w:val="24"/>
                <w:szCs w:val="24"/>
              </w:rPr>
              <w:t>201</w:t>
            </w:r>
            <w:r>
              <w:rPr>
                <w:sz w:val="24"/>
                <w:szCs w:val="24"/>
              </w:rPr>
              <w:t>1</w:t>
            </w:r>
            <w:r w:rsidRPr="00A02C68">
              <w:rPr>
                <w:sz w:val="24"/>
                <w:szCs w:val="24"/>
              </w:rPr>
              <w:t xml:space="preserve"> год </w:t>
            </w:r>
          </w:p>
          <w:p w:rsidR="006E7FED" w:rsidRPr="00A02C68" w:rsidRDefault="006E7FED" w:rsidP="00D45A35">
            <w:pPr>
              <w:widowControl w:val="0"/>
              <w:tabs>
                <w:tab w:val="left" w:pos="6804"/>
              </w:tabs>
              <w:jc w:val="center"/>
              <w:rPr>
                <w:sz w:val="24"/>
                <w:szCs w:val="24"/>
              </w:rPr>
            </w:pPr>
            <w:r w:rsidRPr="00A02C68">
              <w:rPr>
                <w:sz w:val="24"/>
                <w:szCs w:val="24"/>
              </w:rPr>
              <w:t>(отчет)</w:t>
            </w:r>
          </w:p>
        </w:tc>
        <w:tc>
          <w:tcPr>
            <w:tcW w:w="1693" w:type="pct"/>
            <w:gridSpan w:val="2"/>
            <w:tcBorders>
              <w:top w:val="single" w:sz="4" w:space="0" w:color="auto"/>
              <w:bottom w:val="single" w:sz="4" w:space="0" w:color="auto"/>
            </w:tcBorders>
            <w:shd w:val="clear" w:color="auto" w:fill="auto"/>
          </w:tcPr>
          <w:p w:rsidR="006E7FED" w:rsidRPr="00A02C68" w:rsidRDefault="006E7FED" w:rsidP="00D45A35">
            <w:pPr>
              <w:widowControl w:val="0"/>
              <w:tabs>
                <w:tab w:val="left" w:pos="6804"/>
              </w:tabs>
              <w:jc w:val="center"/>
              <w:rPr>
                <w:sz w:val="24"/>
                <w:szCs w:val="24"/>
              </w:rPr>
            </w:pPr>
            <w:r w:rsidRPr="00A02C68">
              <w:rPr>
                <w:sz w:val="24"/>
                <w:szCs w:val="24"/>
              </w:rPr>
              <w:t>201</w:t>
            </w:r>
            <w:r>
              <w:rPr>
                <w:sz w:val="24"/>
                <w:szCs w:val="24"/>
              </w:rPr>
              <w:t xml:space="preserve">2 </w:t>
            </w:r>
            <w:r w:rsidRPr="00A02C68">
              <w:rPr>
                <w:sz w:val="24"/>
                <w:szCs w:val="24"/>
              </w:rPr>
              <w:t xml:space="preserve">год </w:t>
            </w:r>
          </w:p>
        </w:tc>
      </w:tr>
      <w:tr w:rsidR="006E7FED" w:rsidRPr="00A02C68" w:rsidTr="00700F77">
        <w:tc>
          <w:tcPr>
            <w:tcW w:w="342" w:type="pct"/>
            <w:vMerge/>
          </w:tcPr>
          <w:p w:rsidR="006E7FED" w:rsidRPr="00A02C68" w:rsidRDefault="006E7FED" w:rsidP="00D45A35">
            <w:pPr>
              <w:widowControl w:val="0"/>
              <w:tabs>
                <w:tab w:val="left" w:pos="6804"/>
              </w:tabs>
              <w:jc w:val="center"/>
              <w:rPr>
                <w:sz w:val="24"/>
                <w:szCs w:val="24"/>
              </w:rPr>
            </w:pPr>
          </w:p>
        </w:tc>
        <w:tc>
          <w:tcPr>
            <w:tcW w:w="2118" w:type="pct"/>
            <w:vMerge/>
          </w:tcPr>
          <w:p w:rsidR="006E7FED" w:rsidRPr="00A02C68" w:rsidRDefault="006E7FED" w:rsidP="00D45A35">
            <w:pPr>
              <w:widowControl w:val="0"/>
              <w:jc w:val="both"/>
              <w:rPr>
                <w:sz w:val="24"/>
                <w:szCs w:val="24"/>
              </w:rPr>
            </w:pPr>
          </w:p>
        </w:tc>
        <w:tc>
          <w:tcPr>
            <w:tcW w:w="847" w:type="pct"/>
            <w:vMerge/>
          </w:tcPr>
          <w:p w:rsidR="006E7FED" w:rsidRPr="00A02C68" w:rsidRDefault="006E7FED" w:rsidP="00D45A35">
            <w:pPr>
              <w:widowControl w:val="0"/>
              <w:jc w:val="right"/>
              <w:rPr>
                <w:sz w:val="24"/>
                <w:szCs w:val="24"/>
              </w:rPr>
            </w:pPr>
          </w:p>
        </w:tc>
        <w:tc>
          <w:tcPr>
            <w:tcW w:w="847" w:type="pct"/>
            <w:tcBorders>
              <w:top w:val="single" w:sz="4" w:space="0" w:color="auto"/>
              <w:bottom w:val="single" w:sz="4" w:space="0" w:color="auto"/>
            </w:tcBorders>
            <w:shd w:val="clear" w:color="auto" w:fill="auto"/>
          </w:tcPr>
          <w:p w:rsidR="006E7FED" w:rsidRPr="00A02C68" w:rsidRDefault="006E7FED" w:rsidP="00D45A35">
            <w:pPr>
              <w:widowControl w:val="0"/>
              <w:tabs>
                <w:tab w:val="left" w:pos="6804"/>
              </w:tabs>
              <w:jc w:val="center"/>
              <w:rPr>
                <w:sz w:val="24"/>
                <w:szCs w:val="24"/>
              </w:rPr>
            </w:pPr>
            <w:r w:rsidRPr="00A02C68">
              <w:rPr>
                <w:sz w:val="24"/>
                <w:szCs w:val="24"/>
              </w:rPr>
              <w:t>(прогноз)</w:t>
            </w:r>
          </w:p>
        </w:tc>
        <w:tc>
          <w:tcPr>
            <w:tcW w:w="846" w:type="pct"/>
            <w:tcBorders>
              <w:top w:val="single" w:sz="4" w:space="0" w:color="auto"/>
              <w:bottom w:val="single" w:sz="4" w:space="0" w:color="auto"/>
            </w:tcBorders>
          </w:tcPr>
          <w:p w:rsidR="006E7FED" w:rsidRPr="00A02C68" w:rsidRDefault="006E7FED" w:rsidP="00D45A35">
            <w:pPr>
              <w:widowControl w:val="0"/>
              <w:jc w:val="center"/>
              <w:rPr>
                <w:sz w:val="24"/>
                <w:szCs w:val="24"/>
              </w:rPr>
            </w:pPr>
            <w:r w:rsidRPr="00A02C68">
              <w:rPr>
                <w:sz w:val="24"/>
                <w:szCs w:val="24"/>
              </w:rPr>
              <w:t>(отчет)</w:t>
            </w:r>
          </w:p>
        </w:tc>
      </w:tr>
    </w:tbl>
    <w:p w:rsidR="00AA0DCC" w:rsidRPr="00AA0DCC" w:rsidRDefault="00AA0DC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7"/>
        <w:gridCol w:w="4251"/>
        <w:gridCol w:w="1700"/>
        <w:gridCol w:w="1700"/>
        <w:gridCol w:w="1698"/>
      </w:tblGrid>
      <w:tr w:rsidR="006E7FED" w:rsidRPr="00A02C68" w:rsidTr="00700F77">
        <w:tc>
          <w:tcPr>
            <w:tcW w:w="342" w:type="pct"/>
            <w:vAlign w:val="center"/>
          </w:tcPr>
          <w:p w:rsidR="006E7FED" w:rsidRPr="00A44E6F" w:rsidRDefault="006E7FED" w:rsidP="00D45A35">
            <w:pPr>
              <w:widowControl w:val="0"/>
              <w:jc w:val="center"/>
              <w:rPr>
                <w:sz w:val="23"/>
                <w:szCs w:val="23"/>
              </w:rPr>
            </w:pPr>
            <w:r w:rsidRPr="00A44E6F">
              <w:rPr>
                <w:sz w:val="23"/>
                <w:szCs w:val="23"/>
              </w:rPr>
              <w:t>1</w:t>
            </w:r>
          </w:p>
        </w:tc>
        <w:tc>
          <w:tcPr>
            <w:tcW w:w="2118" w:type="pct"/>
            <w:vAlign w:val="center"/>
          </w:tcPr>
          <w:p w:rsidR="006E7FED" w:rsidRPr="00A44E6F" w:rsidRDefault="006E7FED" w:rsidP="00D45A35">
            <w:pPr>
              <w:widowControl w:val="0"/>
              <w:jc w:val="center"/>
              <w:rPr>
                <w:sz w:val="23"/>
                <w:szCs w:val="23"/>
              </w:rPr>
            </w:pPr>
            <w:r w:rsidRPr="00A44E6F">
              <w:rPr>
                <w:sz w:val="23"/>
                <w:szCs w:val="23"/>
              </w:rPr>
              <w:t>2</w:t>
            </w:r>
          </w:p>
        </w:tc>
        <w:tc>
          <w:tcPr>
            <w:tcW w:w="847" w:type="pct"/>
            <w:vAlign w:val="center"/>
          </w:tcPr>
          <w:p w:rsidR="006E7FED" w:rsidRPr="00A44E6F" w:rsidRDefault="006E7FED" w:rsidP="00D45A35">
            <w:pPr>
              <w:widowControl w:val="0"/>
              <w:jc w:val="center"/>
              <w:rPr>
                <w:sz w:val="23"/>
                <w:szCs w:val="23"/>
              </w:rPr>
            </w:pPr>
            <w:r>
              <w:rPr>
                <w:sz w:val="23"/>
                <w:szCs w:val="23"/>
              </w:rPr>
              <w:t>3</w:t>
            </w:r>
          </w:p>
        </w:tc>
        <w:tc>
          <w:tcPr>
            <w:tcW w:w="847" w:type="pct"/>
            <w:tcBorders>
              <w:top w:val="single" w:sz="4" w:space="0" w:color="auto"/>
              <w:bottom w:val="single" w:sz="4" w:space="0" w:color="auto"/>
            </w:tcBorders>
            <w:shd w:val="clear" w:color="auto" w:fill="auto"/>
            <w:vAlign w:val="center"/>
          </w:tcPr>
          <w:p w:rsidR="006E7FED" w:rsidRPr="00A44E6F" w:rsidRDefault="006E7FED" w:rsidP="00D45A35">
            <w:pPr>
              <w:widowControl w:val="0"/>
              <w:jc w:val="center"/>
              <w:rPr>
                <w:sz w:val="23"/>
                <w:szCs w:val="23"/>
              </w:rPr>
            </w:pPr>
            <w:r>
              <w:rPr>
                <w:sz w:val="23"/>
                <w:szCs w:val="23"/>
              </w:rPr>
              <w:t>4</w:t>
            </w:r>
          </w:p>
        </w:tc>
        <w:tc>
          <w:tcPr>
            <w:tcW w:w="846" w:type="pct"/>
            <w:tcBorders>
              <w:top w:val="single" w:sz="4" w:space="0" w:color="auto"/>
              <w:bottom w:val="single" w:sz="4" w:space="0" w:color="auto"/>
            </w:tcBorders>
            <w:vAlign w:val="center"/>
          </w:tcPr>
          <w:p w:rsidR="006E7FED" w:rsidRPr="00A44E6F" w:rsidRDefault="006E7FED" w:rsidP="00D45A35">
            <w:pPr>
              <w:widowControl w:val="0"/>
              <w:jc w:val="center"/>
              <w:rPr>
                <w:sz w:val="23"/>
                <w:szCs w:val="23"/>
              </w:rPr>
            </w:pPr>
            <w:r>
              <w:rPr>
                <w:sz w:val="23"/>
                <w:szCs w:val="23"/>
              </w:rPr>
              <w:t>5</w:t>
            </w:r>
          </w:p>
        </w:tc>
      </w:tr>
      <w:tr w:rsidR="006E7FED" w:rsidRPr="00A02C68" w:rsidTr="00700F77">
        <w:tc>
          <w:tcPr>
            <w:tcW w:w="342" w:type="pct"/>
            <w:tcBorders>
              <w:bottom w:val="single" w:sz="4" w:space="0" w:color="auto"/>
            </w:tcBorders>
          </w:tcPr>
          <w:p w:rsidR="006E7FED" w:rsidRPr="00A44E6F" w:rsidRDefault="006E7FED" w:rsidP="00D45A35">
            <w:pPr>
              <w:widowControl w:val="0"/>
              <w:tabs>
                <w:tab w:val="left" w:pos="6804"/>
              </w:tabs>
              <w:autoSpaceDE w:val="0"/>
              <w:autoSpaceDN w:val="0"/>
              <w:jc w:val="center"/>
              <w:rPr>
                <w:sz w:val="24"/>
                <w:szCs w:val="24"/>
              </w:rPr>
            </w:pPr>
            <w:r w:rsidRPr="00A44E6F">
              <w:rPr>
                <w:sz w:val="24"/>
                <w:szCs w:val="24"/>
              </w:rPr>
              <w:t>1</w:t>
            </w:r>
          </w:p>
        </w:tc>
        <w:tc>
          <w:tcPr>
            <w:tcW w:w="2118" w:type="pct"/>
            <w:tcBorders>
              <w:bottom w:val="single" w:sz="4" w:space="0" w:color="auto"/>
            </w:tcBorders>
          </w:tcPr>
          <w:p w:rsidR="006E7FED" w:rsidRPr="00A44E6F" w:rsidRDefault="006E7FED" w:rsidP="00D45A35">
            <w:pPr>
              <w:widowControl w:val="0"/>
              <w:tabs>
                <w:tab w:val="left" w:pos="6804"/>
              </w:tabs>
              <w:autoSpaceDE w:val="0"/>
              <w:autoSpaceDN w:val="0"/>
              <w:jc w:val="both"/>
              <w:rPr>
                <w:sz w:val="24"/>
                <w:szCs w:val="24"/>
              </w:rPr>
            </w:pPr>
            <w:r w:rsidRPr="00A44E6F">
              <w:rPr>
                <w:sz w:val="24"/>
                <w:szCs w:val="24"/>
              </w:rPr>
              <w:t xml:space="preserve">Арендная плата за земельные участки </w:t>
            </w:r>
          </w:p>
        </w:tc>
        <w:tc>
          <w:tcPr>
            <w:tcW w:w="847" w:type="pct"/>
            <w:tcBorders>
              <w:bottom w:val="single" w:sz="4" w:space="0" w:color="auto"/>
            </w:tcBorders>
          </w:tcPr>
          <w:p w:rsidR="006E7FED" w:rsidRPr="006707E1" w:rsidRDefault="006E7FED" w:rsidP="00D45A35">
            <w:pPr>
              <w:widowControl w:val="0"/>
              <w:jc w:val="right"/>
              <w:rPr>
                <w:color w:val="000000"/>
                <w:sz w:val="24"/>
                <w:szCs w:val="24"/>
              </w:rPr>
            </w:pPr>
            <w:r>
              <w:rPr>
                <w:color w:val="000000"/>
                <w:sz w:val="24"/>
                <w:szCs w:val="24"/>
              </w:rPr>
              <w:t>1903,0</w:t>
            </w:r>
          </w:p>
        </w:tc>
        <w:tc>
          <w:tcPr>
            <w:tcW w:w="847" w:type="pct"/>
            <w:tcBorders>
              <w:top w:val="single" w:sz="4" w:space="0" w:color="auto"/>
              <w:bottom w:val="single" w:sz="4" w:space="0" w:color="auto"/>
            </w:tcBorders>
            <w:shd w:val="clear" w:color="auto" w:fill="auto"/>
          </w:tcPr>
          <w:p w:rsidR="006E7FED" w:rsidRPr="006E7FED" w:rsidRDefault="006E7FED" w:rsidP="00D45A35">
            <w:pPr>
              <w:widowControl w:val="0"/>
              <w:jc w:val="right"/>
              <w:rPr>
                <w:sz w:val="24"/>
                <w:szCs w:val="24"/>
              </w:rPr>
            </w:pPr>
            <w:r w:rsidRPr="006E7FED">
              <w:rPr>
                <w:sz w:val="24"/>
                <w:szCs w:val="24"/>
              </w:rPr>
              <w:t>2285,0</w:t>
            </w:r>
          </w:p>
        </w:tc>
        <w:tc>
          <w:tcPr>
            <w:tcW w:w="846" w:type="pct"/>
            <w:tcBorders>
              <w:top w:val="single" w:sz="4" w:space="0" w:color="auto"/>
              <w:bottom w:val="single" w:sz="4" w:space="0" w:color="auto"/>
            </w:tcBorders>
          </w:tcPr>
          <w:p w:rsidR="006E7FED" w:rsidRPr="00A44E6F" w:rsidRDefault="006E7FED" w:rsidP="00D45A35">
            <w:pPr>
              <w:widowControl w:val="0"/>
              <w:jc w:val="right"/>
              <w:rPr>
                <w:color w:val="000000"/>
                <w:sz w:val="24"/>
                <w:szCs w:val="24"/>
              </w:rPr>
            </w:pPr>
            <w:r>
              <w:rPr>
                <w:color w:val="000000"/>
                <w:sz w:val="24"/>
                <w:szCs w:val="24"/>
              </w:rPr>
              <w:t>2360,9</w:t>
            </w:r>
          </w:p>
        </w:tc>
      </w:tr>
      <w:tr w:rsidR="006E7FED" w:rsidRPr="00A02C68" w:rsidTr="00700F77">
        <w:tc>
          <w:tcPr>
            <w:tcW w:w="342" w:type="pct"/>
            <w:tcBorders>
              <w:bottom w:val="single" w:sz="4" w:space="0" w:color="auto"/>
            </w:tcBorders>
          </w:tcPr>
          <w:p w:rsidR="006E7FED" w:rsidRPr="00A44E6F" w:rsidRDefault="006E7FED" w:rsidP="00D45A35">
            <w:pPr>
              <w:widowControl w:val="0"/>
              <w:tabs>
                <w:tab w:val="left" w:pos="6804"/>
              </w:tabs>
              <w:autoSpaceDE w:val="0"/>
              <w:autoSpaceDN w:val="0"/>
              <w:jc w:val="center"/>
              <w:rPr>
                <w:sz w:val="24"/>
                <w:szCs w:val="24"/>
              </w:rPr>
            </w:pPr>
            <w:r w:rsidRPr="00A44E6F">
              <w:rPr>
                <w:sz w:val="24"/>
                <w:szCs w:val="24"/>
              </w:rPr>
              <w:t>2</w:t>
            </w:r>
          </w:p>
        </w:tc>
        <w:tc>
          <w:tcPr>
            <w:tcW w:w="2118" w:type="pct"/>
            <w:tcBorders>
              <w:bottom w:val="single" w:sz="4" w:space="0" w:color="auto"/>
            </w:tcBorders>
          </w:tcPr>
          <w:p w:rsidR="006E7FED" w:rsidRPr="00A44E6F" w:rsidRDefault="006E7FED" w:rsidP="00D45A35">
            <w:pPr>
              <w:widowControl w:val="0"/>
              <w:tabs>
                <w:tab w:val="left" w:pos="6804"/>
              </w:tabs>
              <w:autoSpaceDE w:val="0"/>
              <w:autoSpaceDN w:val="0"/>
              <w:jc w:val="both"/>
              <w:rPr>
                <w:sz w:val="24"/>
                <w:szCs w:val="24"/>
              </w:rPr>
            </w:pPr>
            <w:r w:rsidRPr="00A44E6F">
              <w:rPr>
                <w:sz w:val="24"/>
                <w:szCs w:val="24"/>
              </w:rPr>
              <w:t>Земельный налог</w:t>
            </w:r>
          </w:p>
        </w:tc>
        <w:tc>
          <w:tcPr>
            <w:tcW w:w="847" w:type="pct"/>
            <w:tcBorders>
              <w:bottom w:val="single" w:sz="4" w:space="0" w:color="auto"/>
            </w:tcBorders>
          </w:tcPr>
          <w:p w:rsidR="006E7FED" w:rsidRPr="006707E1" w:rsidRDefault="006E7FED" w:rsidP="00D45A35">
            <w:pPr>
              <w:widowControl w:val="0"/>
              <w:jc w:val="right"/>
              <w:rPr>
                <w:color w:val="000000"/>
                <w:sz w:val="24"/>
                <w:szCs w:val="24"/>
                <w:highlight w:val="yellow"/>
              </w:rPr>
            </w:pPr>
            <w:r>
              <w:rPr>
                <w:color w:val="000000"/>
                <w:sz w:val="24"/>
                <w:szCs w:val="24"/>
              </w:rPr>
              <w:t>2708,3</w:t>
            </w:r>
          </w:p>
        </w:tc>
        <w:tc>
          <w:tcPr>
            <w:tcW w:w="847" w:type="pct"/>
            <w:tcBorders>
              <w:top w:val="single" w:sz="4" w:space="0" w:color="auto"/>
              <w:bottom w:val="single" w:sz="4" w:space="0" w:color="auto"/>
            </w:tcBorders>
            <w:shd w:val="clear" w:color="auto" w:fill="auto"/>
          </w:tcPr>
          <w:p w:rsidR="006E7FED" w:rsidRPr="006E7FED" w:rsidRDefault="006E7FED" w:rsidP="00D45A35">
            <w:pPr>
              <w:widowControl w:val="0"/>
              <w:jc w:val="right"/>
              <w:rPr>
                <w:sz w:val="24"/>
                <w:szCs w:val="24"/>
              </w:rPr>
            </w:pPr>
            <w:r w:rsidRPr="006E7FED">
              <w:rPr>
                <w:sz w:val="24"/>
                <w:szCs w:val="24"/>
              </w:rPr>
              <w:t>2916,6</w:t>
            </w:r>
          </w:p>
        </w:tc>
        <w:tc>
          <w:tcPr>
            <w:tcW w:w="846" w:type="pct"/>
            <w:tcBorders>
              <w:top w:val="single" w:sz="4" w:space="0" w:color="auto"/>
              <w:bottom w:val="single" w:sz="4" w:space="0" w:color="auto"/>
            </w:tcBorders>
          </w:tcPr>
          <w:p w:rsidR="006E7FED" w:rsidRPr="00A44E6F" w:rsidRDefault="006E7FED" w:rsidP="00D45A35">
            <w:pPr>
              <w:widowControl w:val="0"/>
              <w:jc w:val="right"/>
              <w:rPr>
                <w:sz w:val="24"/>
                <w:szCs w:val="24"/>
              </w:rPr>
            </w:pPr>
            <w:r>
              <w:rPr>
                <w:sz w:val="24"/>
                <w:szCs w:val="24"/>
              </w:rPr>
              <w:t>2853,8</w:t>
            </w:r>
          </w:p>
        </w:tc>
      </w:tr>
      <w:tr w:rsidR="006E7FED" w:rsidRPr="00A02C68" w:rsidTr="00700F77">
        <w:tc>
          <w:tcPr>
            <w:tcW w:w="342" w:type="pct"/>
            <w:tcBorders>
              <w:bottom w:val="single" w:sz="4" w:space="0" w:color="auto"/>
            </w:tcBorders>
          </w:tcPr>
          <w:p w:rsidR="006E7FED" w:rsidRPr="00A44E6F" w:rsidRDefault="006E7FED" w:rsidP="00D45A35">
            <w:pPr>
              <w:widowControl w:val="0"/>
              <w:tabs>
                <w:tab w:val="left" w:pos="6804"/>
              </w:tabs>
              <w:autoSpaceDE w:val="0"/>
              <w:autoSpaceDN w:val="0"/>
              <w:jc w:val="center"/>
              <w:rPr>
                <w:sz w:val="24"/>
                <w:szCs w:val="24"/>
              </w:rPr>
            </w:pPr>
            <w:r w:rsidRPr="00A44E6F">
              <w:rPr>
                <w:sz w:val="24"/>
                <w:szCs w:val="24"/>
              </w:rPr>
              <w:t>3</w:t>
            </w:r>
          </w:p>
        </w:tc>
        <w:tc>
          <w:tcPr>
            <w:tcW w:w="2118" w:type="pct"/>
            <w:tcBorders>
              <w:bottom w:val="single" w:sz="4" w:space="0" w:color="auto"/>
            </w:tcBorders>
          </w:tcPr>
          <w:p w:rsidR="006E7FED" w:rsidRPr="00A44E6F" w:rsidRDefault="006E7FED" w:rsidP="00D45A35">
            <w:pPr>
              <w:widowControl w:val="0"/>
              <w:tabs>
                <w:tab w:val="left" w:pos="6804"/>
              </w:tabs>
              <w:autoSpaceDE w:val="0"/>
              <w:autoSpaceDN w:val="0"/>
              <w:jc w:val="both"/>
              <w:rPr>
                <w:sz w:val="24"/>
                <w:szCs w:val="24"/>
              </w:rPr>
            </w:pPr>
            <w:r w:rsidRPr="00A44E6F">
              <w:rPr>
                <w:sz w:val="24"/>
                <w:szCs w:val="24"/>
              </w:rPr>
              <w:t xml:space="preserve">Поступления от продажи земельных участков </w:t>
            </w:r>
          </w:p>
        </w:tc>
        <w:tc>
          <w:tcPr>
            <w:tcW w:w="847" w:type="pct"/>
            <w:tcBorders>
              <w:bottom w:val="single" w:sz="4" w:space="0" w:color="auto"/>
            </w:tcBorders>
          </w:tcPr>
          <w:p w:rsidR="006E7FED" w:rsidRPr="006707E1" w:rsidRDefault="006E7FED" w:rsidP="00D45A35">
            <w:pPr>
              <w:widowControl w:val="0"/>
              <w:tabs>
                <w:tab w:val="left" w:pos="6804"/>
              </w:tabs>
              <w:jc w:val="right"/>
              <w:rPr>
                <w:color w:val="000000"/>
                <w:sz w:val="24"/>
                <w:szCs w:val="24"/>
                <w:highlight w:val="yellow"/>
              </w:rPr>
            </w:pPr>
            <w:r>
              <w:rPr>
                <w:color w:val="000000"/>
                <w:sz w:val="24"/>
                <w:szCs w:val="24"/>
              </w:rPr>
              <w:t>341,4</w:t>
            </w:r>
          </w:p>
        </w:tc>
        <w:tc>
          <w:tcPr>
            <w:tcW w:w="847" w:type="pct"/>
            <w:tcBorders>
              <w:top w:val="single" w:sz="4" w:space="0" w:color="auto"/>
              <w:bottom w:val="single" w:sz="4" w:space="0" w:color="auto"/>
            </w:tcBorders>
            <w:shd w:val="clear" w:color="auto" w:fill="auto"/>
          </w:tcPr>
          <w:p w:rsidR="006E7FED" w:rsidRPr="006E7FED" w:rsidRDefault="006E7FED" w:rsidP="00D45A35">
            <w:pPr>
              <w:widowControl w:val="0"/>
              <w:jc w:val="right"/>
              <w:rPr>
                <w:sz w:val="24"/>
                <w:szCs w:val="24"/>
              </w:rPr>
            </w:pPr>
            <w:r w:rsidRPr="006E7FED">
              <w:rPr>
                <w:sz w:val="24"/>
                <w:szCs w:val="24"/>
              </w:rPr>
              <w:t>634,8</w:t>
            </w:r>
          </w:p>
        </w:tc>
        <w:tc>
          <w:tcPr>
            <w:tcW w:w="846" w:type="pct"/>
            <w:tcBorders>
              <w:top w:val="single" w:sz="4" w:space="0" w:color="auto"/>
              <w:bottom w:val="single" w:sz="4" w:space="0" w:color="auto"/>
            </w:tcBorders>
          </w:tcPr>
          <w:p w:rsidR="006E7FED" w:rsidRPr="00A44E6F" w:rsidRDefault="006E7FED" w:rsidP="00D45A35">
            <w:pPr>
              <w:widowControl w:val="0"/>
              <w:jc w:val="right"/>
              <w:rPr>
                <w:color w:val="000000"/>
                <w:sz w:val="24"/>
                <w:szCs w:val="24"/>
              </w:rPr>
            </w:pPr>
            <w:r>
              <w:rPr>
                <w:color w:val="000000"/>
                <w:sz w:val="24"/>
                <w:szCs w:val="24"/>
              </w:rPr>
              <w:t>631,0</w:t>
            </w:r>
          </w:p>
        </w:tc>
      </w:tr>
    </w:tbl>
    <w:p w:rsidR="00A26FF3" w:rsidRPr="00894AC9" w:rsidRDefault="00A26FF3" w:rsidP="00D45A35">
      <w:pPr>
        <w:widowControl w:val="0"/>
        <w:ind w:firstLine="709"/>
        <w:jc w:val="both"/>
        <w:rPr>
          <w:sz w:val="16"/>
          <w:szCs w:val="16"/>
        </w:rPr>
      </w:pPr>
    </w:p>
    <w:p w:rsidR="00A26FF3" w:rsidRPr="006630BC" w:rsidRDefault="00A26FF3" w:rsidP="00D45A35">
      <w:pPr>
        <w:widowControl w:val="0"/>
        <w:autoSpaceDE w:val="0"/>
        <w:autoSpaceDN w:val="0"/>
        <w:jc w:val="center"/>
        <w:rPr>
          <w:b/>
          <w:bCs/>
          <w:iCs/>
          <w:sz w:val="28"/>
          <w:szCs w:val="28"/>
        </w:rPr>
      </w:pPr>
      <w:r w:rsidRPr="006630BC">
        <w:rPr>
          <w:b/>
          <w:bCs/>
          <w:iCs/>
          <w:sz w:val="28"/>
          <w:szCs w:val="28"/>
        </w:rPr>
        <w:t>2.3. Финансовые ресурсы города Новосибирска</w:t>
      </w:r>
    </w:p>
    <w:p w:rsidR="00A26FF3" w:rsidRPr="00894AC9" w:rsidRDefault="00A26FF3" w:rsidP="00D45A35">
      <w:pPr>
        <w:widowControl w:val="0"/>
        <w:autoSpaceDE w:val="0"/>
        <w:autoSpaceDN w:val="0"/>
        <w:jc w:val="center"/>
        <w:rPr>
          <w:b/>
          <w:bCs/>
          <w:iCs/>
          <w:sz w:val="16"/>
          <w:szCs w:val="16"/>
        </w:rPr>
      </w:pPr>
    </w:p>
    <w:p w:rsidR="00A26FF3" w:rsidRPr="00D60D31" w:rsidRDefault="00A26FF3" w:rsidP="00D45A35">
      <w:pPr>
        <w:widowControl w:val="0"/>
        <w:autoSpaceDE w:val="0"/>
        <w:autoSpaceDN w:val="0"/>
        <w:ind w:firstLine="709"/>
        <w:jc w:val="both"/>
        <w:rPr>
          <w:sz w:val="28"/>
          <w:szCs w:val="28"/>
        </w:rPr>
      </w:pPr>
      <w:r w:rsidRPr="00D60D31">
        <w:rPr>
          <w:sz w:val="28"/>
          <w:szCs w:val="28"/>
        </w:rPr>
        <w:t>Финансовые ресурсы города Новосибирска представлены в таблице 6.</w:t>
      </w:r>
    </w:p>
    <w:p w:rsidR="00A26FF3" w:rsidRPr="00894AC9" w:rsidRDefault="00A26FF3" w:rsidP="00D45A35">
      <w:pPr>
        <w:widowControl w:val="0"/>
        <w:autoSpaceDE w:val="0"/>
        <w:autoSpaceDN w:val="0"/>
        <w:jc w:val="center"/>
        <w:rPr>
          <w:b/>
          <w:bCs/>
          <w:iCs/>
          <w:sz w:val="16"/>
          <w:szCs w:val="16"/>
        </w:rPr>
      </w:pPr>
    </w:p>
    <w:p w:rsidR="00A26FF3" w:rsidRPr="006630BC" w:rsidRDefault="00A26FF3" w:rsidP="00D45A35">
      <w:pPr>
        <w:widowControl w:val="0"/>
        <w:autoSpaceDE w:val="0"/>
        <w:autoSpaceDN w:val="0"/>
        <w:ind w:firstLine="709"/>
        <w:jc w:val="right"/>
        <w:rPr>
          <w:sz w:val="28"/>
          <w:szCs w:val="28"/>
        </w:rPr>
      </w:pPr>
      <w:r w:rsidRPr="006630BC">
        <w:rPr>
          <w:sz w:val="28"/>
          <w:szCs w:val="28"/>
        </w:rPr>
        <w:t>Таблица 6</w:t>
      </w:r>
    </w:p>
    <w:p w:rsidR="00A26FF3" w:rsidRPr="006630BC" w:rsidRDefault="00A26FF3" w:rsidP="00D45A35">
      <w:pPr>
        <w:widowControl w:val="0"/>
        <w:autoSpaceDE w:val="0"/>
        <w:autoSpaceDN w:val="0"/>
        <w:jc w:val="center"/>
        <w:rPr>
          <w:sz w:val="28"/>
          <w:szCs w:val="28"/>
        </w:rPr>
      </w:pPr>
      <w:r w:rsidRPr="006630BC">
        <w:rPr>
          <w:sz w:val="28"/>
          <w:szCs w:val="28"/>
        </w:rPr>
        <w:t>Финансовые ресурсы города Новосибирска</w:t>
      </w:r>
    </w:p>
    <w:p w:rsidR="00A26FF3" w:rsidRPr="00894AC9" w:rsidRDefault="00A26FF3" w:rsidP="00D45A35">
      <w:pPr>
        <w:widowControl w:val="0"/>
        <w:ind w:firstLine="709"/>
        <w:jc w:val="both"/>
        <w:rPr>
          <w:sz w:val="16"/>
          <w:szCs w:val="16"/>
        </w:rPr>
      </w:pPr>
    </w:p>
    <w:p w:rsidR="00700F77" w:rsidRDefault="00700F77" w:rsidP="00D45A35">
      <w:pPr>
        <w:widowControl w:val="0"/>
        <w:autoSpaceDE w:val="0"/>
        <w:autoSpaceDN w:val="0"/>
        <w:ind w:firstLine="709"/>
        <w:jc w:val="right"/>
        <w:rPr>
          <w:sz w:val="28"/>
          <w:szCs w:val="28"/>
        </w:rPr>
      </w:pPr>
      <w:r w:rsidRPr="00A44E6F">
        <w:rPr>
          <w:sz w:val="28"/>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7"/>
        <w:gridCol w:w="4251"/>
        <w:gridCol w:w="1700"/>
        <w:gridCol w:w="1700"/>
        <w:gridCol w:w="1698"/>
      </w:tblGrid>
      <w:tr w:rsidR="00700F77" w:rsidRPr="00A02C68" w:rsidTr="00700F77">
        <w:tc>
          <w:tcPr>
            <w:tcW w:w="342" w:type="pct"/>
            <w:vMerge w:val="restart"/>
            <w:tcBorders>
              <w:top w:val="single" w:sz="4" w:space="0" w:color="auto"/>
            </w:tcBorders>
          </w:tcPr>
          <w:p w:rsidR="00700F77" w:rsidRPr="00A02C68" w:rsidRDefault="00700F77" w:rsidP="00D45A35">
            <w:pPr>
              <w:widowControl w:val="0"/>
              <w:tabs>
                <w:tab w:val="left" w:pos="6804"/>
              </w:tabs>
              <w:jc w:val="center"/>
              <w:rPr>
                <w:sz w:val="24"/>
                <w:szCs w:val="24"/>
              </w:rPr>
            </w:pPr>
            <w:r w:rsidRPr="00A02C68">
              <w:rPr>
                <w:sz w:val="24"/>
                <w:szCs w:val="24"/>
              </w:rPr>
              <w:t>№</w:t>
            </w:r>
          </w:p>
          <w:p w:rsidR="00700F77" w:rsidRPr="00A02C68" w:rsidRDefault="00700F77" w:rsidP="00D45A35">
            <w:pPr>
              <w:widowControl w:val="0"/>
              <w:jc w:val="center"/>
              <w:rPr>
                <w:sz w:val="24"/>
                <w:szCs w:val="24"/>
              </w:rPr>
            </w:pPr>
            <w:r w:rsidRPr="00A02C68">
              <w:rPr>
                <w:sz w:val="24"/>
                <w:szCs w:val="24"/>
              </w:rPr>
              <w:t>п.</w:t>
            </w:r>
          </w:p>
        </w:tc>
        <w:tc>
          <w:tcPr>
            <w:tcW w:w="2118" w:type="pct"/>
            <w:vMerge w:val="restart"/>
            <w:tcBorders>
              <w:top w:val="single" w:sz="4" w:space="0" w:color="auto"/>
            </w:tcBorders>
          </w:tcPr>
          <w:p w:rsidR="00700F77" w:rsidRPr="00A02C68" w:rsidRDefault="00700F77" w:rsidP="00D45A35">
            <w:pPr>
              <w:widowControl w:val="0"/>
              <w:jc w:val="center"/>
              <w:rPr>
                <w:b/>
                <w:sz w:val="24"/>
                <w:szCs w:val="24"/>
              </w:rPr>
            </w:pPr>
            <w:r w:rsidRPr="00A02C68">
              <w:rPr>
                <w:sz w:val="24"/>
                <w:szCs w:val="24"/>
              </w:rPr>
              <w:t>Показатель</w:t>
            </w:r>
          </w:p>
        </w:tc>
        <w:tc>
          <w:tcPr>
            <w:tcW w:w="847" w:type="pct"/>
            <w:vMerge w:val="restart"/>
            <w:tcBorders>
              <w:top w:val="single" w:sz="4" w:space="0" w:color="auto"/>
            </w:tcBorders>
          </w:tcPr>
          <w:p w:rsidR="00700F77" w:rsidRDefault="00700F77" w:rsidP="00D45A35">
            <w:pPr>
              <w:widowControl w:val="0"/>
              <w:tabs>
                <w:tab w:val="left" w:pos="6804"/>
              </w:tabs>
              <w:jc w:val="center"/>
              <w:rPr>
                <w:sz w:val="24"/>
                <w:szCs w:val="24"/>
              </w:rPr>
            </w:pPr>
            <w:r w:rsidRPr="00A02C68">
              <w:rPr>
                <w:sz w:val="24"/>
                <w:szCs w:val="24"/>
              </w:rPr>
              <w:t>201</w:t>
            </w:r>
            <w:r>
              <w:rPr>
                <w:sz w:val="24"/>
                <w:szCs w:val="24"/>
              </w:rPr>
              <w:t>1</w:t>
            </w:r>
            <w:r w:rsidRPr="00A02C68">
              <w:rPr>
                <w:sz w:val="24"/>
                <w:szCs w:val="24"/>
              </w:rPr>
              <w:t xml:space="preserve"> год</w:t>
            </w:r>
          </w:p>
          <w:p w:rsidR="00700F77" w:rsidRPr="00A02C68" w:rsidRDefault="00700F77" w:rsidP="00D45A35">
            <w:pPr>
              <w:widowControl w:val="0"/>
              <w:tabs>
                <w:tab w:val="left" w:pos="6804"/>
              </w:tabs>
              <w:jc w:val="center"/>
              <w:rPr>
                <w:sz w:val="24"/>
                <w:szCs w:val="24"/>
              </w:rPr>
            </w:pPr>
            <w:r w:rsidRPr="00A02C68">
              <w:rPr>
                <w:sz w:val="24"/>
                <w:szCs w:val="24"/>
              </w:rPr>
              <w:t xml:space="preserve"> (отчет)</w:t>
            </w:r>
          </w:p>
        </w:tc>
        <w:tc>
          <w:tcPr>
            <w:tcW w:w="1693" w:type="pct"/>
            <w:gridSpan w:val="2"/>
            <w:tcBorders>
              <w:top w:val="single" w:sz="4" w:space="0" w:color="auto"/>
              <w:bottom w:val="single" w:sz="4" w:space="0" w:color="auto"/>
            </w:tcBorders>
            <w:shd w:val="clear" w:color="auto" w:fill="auto"/>
          </w:tcPr>
          <w:p w:rsidR="00700F77" w:rsidRPr="00A02C68" w:rsidRDefault="00700F77" w:rsidP="00D45A35">
            <w:pPr>
              <w:widowControl w:val="0"/>
              <w:tabs>
                <w:tab w:val="left" w:pos="6804"/>
              </w:tabs>
              <w:jc w:val="center"/>
              <w:rPr>
                <w:sz w:val="24"/>
                <w:szCs w:val="24"/>
              </w:rPr>
            </w:pPr>
            <w:r w:rsidRPr="00A02C68">
              <w:rPr>
                <w:sz w:val="24"/>
                <w:szCs w:val="24"/>
              </w:rPr>
              <w:t>201</w:t>
            </w:r>
            <w:r>
              <w:rPr>
                <w:sz w:val="24"/>
                <w:szCs w:val="24"/>
              </w:rPr>
              <w:t xml:space="preserve">2 </w:t>
            </w:r>
            <w:r w:rsidRPr="00A02C68">
              <w:rPr>
                <w:sz w:val="24"/>
                <w:szCs w:val="24"/>
              </w:rPr>
              <w:t xml:space="preserve">год </w:t>
            </w:r>
          </w:p>
        </w:tc>
      </w:tr>
      <w:tr w:rsidR="00700F77" w:rsidRPr="00A02C68" w:rsidTr="00700F77">
        <w:tc>
          <w:tcPr>
            <w:tcW w:w="342" w:type="pct"/>
            <w:vMerge/>
          </w:tcPr>
          <w:p w:rsidR="00700F77" w:rsidRPr="00A02C68" w:rsidRDefault="00700F77" w:rsidP="00D45A35">
            <w:pPr>
              <w:widowControl w:val="0"/>
              <w:tabs>
                <w:tab w:val="left" w:pos="6804"/>
              </w:tabs>
              <w:jc w:val="center"/>
              <w:rPr>
                <w:sz w:val="24"/>
                <w:szCs w:val="24"/>
              </w:rPr>
            </w:pPr>
          </w:p>
        </w:tc>
        <w:tc>
          <w:tcPr>
            <w:tcW w:w="2118" w:type="pct"/>
            <w:vMerge/>
          </w:tcPr>
          <w:p w:rsidR="00700F77" w:rsidRPr="00A02C68" w:rsidRDefault="00700F77" w:rsidP="00D45A35">
            <w:pPr>
              <w:widowControl w:val="0"/>
              <w:jc w:val="both"/>
              <w:rPr>
                <w:sz w:val="24"/>
                <w:szCs w:val="24"/>
              </w:rPr>
            </w:pPr>
          </w:p>
        </w:tc>
        <w:tc>
          <w:tcPr>
            <w:tcW w:w="847" w:type="pct"/>
            <w:vMerge/>
          </w:tcPr>
          <w:p w:rsidR="00700F77" w:rsidRPr="00A02C68" w:rsidRDefault="00700F77" w:rsidP="00D45A35">
            <w:pPr>
              <w:widowControl w:val="0"/>
              <w:jc w:val="right"/>
              <w:rPr>
                <w:sz w:val="24"/>
                <w:szCs w:val="24"/>
              </w:rPr>
            </w:pPr>
          </w:p>
        </w:tc>
        <w:tc>
          <w:tcPr>
            <w:tcW w:w="847" w:type="pct"/>
            <w:tcBorders>
              <w:top w:val="single" w:sz="4" w:space="0" w:color="auto"/>
              <w:bottom w:val="single" w:sz="4" w:space="0" w:color="auto"/>
            </w:tcBorders>
            <w:shd w:val="clear" w:color="auto" w:fill="auto"/>
          </w:tcPr>
          <w:p w:rsidR="00700F77" w:rsidRPr="00A02C68" w:rsidRDefault="00700F77" w:rsidP="00D45A35">
            <w:pPr>
              <w:widowControl w:val="0"/>
              <w:tabs>
                <w:tab w:val="left" w:pos="6804"/>
              </w:tabs>
              <w:jc w:val="center"/>
              <w:rPr>
                <w:sz w:val="24"/>
                <w:szCs w:val="24"/>
              </w:rPr>
            </w:pPr>
            <w:r w:rsidRPr="00A02C68">
              <w:rPr>
                <w:sz w:val="24"/>
                <w:szCs w:val="24"/>
              </w:rPr>
              <w:t>(прогноз)</w:t>
            </w:r>
          </w:p>
        </w:tc>
        <w:tc>
          <w:tcPr>
            <w:tcW w:w="846" w:type="pct"/>
            <w:tcBorders>
              <w:top w:val="single" w:sz="4" w:space="0" w:color="auto"/>
              <w:bottom w:val="single" w:sz="4" w:space="0" w:color="auto"/>
            </w:tcBorders>
          </w:tcPr>
          <w:p w:rsidR="00700F77" w:rsidRPr="00A02C68" w:rsidRDefault="00700F77" w:rsidP="00D45A35">
            <w:pPr>
              <w:widowControl w:val="0"/>
              <w:jc w:val="center"/>
              <w:rPr>
                <w:sz w:val="24"/>
                <w:szCs w:val="24"/>
              </w:rPr>
            </w:pPr>
            <w:r w:rsidRPr="00A02C68">
              <w:rPr>
                <w:sz w:val="24"/>
                <w:szCs w:val="24"/>
              </w:rPr>
              <w:t>(отчет)</w:t>
            </w:r>
          </w:p>
        </w:tc>
      </w:tr>
    </w:tbl>
    <w:p w:rsidR="00AA0DCC" w:rsidRPr="00AA0DCC" w:rsidRDefault="00AA0DC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7"/>
        <w:gridCol w:w="4251"/>
        <w:gridCol w:w="1700"/>
        <w:gridCol w:w="1700"/>
        <w:gridCol w:w="1698"/>
      </w:tblGrid>
      <w:tr w:rsidR="00700F77" w:rsidRPr="00A02C68" w:rsidTr="00AA0DCC">
        <w:trPr>
          <w:tblHeader/>
        </w:trPr>
        <w:tc>
          <w:tcPr>
            <w:tcW w:w="342" w:type="pct"/>
            <w:tcBorders>
              <w:bottom w:val="single" w:sz="4" w:space="0" w:color="auto"/>
            </w:tcBorders>
            <w:vAlign w:val="center"/>
          </w:tcPr>
          <w:p w:rsidR="00700F77" w:rsidRPr="00A44E6F" w:rsidRDefault="00700F77" w:rsidP="00E433B4">
            <w:pPr>
              <w:widowControl w:val="0"/>
              <w:spacing w:line="228" w:lineRule="auto"/>
              <w:jc w:val="center"/>
              <w:rPr>
                <w:sz w:val="23"/>
                <w:szCs w:val="23"/>
              </w:rPr>
            </w:pPr>
            <w:r w:rsidRPr="00A44E6F">
              <w:rPr>
                <w:sz w:val="23"/>
                <w:szCs w:val="23"/>
              </w:rPr>
              <w:t>1</w:t>
            </w:r>
          </w:p>
        </w:tc>
        <w:tc>
          <w:tcPr>
            <w:tcW w:w="2118" w:type="pct"/>
            <w:vAlign w:val="center"/>
          </w:tcPr>
          <w:p w:rsidR="00700F77" w:rsidRPr="00A44E6F" w:rsidRDefault="00700F77" w:rsidP="00E433B4">
            <w:pPr>
              <w:widowControl w:val="0"/>
              <w:spacing w:line="228" w:lineRule="auto"/>
              <w:jc w:val="center"/>
              <w:rPr>
                <w:sz w:val="23"/>
                <w:szCs w:val="23"/>
              </w:rPr>
            </w:pPr>
            <w:r w:rsidRPr="00A44E6F">
              <w:rPr>
                <w:sz w:val="23"/>
                <w:szCs w:val="23"/>
              </w:rPr>
              <w:t>2</w:t>
            </w:r>
          </w:p>
        </w:tc>
        <w:tc>
          <w:tcPr>
            <w:tcW w:w="847" w:type="pct"/>
            <w:vAlign w:val="center"/>
          </w:tcPr>
          <w:p w:rsidR="00700F77" w:rsidRPr="00A44E6F" w:rsidRDefault="00700F77" w:rsidP="00E433B4">
            <w:pPr>
              <w:widowControl w:val="0"/>
              <w:spacing w:line="228" w:lineRule="auto"/>
              <w:jc w:val="center"/>
              <w:rPr>
                <w:sz w:val="23"/>
                <w:szCs w:val="23"/>
              </w:rPr>
            </w:pPr>
            <w:r>
              <w:rPr>
                <w:sz w:val="23"/>
                <w:szCs w:val="23"/>
              </w:rPr>
              <w:t>3</w:t>
            </w:r>
          </w:p>
        </w:tc>
        <w:tc>
          <w:tcPr>
            <w:tcW w:w="847" w:type="pct"/>
            <w:tcBorders>
              <w:top w:val="single" w:sz="4" w:space="0" w:color="auto"/>
              <w:bottom w:val="single" w:sz="4" w:space="0" w:color="auto"/>
            </w:tcBorders>
            <w:shd w:val="clear" w:color="auto" w:fill="auto"/>
            <w:vAlign w:val="center"/>
          </w:tcPr>
          <w:p w:rsidR="00700F77" w:rsidRPr="00A44E6F" w:rsidRDefault="00700F77" w:rsidP="00E433B4">
            <w:pPr>
              <w:widowControl w:val="0"/>
              <w:spacing w:line="228" w:lineRule="auto"/>
              <w:jc w:val="center"/>
              <w:rPr>
                <w:sz w:val="23"/>
                <w:szCs w:val="23"/>
              </w:rPr>
            </w:pPr>
            <w:r>
              <w:rPr>
                <w:sz w:val="23"/>
                <w:szCs w:val="23"/>
              </w:rPr>
              <w:t>4</w:t>
            </w:r>
          </w:p>
        </w:tc>
        <w:tc>
          <w:tcPr>
            <w:tcW w:w="846" w:type="pct"/>
            <w:tcBorders>
              <w:top w:val="single" w:sz="4" w:space="0" w:color="auto"/>
              <w:bottom w:val="single" w:sz="4" w:space="0" w:color="auto"/>
            </w:tcBorders>
            <w:vAlign w:val="center"/>
          </w:tcPr>
          <w:p w:rsidR="00700F77" w:rsidRPr="00A44E6F" w:rsidRDefault="00700F77" w:rsidP="00E433B4">
            <w:pPr>
              <w:widowControl w:val="0"/>
              <w:spacing w:line="228" w:lineRule="auto"/>
              <w:jc w:val="center"/>
              <w:rPr>
                <w:sz w:val="23"/>
                <w:szCs w:val="23"/>
              </w:rPr>
            </w:pPr>
            <w:r>
              <w:rPr>
                <w:sz w:val="23"/>
                <w:szCs w:val="23"/>
              </w:rPr>
              <w:t>5</w:t>
            </w:r>
          </w:p>
        </w:tc>
      </w:tr>
      <w:tr w:rsidR="00700F77" w:rsidRPr="00A02C68" w:rsidTr="00700F77">
        <w:tc>
          <w:tcPr>
            <w:tcW w:w="342" w:type="pct"/>
            <w:tcBorders>
              <w:bottom w:val="nil"/>
            </w:tcBorders>
          </w:tcPr>
          <w:p w:rsidR="00700F77" w:rsidRPr="00FE5D70" w:rsidRDefault="00700F77" w:rsidP="00E433B4">
            <w:pPr>
              <w:widowControl w:val="0"/>
              <w:autoSpaceDE w:val="0"/>
              <w:autoSpaceDN w:val="0"/>
              <w:spacing w:line="228" w:lineRule="auto"/>
              <w:jc w:val="center"/>
              <w:rPr>
                <w:sz w:val="24"/>
                <w:szCs w:val="24"/>
              </w:rPr>
            </w:pPr>
            <w:r w:rsidRPr="00FE5D70">
              <w:rPr>
                <w:sz w:val="24"/>
                <w:szCs w:val="24"/>
              </w:rPr>
              <w:t>1</w:t>
            </w:r>
          </w:p>
        </w:tc>
        <w:tc>
          <w:tcPr>
            <w:tcW w:w="2118" w:type="pct"/>
          </w:tcPr>
          <w:p w:rsidR="00700F77" w:rsidRPr="00FE5D70" w:rsidRDefault="00700F77" w:rsidP="00E433B4">
            <w:pPr>
              <w:widowControl w:val="0"/>
              <w:spacing w:line="228" w:lineRule="auto"/>
              <w:jc w:val="both"/>
              <w:rPr>
                <w:sz w:val="24"/>
                <w:szCs w:val="24"/>
              </w:rPr>
            </w:pPr>
            <w:r w:rsidRPr="00FE5D70">
              <w:rPr>
                <w:sz w:val="24"/>
                <w:szCs w:val="24"/>
              </w:rPr>
              <w:t>Доходы бюджета города</w:t>
            </w:r>
          </w:p>
        </w:tc>
        <w:tc>
          <w:tcPr>
            <w:tcW w:w="847" w:type="pct"/>
          </w:tcPr>
          <w:p w:rsidR="00700F77" w:rsidRPr="00654C63" w:rsidRDefault="00700F77" w:rsidP="00E433B4">
            <w:pPr>
              <w:widowControl w:val="0"/>
              <w:spacing w:line="228" w:lineRule="auto"/>
              <w:jc w:val="right"/>
              <w:rPr>
                <w:sz w:val="24"/>
                <w:szCs w:val="24"/>
              </w:rPr>
            </w:pPr>
            <w:r w:rsidRPr="00654C63">
              <w:rPr>
                <w:sz w:val="24"/>
                <w:szCs w:val="24"/>
              </w:rPr>
              <w:t>33925,5</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36467,8</w:t>
            </w:r>
          </w:p>
        </w:tc>
        <w:tc>
          <w:tcPr>
            <w:tcW w:w="846" w:type="pct"/>
            <w:tcBorders>
              <w:top w:val="single" w:sz="4" w:space="0" w:color="auto"/>
              <w:bottom w:val="single" w:sz="4" w:space="0" w:color="auto"/>
            </w:tcBorders>
          </w:tcPr>
          <w:p w:rsidR="00700F77" w:rsidRPr="00725369" w:rsidRDefault="00700F77" w:rsidP="00E433B4">
            <w:pPr>
              <w:widowControl w:val="0"/>
              <w:spacing w:line="228" w:lineRule="auto"/>
              <w:jc w:val="right"/>
              <w:rPr>
                <w:sz w:val="24"/>
                <w:szCs w:val="24"/>
              </w:rPr>
            </w:pPr>
            <w:r w:rsidRPr="00725369">
              <w:rPr>
                <w:sz w:val="24"/>
                <w:szCs w:val="24"/>
              </w:rPr>
              <w:t>36263,4</w:t>
            </w:r>
          </w:p>
        </w:tc>
      </w:tr>
      <w:tr w:rsidR="00700F77" w:rsidRPr="00A02C68" w:rsidTr="00700F77">
        <w:tc>
          <w:tcPr>
            <w:tcW w:w="342" w:type="pct"/>
            <w:tcBorders>
              <w:top w:val="nil"/>
              <w:bottom w:val="nil"/>
            </w:tcBorders>
          </w:tcPr>
          <w:p w:rsidR="00700F77" w:rsidRPr="00FE5D70" w:rsidRDefault="00700F77" w:rsidP="00E433B4">
            <w:pPr>
              <w:widowControl w:val="0"/>
              <w:autoSpaceDE w:val="0"/>
              <w:autoSpaceDN w:val="0"/>
              <w:spacing w:line="228" w:lineRule="auto"/>
              <w:jc w:val="center"/>
              <w:rPr>
                <w:sz w:val="24"/>
                <w:szCs w:val="24"/>
              </w:rPr>
            </w:pPr>
          </w:p>
        </w:tc>
        <w:tc>
          <w:tcPr>
            <w:tcW w:w="2118" w:type="pct"/>
          </w:tcPr>
          <w:p w:rsidR="00700F77" w:rsidRPr="00FE5D70" w:rsidRDefault="00700F77" w:rsidP="00E433B4">
            <w:pPr>
              <w:widowControl w:val="0"/>
              <w:spacing w:line="228" w:lineRule="auto"/>
              <w:jc w:val="both"/>
              <w:rPr>
                <w:sz w:val="24"/>
                <w:szCs w:val="24"/>
              </w:rPr>
            </w:pPr>
            <w:r w:rsidRPr="00FE5D70">
              <w:rPr>
                <w:sz w:val="24"/>
                <w:szCs w:val="24"/>
              </w:rPr>
              <w:t>в том числе:</w:t>
            </w:r>
          </w:p>
        </w:tc>
        <w:tc>
          <w:tcPr>
            <w:tcW w:w="847" w:type="pct"/>
          </w:tcPr>
          <w:p w:rsidR="00700F77" w:rsidRPr="00654C63" w:rsidRDefault="00700F77" w:rsidP="00E433B4">
            <w:pPr>
              <w:widowControl w:val="0"/>
              <w:spacing w:line="228" w:lineRule="auto"/>
              <w:jc w:val="right"/>
              <w:rPr>
                <w:sz w:val="24"/>
                <w:szCs w:val="24"/>
              </w:rPr>
            </w:pP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p>
        </w:tc>
        <w:tc>
          <w:tcPr>
            <w:tcW w:w="846" w:type="pct"/>
            <w:tcBorders>
              <w:top w:val="single" w:sz="4" w:space="0" w:color="auto"/>
              <w:bottom w:val="single" w:sz="4" w:space="0" w:color="auto"/>
            </w:tcBorders>
          </w:tcPr>
          <w:p w:rsidR="00700F77" w:rsidRPr="00725369" w:rsidRDefault="00700F77" w:rsidP="00E433B4">
            <w:pPr>
              <w:widowControl w:val="0"/>
              <w:spacing w:line="228" w:lineRule="auto"/>
              <w:jc w:val="right"/>
              <w:rPr>
                <w:sz w:val="24"/>
                <w:szCs w:val="24"/>
              </w:rPr>
            </w:pPr>
          </w:p>
        </w:tc>
      </w:tr>
      <w:tr w:rsidR="00700F77" w:rsidRPr="00A02C68" w:rsidTr="00700F77">
        <w:tc>
          <w:tcPr>
            <w:tcW w:w="342" w:type="pct"/>
            <w:tcBorders>
              <w:top w:val="nil"/>
              <w:bottom w:val="nil"/>
            </w:tcBorders>
          </w:tcPr>
          <w:p w:rsidR="00700F77" w:rsidRPr="00FE5D70" w:rsidRDefault="00700F77" w:rsidP="00E433B4">
            <w:pPr>
              <w:widowControl w:val="0"/>
              <w:autoSpaceDE w:val="0"/>
              <w:autoSpaceDN w:val="0"/>
              <w:spacing w:line="228" w:lineRule="auto"/>
              <w:jc w:val="center"/>
              <w:rPr>
                <w:sz w:val="24"/>
                <w:szCs w:val="24"/>
              </w:rPr>
            </w:pPr>
          </w:p>
        </w:tc>
        <w:tc>
          <w:tcPr>
            <w:tcW w:w="2118" w:type="pct"/>
          </w:tcPr>
          <w:p w:rsidR="00700F77" w:rsidRPr="00FE5D70" w:rsidRDefault="00700F77" w:rsidP="00E433B4">
            <w:pPr>
              <w:widowControl w:val="0"/>
              <w:spacing w:line="228" w:lineRule="auto"/>
              <w:jc w:val="both"/>
              <w:rPr>
                <w:sz w:val="24"/>
                <w:szCs w:val="24"/>
              </w:rPr>
            </w:pPr>
            <w:r w:rsidRPr="00FE5D70">
              <w:rPr>
                <w:sz w:val="24"/>
                <w:szCs w:val="24"/>
              </w:rPr>
              <w:t xml:space="preserve">   налоговые доходы</w:t>
            </w:r>
          </w:p>
        </w:tc>
        <w:tc>
          <w:tcPr>
            <w:tcW w:w="847" w:type="pct"/>
          </w:tcPr>
          <w:p w:rsidR="00700F77" w:rsidRPr="00654C63" w:rsidRDefault="00700F77" w:rsidP="00E433B4">
            <w:pPr>
              <w:widowControl w:val="0"/>
              <w:spacing w:line="228" w:lineRule="auto"/>
              <w:jc w:val="right"/>
              <w:rPr>
                <w:sz w:val="24"/>
                <w:szCs w:val="24"/>
              </w:rPr>
            </w:pPr>
            <w:r w:rsidRPr="00654C63">
              <w:rPr>
                <w:sz w:val="24"/>
                <w:szCs w:val="24"/>
              </w:rPr>
              <w:t>12540,8</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15742,2</w:t>
            </w:r>
          </w:p>
        </w:tc>
        <w:tc>
          <w:tcPr>
            <w:tcW w:w="846" w:type="pct"/>
            <w:tcBorders>
              <w:top w:val="single" w:sz="4" w:space="0" w:color="auto"/>
              <w:bottom w:val="single" w:sz="4" w:space="0" w:color="auto"/>
            </w:tcBorders>
          </w:tcPr>
          <w:p w:rsidR="00700F77" w:rsidRPr="00725369" w:rsidRDefault="00700F77" w:rsidP="00E433B4">
            <w:pPr>
              <w:widowControl w:val="0"/>
              <w:spacing w:line="228" w:lineRule="auto"/>
              <w:jc w:val="right"/>
              <w:rPr>
                <w:sz w:val="24"/>
                <w:szCs w:val="24"/>
              </w:rPr>
            </w:pPr>
            <w:r w:rsidRPr="00725369">
              <w:rPr>
                <w:sz w:val="24"/>
                <w:szCs w:val="24"/>
              </w:rPr>
              <w:t>15511,0</w:t>
            </w:r>
          </w:p>
        </w:tc>
      </w:tr>
      <w:tr w:rsidR="00700F77" w:rsidRPr="00A02C68" w:rsidTr="00700F77">
        <w:tc>
          <w:tcPr>
            <w:tcW w:w="342" w:type="pct"/>
            <w:tcBorders>
              <w:top w:val="nil"/>
              <w:bottom w:val="nil"/>
            </w:tcBorders>
          </w:tcPr>
          <w:p w:rsidR="00700F77" w:rsidRPr="00FE5D70" w:rsidRDefault="00700F77" w:rsidP="00E433B4">
            <w:pPr>
              <w:widowControl w:val="0"/>
              <w:autoSpaceDE w:val="0"/>
              <w:autoSpaceDN w:val="0"/>
              <w:spacing w:line="228" w:lineRule="auto"/>
              <w:jc w:val="center"/>
              <w:rPr>
                <w:sz w:val="24"/>
                <w:szCs w:val="24"/>
              </w:rPr>
            </w:pPr>
          </w:p>
        </w:tc>
        <w:tc>
          <w:tcPr>
            <w:tcW w:w="2118" w:type="pct"/>
          </w:tcPr>
          <w:p w:rsidR="00700F77" w:rsidRPr="00FE5D70" w:rsidRDefault="00700F77" w:rsidP="00E433B4">
            <w:pPr>
              <w:widowControl w:val="0"/>
              <w:spacing w:line="228" w:lineRule="auto"/>
              <w:jc w:val="both"/>
              <w:rPr>
                <w:sz w:val="24"/>
                <w:szCs w:val="24"/>
              </w:rPr>
            </w:pPr>
            <w:r w:rsidRPr="00FE5D70">
              <w:rPr>
                <w:sz w:val="24"/>
                <w:szCs w:val="24"/>
              </w:rPr>
              <w:t xml:space="preserve">   неналоговые доходы</w:t>
            </w:r>
          </w:p>
        </w:tc>
        <w:tc>
          <w:tcPr>
            <w:tcW w:w="847" w:type="pct"/>
          </w:tcPr>
          <w:p w:rsidR="00700F77" w:rsidRPr="00654C63" w:rsidRDefault="00700F77" w:rsidP="00E433B4">
            <w:pPr>
              <w:widowControl w:val="0"/>
              <w:spacing w:line="228" w:lineRule="auto"/>
              <w:jc w:val="right"/>
              <w:rPr>
                <w:sz w:val="24"/>
                <w:szCs w:val="24"/>
              </w:rPr>
            </w:pPr>
            <w:r w:rsidRPr="00654C63">
              <w:rPr>
                <w:sz w:val="24"/>
                <w:szCs w:val="24"/>
              </w:rPr>
              <w:t>81</w:t>
            </w:r>
            <w:r>
              <w:rPr>
                <w:sz w:val="24"/>
                <w:szCs w:val="24"/>
              </w:rPr>
              <w:t>88,9</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6506,0</w:t>
            </w:r>
          </w:p>
        </w:tc>
        <w:tc>
          <w:tcPr>
            <w:tcW w:w="846" w:type="pct"/>
            <w:tcBorders>
              <w:top w:val="single" w:sz="4" w:space="0" w:color="auto"/>
              <w:bottom w:val="single" w:sz="4" w:space="0" w:color="auto"/>
            </w:tcBorders>
          </w:tcPr>
          <w:p w:rsidR="00700F77" w:rsidRPr="00725369" w:rsidRDefault="00700F77" w:rsidP="00E433B4">
            <w:pPr>
              <w:widowControl w:val="0"/>
              <w:spacing w:line="228" w:lineRule="auto"/>
              <w:jc w:val="right"/>
              <w:rPr>
                <w:sz w:val="24"/>
                <w:szCs w:val="24"/>
              </w:rPr>
            </w:pPr>
            <w:r w:rsidRPr="00725369">
              <w:rPr>
                <w:sz w:val="24"/>
                <w:szCs w:val="24"/>
              </w:rPr>
              <w:t>6612,1</w:t>
            </w:r>
          </w:p>
        </w:tc>
      </w:tr>
      <w:tr w:rsidR="00700F77" w:rsidRPr="00A02C68" w:rsidTr="00700F77">
        <w:tc>
          <w:tcPr>
            <w:tcW w:w="342" w:type="pct"/>
            <w:tcBorders>
              <w:top w:val="nil"/>
            </w:tcBorders>
          </w:tcPr>
          <w:p w:rsidR="00700F77" w:rsidRPr="00FE5D70" w:rsidRDefault="00700F77" w:rsidP="00E433B4">
            <w:pPr>
              <w:widowControl w:val="0"/>
              <w:autoSpaceDE w:val="0"/>
              <w:autoSpaceDN w:val="0"/>
              <w:spacing w:line="228" w:lineRule="auto"/>
              <w:jc w:val="center"/>
              <w:rPr>
                <w:sz w:val="24"/>
                <w:szCs w:val="24"/>
              </w:rPr>
            </w:pPr>
          </w:p>
        </w:tc>
        <w:tc>
          <w:tcPr>
            <w:tcW w:w="2118" w:type="pct"/>
          </w:tcPr>
          <w:p w:rsidR="00700F77" w:rsidRPr="00FE5D70" w:rsidRDefault="00700F77" w:rsidP="00E433B4">
            <w:pPr>
              <w:widowControl w:val="0"/>
              <w:spacing w:line="228" w:lineRule="auto"/>
              <w:jc w:val="both"/>
              <w:rPr>
                <w:sz w:val="24"/>
                <w:szCs w:val="24"/>
              </w:rPr>
            </w:pPr>
            <w:r w:rsidRPr="00FE5D70">
              <w:rPr>
                <w:sz w:val="24"/>
                <w:szCs w:val="24"/>
              </w:rPr>
              <w:t xml:space="preserve">   безвозмездные поступления</w:t>
            </w:r>
          </w:p>
        </w:tc>
        <w:tc>
          <w:tcPr>
            <w:tcW w:w="847" w:type="pct"/>
          </w:tcPr>
          <w:p w:rsidR="00700F77" w:rsidRPr="00654C63" w:rsidRDefault="00700F77" w:rsidP="00E433B4">
            <w:pPr>
              <w:widowControl w:val="0"/>
              <w:spacing w:line="228" w:lineRule="auto"/>
              <w:jc w:val="right"/>
              <w:rPr>
                <w:sz w:val="24"/>
                <w:szCs w:val="24"/>
              </w:rPr>
            </w:pPr>
            <w:r w:rsidRPr="00654C63">
              <w:rPr>
                <w:sz w:val="24"/>
                <w:szCs w:val="24"/>
              </w:rPr>
              <w:t>1319</w:t>
            </w:r>
            <w:r>
              <w:rPr>
                <w:sz w:val="24"/>
                <w:szCs w:val="24"/>
              </w:rPr>
              <w:t>5</w:t>
            </w:r>
            <w:r w:rsidRPr="00654C63">
              <w:rPr>
                <w:sz w:val="24"/>
                <w:szCs w:val="24"/>
              </w:rPr>
              <w:t>,</w:t>
            </w:r>
            <w:r>
              <w:rPr>
                <w:sz w:val="24"/>
                <w:szCs w:val="24"/>
              </w:rPr>
              <w:t>8</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14219,6</w:t>
            </w:r>
          </w:p>
        </w:tc>
        <w:tc>
          <w:tcPr>
            <w:tcW w:w="846" w:type="pct"/>
            <w:tcBorders>
              <w:top w:val="single" w:sz="4" w:space="0" w:color="auto"/>
              <w:bottom w:val="single" w:sz="4" w:space="0" w:color="auto"/>
            </w:tcBorders>
          </w:tcPr>
          <w:p w:rsidR="00700F77" w:rsidRPr="00725369" w:rsidRDefault="00700F77" w:rsidP="00E433B4">
            <w:pPr>
              <w:widowControl w:val="0"/>
              <w:spacing w:line="228" w:lineRule="auto"/>
              <w:jc w:val="right"/>
              <w:rPr>
                <w:sz w:val="24"/>
                <w:szCs w:val="24"/>
              </w:rPr>
            </w:pPr>
            <w:r w:rsidRPr="00725369">
              <w:rPr>
                <w:sz w:val="24"/>
                <w:szCs w:val="24"/>
              </w:rPr>
              <w:t>14140,3</w:t>
            </w:r>
          </w:p>
        </w:tc>
      </w:tr>
      <w:tr w:rsidR="00700F77" w:rsidRPr="00A02C68" w:rsidTr="00700F77">
        <w:tc>
          <w:tcPr>
            <w:tcW w:w="342" w:type="pct"/>
          </w:tcPr>
          <w:p w:rsidR="00700F77" w:rsidRPr="00A44E6F" w:rsidRDefault="00700F77" w:rsidP="00E433B4">
            <w:pPr>
              <w:widowControl w:val="0"/>
              <w:autoSpaceDE w:val="0"/>
              <w:autoSpaceDN w:val="0"/>
              <w:spacing w:line="228" w:lineRule="auto"/>
              <w:jc w:val="center"/>
              <w:rPr>
                <w:sz w:val="24"/>
                <w:szCs w:val="24"/>
              </w:rPr>
            </w:pPr>
            <w:r w:rsidRPr="00A44E6F">
              <w:rPr>
                <w:sz w:val="24"/>
                <w:szCs w:val="24"/>
              </w:rPr>
              <w:t>2</w:t>
            </w:r>
          </w:p>
        </w:tc>
        <w:tc>
          <w:tcPr>
            <w:tcW w:w="2118" w:type="pct"/>
          </w:tcPr>
          <w:p w:rsidR="00700F77" w:rsidRPr="00A44E6F" w:rsidRDefault="00700F77" w:rsidP="00E433B4">
            <w:pPr>
              <w:widowControl w:val="0"/>
              <w:autoSpaceDE w:val="0"/>
              <w:autoSpaceDN w:val="0"/>
              <w:spacing w:line="228" w:lineRule="auto"/>
              <w:jc w:val="both"/>
              <w:rPr>
                <w:sz w:val="24"/>
                <w:szCs w:val="24"/>
              </w:rPr>
            </w:pPr>
            <w:r w:rsidRPr="00A44E6F">
              <w:rPr>
                <w:sz w:val="24"/>
                <w:szCs w:val="24"/>
              </w:rPr>
              <w:t>Прибыль прибыльных предприятий</w:t>
            </w:r>
            <w:r w:rsidR="003E6C8D" w:rsidRPr="00650276">
              <w:rPr>
                <w:rStyle w:val="af6"/>
              </w:rPr>
              <w:footnoteReference w:id="6"/>
            </w:r>
          </w:p>
        </w:tc>
        <w:tc>
          <w:tcPr>
            <w:tcW w:w="847" w:type="pct"/>
          </w:tcPr>
          <w:p w:rsidR="00700F77" w:rsidRPr="00BF56F3" w:rsidRDefault="00700F77" w:rsidP="00E433B4">
            <w:pPr>
              <w:widowControl w:val="0"/>
              <w:spacing w:line="228" w:lineRule="auto"/>
              <w:jc w:val="right"/>
              <w:rPr>
                <w:sz w:val="24"/>
                <w:szCs w:val="24"/>
                <w:vertAlign w:val="superscript"/>
              </w:rPr>
            </w:pPr>
            <w:r>
              <w:rPr>
                <w:sz w:val="24"/>
                <w:szCs w:val="24"/>
              </w:rPr>
              <w:t>68700,0</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79800,0</w:t>
            </w:r>
          </w:p>
        </w:tc>
        <w:tc>
          <w:tcPr>
            <w:tcW w:w="846" w:type="pct"/>
            <w:tcBorders>
              <w:top w:val="single" w:sz="4" w:space="0" w:color="auto"/>
              <w:bottom w:val="single" w:sz="4" w:space="0" w:color="auto"/>
            </w:tcBorders>
          </w:tcPr>
          <w:p w:rsidR="00700F77" w:rsidRPr="002837F5" w:rsidRDefault="00700F77" w:rsidP="00E433B4">
            <w:pPr>
              <w:widowControl w:val="0"/>
              <w:autoSpaceDE w:val="0"/>
              <w:autoSpaceDN w:val="0"/>
              <w:spacing w:line="228" w:lineRule="auto"/>
              <w:jc w:val="right"/>
              <w:rPr>
                <w:sz w:val="24"/>
                <w:szCs w:val="24"/>
                <w:vertAlign w:val="superscript"/>
              </w:rPr>
            </w:pPr>
            <w:r>
              <w:rPr>
                <w:sz w:val="24"/>
                <w:szCs w:val="24"/>
              </w:rPr>
              <w:t>79800,0</w:t>
            </w:r>
            <w:r w:rsidR="002837F5" w:rsidRPr="00650276">
              <w:rPr>
                <w:sz w:val="24"/>
                <w:szCs w:val="24"/>
                <w:vertAlign w:val="superscript"/>
              </w:rPr>
              <w:t>1</w:t>
            </w:r>
          </w:p>
        </w:tc>
      </w:tr>
      <w:tr w:rsidR="00700F77" w:rsidRPr="00A02C68" w:rsidTr="00700F77">
        <w:tc>
          <w:tcPr>
            <w:tcW w:w="342" w:type="pct"/>
          </w:tcPr>
          <w:p w:rsidR="00700F77" w:rsidRPr="00A44E6F" w:rsidRDefault="00700F77" w:rsidP="00E433B4">
            <w:pPr>
              <w:widowControl w:val="0"/>
              <w:autoSpaceDE w:val="0"/>
              <w:autoSpaceDN w:val="0"/>
              <w:spacing w:line="228" w:lineRule="auto"/>
              <w:jc w:val="center"/>
              <w:rPr>
                <w:sz w:val="24"/>
                <w:szCs w:val="24"/>
              </w:rPr>
            </w:pPr>
            <w:r w:rsidRPr="00A44E6F">
              <w:rPr>
                <w:sz w:val="24"/>
                <w:szCs w:val="24"/>
              </w:rPr>
              <w:t>3</w:t>
            </w:r>
          </w:p>
        </w:tc>
        <w:tc>
          <w:tcPr>
            <w:tcW w:w="2118" w:type="pct"/>
          </w:tcPr>
          <w:p w:rsidR="00700F77" w:rsidRPr="00A44E6F" w:rsidRDefault="00700F77" w:rsidP="00E433B4">
            <w:pPr>
              <w:widowControl w:val="0"/>
              <w:autoSpaceDE w:val="0"/>
              <w:autoSpaceDN w:val="0"/>
              <w:spacing w:line="228" w:lineRule="auto"/>
              <w:jc w:val="both"/>
              <w:rPr>
                <w:sz w:val="24"/>
                <w:szCs w:val="24"/>
              </w:rPr>
            </w:pPr>
            <w:r w:rsidRPr="00A44E6F">
              <w:rPr>
                <w:sz w:val="24"/>
                <w:szCs w:val="24"/>
              </w:rPr>
              <w:t>Инвестиции в основной капитал</w:t>
            </w:r>
          </w:p>
        </w:tc>
        <w:tc>
          <w:tcPr>
            <w:tcW w:w="847" w:type="pct"/>
          </w:tcPr>
          <w:p w:rsidR="00700F77" w:rsidRPr="006630BC" w:rsidRDefault="00700F77" w:rsidP="00E433B4">
            <w:pPr>
              <w:widowControl w:val="0"/>
              <w:autoSpaceDE w:val="0"/>
              <w:autoSpaceDN w:val="0"/>
              <w:spacing w:line="228" w:lineRule="auto"/>
              <w:jc w:val="right"/>
              <w:rPr>
                <w:sz w:val="24"/>
                <w:szCs w:val="24"/>
              </w:rPr>
            </w:pPr>
            <w:r>
              <w:rPr>
                <w:sz w:val="24"/>
                <w:szCs w:val="24"/>
              </w:rPr>
              <w:t>79881,1</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94276,5</w:t>
            </w:r>
          </w:p>
        </w:tc>
        <w:tc>
          <w:tcPr>
            <w:tcW w:w="846" w:type="pct"/>
            <w:tcBorders>
              <w:top w:val="single" w:sz="4" w:space="0" w:color="auto"/>
              <w:bottom w:val="single" w:sz="4" w:space="0" w:color="auto"/>
            </w:tcBorders>
          </w:tcPr>
          <w:p w:rsidR="00700F77" w:rsidRPr="00725369" w:rsidRDefault="00700F77" w:rsidP="00E433B4">
            <w:pPr>
              <w:widowControl w:val="0"/>
              <w:autoSpaceDE w:val="0"/>
              <w:autoSpaceDN w:val="0"/>
              <w:spacing w:line="228" w:lineRule="auto"/>
              <w:jc w:val="right"/>
              <w:rPr>
                <w:sz w:val="24"/>
                <w:szCs w:val="24"/>
              </w:rPr>
            </w:pPr>
            <w:r>
              <w:rPr>
                <w:sz w:val="24"/>
                <w:szCs w:val="24"/>
              </w:rPr>
              <w:t>94276,5</w:t>
            </w:r>
            <w:r w:rsidR="002837F5" w:rsidRPr="00650276">
              <w:rPr>
                <w:rStyle w:val="af6"/>
                <w:sz w:val="24"/>
                <w:szCs w:val="24"/>
              </w:rPr>
              <w:t>1</w:t>
            </w:r>
          </w:p>
        </w:tc>
      </w:tr>
      <w:tr w:rsidR="00700F77" w:rsidRPr="00A02C68" w:rsidTr="00700F77">
        <w:tc>
          <w:tcPr>
            <w:tcW w:w="342" w:type="pct"/>
            <w:vAlign w:val="center"/>
          </w:tcPr>
          <w:p w:rsidR="00700F77" w:rsidRPr="00A44E6F" w:rsidRDefault="00700F77" w:rsidP="00E433B4">
            <w:pPr>
              <w:widowControl w:val="0"/>
              <w:autoSpaceDE w:val="0"/>
              <w:autoSpaceDN w:val="0"/>
              <w:spacing w:line="228" w:lineRule="auto"/>
              <w:jc w:val="center"/>
              <w:rPr>
                <w:sz w:val="24"/>
                <w:szCs w:val="24"/>
              </w:rPr>
            </w:pPr>
            <w:r w:rsidRPr="00A44E6F">
              <w:rPr>
                <w:sz w:val="24"/>
                <w:szCs w:val="24"/>
              </w:rPr>
              <w:t>4</w:t>
            </w:r>
          </w:p>
        </w:tc>
        <w:tc>
          <w:tcPr>
            <w:tcW w:w="2118" w:type="pct"/>
          </w:tcPr>
          <w:p w:rsidR="00700F77" w:rsidRPr="00A44E6F" w:rsidRDefault="00700F77" w:rsidP="00E433B4">
            <w:pPr>
              <w:widowControl w:val="0"/>
              <w:autoSpaceDE w:val="0"/>
              <w:autoSpaceDN w:val="0"/>
              <w:spacing w:line="228" w:lineRule="auto"/>
              <w:jc w:val="both"/>
              <w:rPr>
                <w:sz w:val="24"/>
                <w:szCs w:val="24"/>
              </w:rPr>
            </w:pPr>
            <w:r w:rsidRPr="00A44E6F">
              <w:rPr>
                <w:sz w:val="24"/>
                <w:szCs w:val="24"/>
              </w:rPr>
              <w:t xml:space="preserve">Фонд заработной платы </w:t>
            </w:r>
          </w:p>
        </w:tc>
        <w:tc>
          <w:tcPr>
            <w:tcW w:w="847" w:type="pct"/>
          </w:tcPr>
          <w:p w:rsidR="00700F77" w:rsidRPr="00D12260" w:rsidRDefault="00700F77" w:rsidP="00E433B4">
            <w:pPr>
              <w:widowControl w:val="0"/>
              <w:autoSpaceDE w:val="0"/>
              <w:autoSpaceDN w:val="0"/>
              <w:spacing w:line="228" w:lineRule="auto"/>
              <w:jc w:val="right"/>
              <w:rPr>
                <w:sz w:val="24"/>
                <w:szCs w:val="24"/>
              </w:rPr>
            </w:pPr>
            <w:r>
              <w:rPr>
                <w:sz w:val="24"/>
                <w:szCs w:val="24"/>
              </w:rPr>
              <w:t>165263,2</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190057,6</w:t>
            </w:r>
          </w:p>
        </w:tc>
        <w:tc>
          <w:tcPr>
            <w:tcW w:w="846" w:type="pct"/>
            <w:tcBorders>
              <w:top w:val="single" w:sz="4" w:space="0" w:color="auto"/>
              <w:bottom w:val="single" w:sz="4" w:space="0" w:color="auto"/>
            </w:tcBorders>
          </w:tcPr>
          <w:p w:rsidR="00700F77" w:rsidRPr="00725369" w:rsidRDefault="004B0E82" w:rsidP="00E433B4">
            <w:pPr>
              <w:widowControl w:val="0"/>
              <w:autoSpaceDE w:val="0"/>
              <w:autoSpaceDN w:val="0"/>
              <w:spacing w:line="228" w:lineRule="auto"/>
              <w:jc w:val="right"/>
              <w:rPr>
                <w:sz w:val="24"/>
                <w:szCs w:val="24"/>
              </w:rPr>
            </w:pPr>
            <w:r>
              <w:rPr>
                <w:sz w:val="24"/>
                <w:szCs w:val="24"/>
              </w:rPr>
              <w:t>188911,1</w:t>
            </w:r>
          </w:p>
        </w:tc>
      </w:tr>
      <w:tr w:rsidR="00700F77" w:rsidRPr="00A02C68" w:rsidTr="00700F77">
        <w:tc>
          <w:tcPr>
            <w:tcW w:w="342" w:type="pct"/>
            <w:vAlign w:val="center"/>
          </w:tcPr>
          <w:p w:rsidR="00700F77" w:rsidRPr="00A44E6F" w:rsidRDefault="00700F77" w:rsidP="00E433B4">
            <w:pPr>
              <w:widowControl w:val="0"/>
              <w:autoSpaceDE w:val="0"/>
              <w:autoSpaceDN w:val="0"/>
              <w:spacing w:line="228" w:lineRule="auto"/>
              <w:jc w:val="center"/>
              <w:rPr>
                <w:sz w:val="24"/>
                <w:szCs w:val="24"/>
              </w:rPr>
            </w:pPr>
            <w:r w:rsidRPr="00A44E6F">
              <w:rPr>
                <w:sz w:val="24"/>
                <w:szCs w:val="24"/>
              </w:rPr>
              <w:t>5</w:t>
            </w:r>
          </w:p>
        </w:tc>
        <w:tc>
          <w:tcPr>
            <w:tcW w:w="2118" w:type="pct"/>
          </w:tcPr>
          <w:p w:rsidR="00700F77" w:rsidRPr="00A44E6F" w:rsidRDefault="00700F77" w:rsidP="00E433B4">
            <w:pPr>
              <w:widowControl w:val="0"/>
              <w:autoSpaceDE w:val="0"/>
              <w:autoSpaceDN w:val="0"/>
              <w:spacing w:line="228" w:lineRule="auto"/>
              <w:jc w:val="both"/>
              <w:rPr>
                <w:sz w:val="24"/>
                <w:szCs w:val="24"/>
              </w:rPr>
            </w:pPr>
            <w:r w:rsidRPr="00A44E6F">
              <w:rPr>
                <w:sz w:val="24"/>
                <w:szCs w:val="24"/>
              </w:rPr>
              <w:t>Сумма пенсионных выплат</w:t>
            </w:r>
          </w:p>
        </w:tc>
        <w:tc>
          <w:tcPr>
            <w:tcW w:w="847" w:type="pct"/>
          </w:tcPr>
          <w:p w:rsidR="00700F77" w:rsidRPr="00BF56F3" w:rsidRDefault="00700F77" w:rsidP="00E433B4">
            <w:pPr>
              <w:widowControl w:val="0"/>
              <w:spacing w:line="228" w:lineRule="auto"/>
              <w:jc w:val="right"/>
              <w:rPr>
                <w:sz w:val="24"/>
                <w:szCs w:val="24"/>
              </w:rPr>
            </w:pPr>
            <w:r>
              <w:rPr>
                <w:sz w:val="24"/>
                <w:szCs w:val="24"/>
              </w:rPr>
              <w:t>40806,8</w:t>
            </w:r>
          </w:p>
        </w:tc>
        <w:tc>
          <w:tcPr>
            <w:tcW w:w="847" w:type="pct"/>
            <w:tcBorders>
              <w:top w:val="single" w:sz="4" w:space="0" w:color="auto"/>
              <w:bottom w:val="single" w:sz="4" w:space="0" w:color="auto"/>
            </w:tcBorders>
            <w:shd w:val="clear" w:color="auto" w:fill="auto"/>
          </w:tcPr>
          <w:p w:rsidR="00700F77" w:rsidRPr="00700F77" w:rsidRDefault="00700F77" w:rsidP="00E433B4">
            <w:pPr>
              <w:widowControl w:val="0"/>
              <w:spacing w:line="228" w:lineRule="auto"/>
              <w:jc w:val="right"/>
              <w:rPr>
                <w:sz w:val="24"/>
                <w:szCs w:val="24"/>
              </w:rPr>
            </w:pPr>
            <w:r w:rsidRPr="00700F77">
              <w:rPr>
                <w:sz w:val="24"/>
                <w:szCs w:val="24"/>
              </w:rPr>
              <w:t>46052,4</w:t>
            </w:r>
          </w:p>
        </w:tc>
        <w:tc>
          <w:tcPr>
            <w:tcW w:w="846" w:type="pct"/>
            <w:tcBorders>
              <w:top w:val="single" w:sz="4" w:space="0" w:color="auto"/>
              <w:bottom w:val="single" w:sz="4" w:space="0" w:color="auto"/>
            </w:tcBorders>
          </w:tcPr>
          <w:p w:rsidR="00700F77" w:rsidRPr="00725369" w:rsidRDefault="00700F77" w:rsidP="00E433B4">
            <w:pPr>
              <w:widowControl w:val="0"/>
              <w:autoSpaceDE w:val="0"/>
              <w:autoSpaceDN w:val="0"/>
              <w:spacing w:line="228" w:lineRule="auto"/>
              <w:jc w:val="right"/>
              <w:rPr>
                <w:sz w:val="24"/>
                <w:szCs w:val="24"/>
              </w:rPr>
            </w:pPr>
            <w:r>
              <w:rPr>
                <w:sz w:val="24"/>
                <w:szCs w:val="24"/>
              </w:rPr>
              <w:t>45681,5</w:t>
            </w:r>
          </w:p>
        </w:tc>
      </w:tr>
    </w:tbl>
    <w:p w:rsidR="001267AF" w:rsidRDefault="001267AF" w:rsidP="00D45A35">
      <w:pPr>
        <w:pStyle w:val="10"/>
        <w:keepNext w:val="0"/>
        <w:widowControl w:val="0"/>
        <w:spacing w:before="0" w:after="0"/>
        <w:jc w:val="center"/>
        <w:rPr>
          <w:rFonts w:ascii="Times New Roman" w:hAnsi="Times New Roman"/>
          <w:sz w:val="28"/>
          <w:szCs w:val="28"/>
        </w:rPr>
      </w:pPr>
      <w:bookmarkStart w:id="26" w:name="_Toc175716406"/>
      <w:bookmarkStart w:id="27" w:name="_Toc272854621"/>
      <w:bookmarkStart w:id="28" w:name="_Toc304451695"/>
    </w:p>
    <w:p w:rsidR="00A26FF3" w:rsidRPr="003D4A4D" w:rsidRDefault="00A26FF3" w:rsidP="00D45A35">
      <w:pPr>
        <w:pStyle w:val="10"/>
        <w:keepNext w:val="0"/>
        <w:widowControl w:val="0"/>
        <w:spacing w:before="0" w:after="0"/>
        <w:jc w:val="center"/>
        <w:rPr>
          <w:rFonts w:ascii="Times New Roman" w:hAnsi="Times New Roman"/>
          <w:sz w:val="28"/>
          <w:szCs w:val="28"/>
        </w:rPr>
      </w:pPr>
      <w:r w:rsidRPr="003D4A4D">
        <w:rPr>
          <w:rFonts w:ascii="Times New Roman" w:hAnsi="Times New Roman"/>
          <w:sz w:val="28"/>
          <w:szCs w:val="28"/>
        </w:rPr>
        <w:t>3. План развития муниципального сектора экономики</w:t>
      </w:r>
      <w:bookmarkEnd w:id="26"/>
      <w:bookmarkEnd w:id="27"/>
      <w:bookmarkEnd w:id="28"/>
    </w:p>
    <w:p w:rsidR="00A26FF3" w:rsidRPr="00A26FF3" w:rsidRDefault="00A26FF3" w:rsidP="00D45A35">
      <w:pPr>
        <w:widowControl w:val="0"/>
        <w:ind w:firstLine="709"/>
        <w:jc w:val="both"/>
        <w:rPr>
          <w:sz w:val="28"/>
          <w:szCs w:val="28"/>
        </w:rPr>
      </w:pPr>
    </w:p>
    <w:p w:rsidR="00A26FF3" w:rsidRPr="00A26FF3" w:rsidRDefault="00A26FF3" w:rsidP="00D45A35">
      <w:pPr>
        <w:widowControl w:val="0"/>
        <w:autoSpaceDE w:val="0"/>
        <w:autoSpaceDN w:val="0"/>
        <w:ind w:firstLine="709"/>
        <w:jc w:val="both"/>
        <w:rPr>
          <w:sz w:val="28"/>
          <w:szCs w:val="28"/>
        </w:rPr>
      </w:pPr>
      <w:r w:rsidRPr="00A26FF3">
        <w:rPr>
          <w:sz w:val="28"/>
          <w:szCs w:val="28"/>
        </w:rPr>
        <w:t>План развития муниципального сектора экономики сформирован с учетом перечня муниципальных услуг мэрии города Новосибирска (таблица 7).</w:t>
      </w:r>
    </w:p>
    <w:p w:rsidR="00A26FF3" w:rsidRPr="007108F4" w:rsidRDefault="00A26FF3" w:rsidP="00D45A35">
      <w:pPr>
        <w:widowControl w:val="0"/>
        <w:autoSpaceDE w:val="0"/>
        <w:autoSpaceDN w:val="0"/>
        <w:ind w:firstLine="709"/>
        <w:jc w:val="both"/>
        <w:rPr>
          <w:sz w:val="16"/>
          <w:szCs w:val="16"/>
        </w:rPr>
      </w:pPr>
    </w:p>
    <w:p w:rsidR="00A26FF3" w:rsidRPr="00A26FF3" w:rsidRDefault="00A26FF3" w:rsidP="00D45A35">
      <w:pPr>
        <w:widowControl w:val="0"/>
        <w:autoSpaceDE w:val="0"/>
        <w:autoSpaceDN w:val="0"/>
        <w:ind w:firstLine="709"/>
        <w:jc w:val="right"/>
        <w:rPr>
          <w:sz w:val="28"/>
          <w:szCs w:val="28"/>
        </w:rPr>
      </w:pPr>
      <w:r w:rsidRPr="00A26FF3">
        <w:rPr>
          <w:sz w:val="28"/>
          <w:szCs w:val="28"/>
        </w:rPr>
        <w:t>Таблица 7</w:t>
      </w:r>
    </w:p>
    <w:p w:rsidR="00A26FF3" w:rsidRPr="007108F4" w:rsidRDefault="00A26FF3" w:rsidP="00D45A35">
      <w:pPr>
        <w:widowControl w:val="0"/>
        <w:autoSpaceDE w:val="0"/>
        <w:autoSpaceDN w:val="0"/>
        <w:ind w:firstLine="709"/>
        <w:jc w:val="right"/>
        <w:rPr>
          <w:sz w:val="16"/>
          <w:szCs w:val="16"/>
        </w:rPr>
      </w:pPr>
    </w:p>
    <w:p w:rsidR="00A26FF3" w:rsidRPr="00A26FF3" w:rsidRDefault="00A26FF3" w:rsidP="00D45A35">
      <w:pPr>
        <w:widowControl w:val="0"/>
        <w:autoSpaceDE w:val="0"/>
        <w:autoSpaceDN w:val="0"/>
        <w:ind w:firstLine="709"/>
        <w:jc w:val="center"/>
        <w:rPr>
          <w:sz w:val="28"/>
          <w:szCs w:val="28"/>
        </w:rPr>
      </w:pPr>
      <w:r w:rsidRPr="00A26FF3">
        <w:rPr>
          <w:sz w:val="28"/>
          <w:szCs w:val="28"/>
        </w:rPr>
        <w:t>План развития муниципального сектора экономики</w:t>
      </w:r>
    </w:p>
    <w:p w:rsidR="00A26FF3" w:rsidRPr="007108F4" w:rsidRDefault="00A26FF3" w:rsidP="00D45A35">
      <w:pPr>
        <w:widowControl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4"/>
        <w:gridCol w:w="3942"/>
        <w:gridCol w:w="1399"/>
        <w:gridCol w:w="1297"/>
        <w:gridCol w:w="1337"/>
        <w:gridCol w:w="1297"/>
      </w:tblGrid>
      <w:tr w:rsidR="00B64B90" w:rsidRPr="00B64B90" w:rsidTr="00393E4F">
        <w:trPr>
          <w:tblHeader/>
        </w:trPr>
        <w:tc>
          <w:tcPr>
            <w:tcW w:w="381" w:type="pct"/>
            <w:vMerge w:val="restart"/>
          </w:tcPr>
          <w:p w:rsidR="00B64B90" w:rsidRPr="00B64B90" w:rsidRDefault="00B64B90" w:rsidP="00D45A35">
            <w:pPr>
              <w:widowControl w:val="0"/>
              <w:tabs>
                <w:tab w:val="left" w:pos="6804"/>
              </w:tabs>
              <w:jc w:val="center"/>
              <w:rPr>
                <w:sz w:val="24"/>
                <w:szCs w:val="24"/>
              </w:rPr>
            </w:pPr>
            <w:r w:rsidRPr="00B64B90">
              <w:rPr>
                <w:sz w:val="24"/>
                <w:szCs w:val="24"/>
              </w:rPr>
              <w:t>№</w:t>
            </w:r>
          </w:p>
          <w:p w:rsidR="00B64B90" w:rsidRPr="00B64B90" w:rsidRDefault="00B64B90" w:rsidP="00D45A35">
            <w:pPr>
              <w:widowControl w:val="0"/>
              <w:jc w:val="center"/>
              <w:rPr>
                <w:sz w:val="24"/>
                <w:szCs w:val="24"/>
              </w:rPr>
            </w:pPr>
            <w:r w:rsidRPr="00B64B90">
              <w:rPr>
                <w:sz w:val="24"/>
                <w:szCs w:val="24"/>
              </w:rPr>
              <w:t>п.</w:t>
            </w:r>
          </w:p>
        </w:tc>
        <w:tc>
          <w:tcPr>
            <w:tcW w:w="1964" w:type="pct"/>
            <w:vMerge w:val="restart"/>
          </w:tcPr>
          <w:p w:rsidR="00B64B90" w:rsidRPr="00B64B90" w:rsidRDefault="00B64B90" w:rsidP="00D45A35">
            <w:pPr>
              <w:widowControl w:val="0"/>
              <w:jc w:val="center"/>
              <w:rPr>
                <w:b/>
                <w:sz w:val="24"/>
                <w:szCs w:val="24"/>
              </w:rPr>
            </w:pPr>
            <w:r w:rsidRPr="00B64B90">
              <w:rPr>
                <w:sz w:val="24"/>
                <w:szCs w:val="24"/>
              </w:rPr>
              <w:t>Показатель</w:t>
            </w:r>
          </w:p>
        </w:tc>
        <w:tc>
          <w:tcPr>
            <w:tcW w:w="697" w:type="pct"/>
            <w:vMerge w:val="restart"/>
          </w:tcPr>
          <w:p w:rsidR="00B64B90" w:rsidRPr="00B64B90" w:rsidRDefault="00B64B90" w:rsidP="00D45A35">
            <w:pPr>
              <w:widowControl w:val="0"/>
              <w:jc w:val="center"/>
              <w:rPr>
                <w:sz w:val="24"/>
                <w:szCs w:val="24"/>
              </w:rPr>
            </w:pPr>
            <w:r w:rsidRPr="00B64B90">
              <w:rPr>
                <w:sz w:val="24"/>
                <w:szCs w:val="24"/>
              </w:rPr>
              <w:t>Единица</w:t>
            </w:r>
          </w:p>
          <w:p w:rsidR="00B64B90" w:rsidRPr="00B64B90" w:rsidRDefault="00B64B90" w:rsidP="00D45A35">
            <w:pPr>
              <w:widowControl w:val="0"/>
              <w:jc w:val="center"/>
              <w:rPr>
                <w:sz w:val="24"/>
                <w:szCs w:val="24"/>
              </w:rPr>
            </w:pPr>
            <w:r w:rsidRPr="00B64B90">
              <w:rPr>
                <w:sz w:val="24"/>
                <w:szCs w:val="24"/>
              </w:rPr>
              <w:t>измерения</w:t>
            </w:r>
          </w:p>
        </w:tc>
        <w:tc>
          <w:tcPr>
            <w:tcW w:w="646" w:type="pct"/>
            <w:vMerge w:val="restart"/>
          </w:tcPr>
          <w:p w:rsidR="00B64B90" w:rsidRPr="00B64B90" w:rsidRDefault="00B64B90" w:rsidP="00D45A35">
            <w:pPr>
              <w:widowControl w:val="0"/>
              <w:tabs>
                <w:tab w:val="left" w:pos="6804"/>
              </w:tabs>
              <w:jc w:val="center"/>
              <w:rPr>
                <w:sz w:val="24"/>
                <w:szCs w:val="24"/>
              </w:rPr>
            </w:pPr>
            <w:r w:rsidRPr="00B64B90">
              <w:rPr>
                <w:sz w:val="24"/>
                <w:szCs w:val="24"/>
              </w:rPr>
              <w:t>2011 год (отчет)</w:t>
            </w:r>
          </w:p>
        </w:tc>
        <w:tc>
          <w:tcPr>
            <w:tcW w:w="1312" w:type="pct"/>
            <w:gridSpan w:val="2"/>
            <w:tcBorders>
              <w:top w:val="single" w:sz="4" w:space="0" w:color="auto"/>
              <w:bottom w:val="single" w:sz="4" w:space="0" w:color="auto"/>
            </w:tcBorders>
            <w:shd w:val="clear" w:color="auto" w:fill="auto"/>
            <w:vAlign w:val="center"/>
          </w:tcPr>
          <w:p w:rsidR="00B64B90" w:rsidRPr="00B64B90" w:rsidRDefault="00B64B90" w:rsidP="00D45A35">
            <w:pPr>
              <w:widowControl w:val="0"/>
              <w:jc w:val="center"/>
              <w:rPr>
                <w:sz w:val="24"/>
                <w:szCs w:val="24"/>
              </w:rPr>
            </w:pPr>
            <w:r w:rsidRPr="00B64B90">
              <w:rPr>
                <w:sz w:val="24"/>
                <w:szCs w:val="24"/>
              </w:rPr>
              <w:t>2012 год</w:t>
            </w:r>
          </w:p>
        </w:tc>
      </w:tr>
      <w:tr w:rsidR="00B64B90" w:rsidRPr="00B64B90" w:rsidTr="00393E4F">
        <w:trPr>
          <w:tblHeader/>
        </w:trPr>
        <w:tc>
          <w:tcPr>
            <w:tcW w:w="381" w:type="pct"/>
            <w:vMerge/>
          </w:tcPr>
          <w:p w:rsidR="00B64B90" w:rsidRPr="00B64B90" w:rsidRDefault="00B64B90" w:rsidP="00D45A35">
            <w:pPr>
              <w:widowControl w:val="0"/>
              <w:tabs>
                <w:tab w:val="left" w:pos="6804"/>
              </w:tabs>
              <w:jc w:val="center"/>
              <w:rPr>
                <w:sz w:val="24"/>
                <w:szCs w:val="24"/>
              </w:rPr>
            </w:pPr>
          </w:p>
        </w:tc>
        <w:tc>
          <w:tcPr>
            <w:tcW w:w="1964" w:type="pct"/>
            <w:vMerge/>
          </w:tcPr>
          <w:p w:rsidR="00B64B90" w:rsidRPr="00B64B90" w:rsidRDefault="00B64B90" w:rsidP="00D45A35">
            <w:pPr>
              <w:widowControl w:val="0"/>
              <w:jc w:val="center"/>
              <w:rPr>
                <w:sz w:val="24"/>
                <w:szCs w:val="24"/>
              </w:rPr>
            </w:pPr>
          </w:p>
        </w:tc>
        <w:tc>
          <w:tcPr>
            <w:tcW w:w="697" w:type="pct"/>
            <w:vMerge/>
          </w:tcPr>
          <w:p w:rsidR="00B64B90" w:rsidRPr="00B64B90" w:rsidRDefault="00B64B90" w:rsidP="00D45A35">
            <w:pPr>
              <w:widowControl w:val="0"/>
              <w:jc w:val="center"/>
              <w:rPr>
                <w:sz w:val="24"/>
                <w:szCs w:val="24"/>
              </w:rPr>
            </w:pPr>
          </w:p>
        </w:tc>
        <w:tc>
          <w:tcPr>
            <w:tcW w:w="646" w:type="pct"/>
            <w:vMerge/>
          </w:tcPr>
          <w:p w:rsidR="00B64B90" w:rsidRPr="00B64B90" w:rsidRDefault="00B64B90" w:rsidP="00D45A35">
            <w:pPr>
              <w:widowControl w:val="0"/>
              <w:tabs>
                <w:tab w:val="left" w:pos="6804"/>
              </w:tabs>
              <w:jc w:val="center"/>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D45A35">
            <w:pPr>
              <w:widowControl w:val="0"/>
              <w:tabs>
                <w:tab w:val="left" w:pos="6804"/>
              </w:tabs>
              <w:jc w:val="center"/>
              <w:rPr>
                <w:sz w:val="24"/>
                <w:szCs w:val="24"/>
              </w:rPr>
            </w:pPr>
            <w:r w:rsidRPr="00B64B90">
              <w:rPr>
                <w:sz w:val="24"/>
                <w:szCs w:val="24"/>
              </w:rPr>
              <w:t>(прогноз)</w:t>
            </w:r>
          </w:p>
        </w:tc>
        <w:tc>
          <w:tcPr>
            <w:tcW w:w="646" w:type="pct"/>
            <w:tcBorders>
              <w:top w:val="single" w:sz="4" w:space="0" w:color="auto"/>
              <w:bottom w:val="single" w:sz="4" w:space="0" w:color="auto"/>
            </w:tcBorders>
          </w:tcPr>
          <w:p w:rsidR="00B64B90" w:rsidRPr="00B64B90" w:rsidRDefault="00B64B90" w:rsidP="00D45A35">
            <w:pPr>
              <w:widowControl w:val="0"/>
              <w:jc w:val="center"/>
              <w:rPr>
                <w:sz w:val="24"/>
                <w:szCs w:val="24"/>
              </w:rPr>
            </w:pPr>
            <w:r w:rsidRPr="00B64B90">
              <w:rPr>
                <w:sz w:val="24"/>
                <w:szCs w:val="24"/>
              </w:rPr>
              <w:t>(отчет)</w:t>
            </w:r>
          </w:p>
        </w:tc>
      </w:tr>
    </w:tbl>
    <w:p w:rsidR="00894AC9" w:rsidRPr="00894AC9" w:rsidRDefault="00894AC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4"/>
        <w:gridCol w:w="3942"/>
        <w:gridCol w:w="1399"/>
        <w:gridCol w:w="1297"/>
        <w:gridCol w:w="1337"/>
        <w:gridCol w:w="1297"/>
      </w:tblGrid>
      <w:tr w:rsidR="00B64B90" w:rsidRPr="00B64B90" w:rsidTr="004A7129">
        <w:trPr>
          <w:tblHeader/>
        </w:trPr>
        <w:tc>
          <w:tcPr>
            <w:tcW w:w="381" w:type="pct"/>
            <w:vAlign w:val="center"/>
          </w:tcPr>
          <w:p w:rsidR="00B64B90" w:rsidRPr="00B64B90" w:rsidRDefault="00B64B90" w:rsidP="005C570E">
            <w:pPr>
              <w:widowControl w:val="0"/>
              <w:spacing w:line="235" w:lineRule="auto"/>
              <w:jc w:val="center"/>
              <w:rPr>
                <w:sz w:val="24"/>
                <w:szCs w:val="24"/>
              </w:rPr>
            </w:pPr>
            <w:r w:rsidRPr="00B64B90">
              <w:rPr>
                <w:sz w:val="24"/>
                <w:szCs w:val="24"/>
              </w:rPr>
              <w:t>1</w:t>
            </w:r>
          </w:p>
        </w:tc>
        <w:tc>
          <w:tcPr>
            <w:tcW w:w="1964" w:type="pct"/>
            <w:vAlign w:val="center"/>
          </w:tcPr>
          <w:p w:rsidR="00B64B90" w:rsidRPr="00B64B90" w:rsidRDefault="00B64B90" w:rsidP="005C570E">
            <w:pPr>
              <w:widowControl w:val="0"/>
              <w:spacing w:line="235" w:lineRule="auto"/>
              <w:jc w:val="center"/>
              <w:rPr>
                <w:sz w:val="24"/>
                <w:szCs w:val="24"/>
              </w:rPr>
            </w:pPr>
            <w:r w:rsidRPr="00B64B90">
              <w:rPr>
                <w:sz w:val="24"/>
                <w:szCs w:val="24"/>
              </w:rPr>
              <w:t>2</w:t>
            </w:r>
          </w:p>
        </w:tc>
        <w:tc>
          <w:tcPr>
            <w:tcW w:w="697" w:type="pct"/>
            <w:vAlign w:val="center"/>
          </w:tcPr>
          <w:p w:rsidR="00B64B90" w:rsidRPr="00B64B90" w:rsidRDefault="00B64B90" w:rsidP="005C570E">
            <w:pPr>
              <w:widowControl w:val="0"/>
              <w:spacing w:line="235" w:lineRule="auto"/>
              <w:jc w:val="center"/>
              <w:rPr>
                <w:sz w:val="24"/>
                <w:szCs w:val="24"/>
              </w:rPr>
            </w:pPr>
            <w:r w:rsidRPr="00B64B90">
              <w:rPr>
                <w:sz w:val="24"/>
                <w:szCs w:val="24"/>
              </w:rPr>
              <w:t>3</w:t>
            </w:r>
          </w:p>
        </w:tc>
        <w:tc>
          <w:tcPr>
            <w:tcW w:w="646" w:type="pct"/>
            <w:vAlign w:val="center"/>
          </w:tcPr>
          <w:p w:rsidR="00B64B90" w:rsidRPr="00B64B90" w:rsidRDefault="00B64B90" w:rsidP="005C570E">
            <w:pPr>
              <w:widowControl w:val="0"/>
              <w:spacing w:line="235" w:lineRule="auto"/>
              <w:jc w:val="center"/>
              <w:rPr>
                <w:sz w:val="24"/>
                <w:szCs w:val="24"/>
              </w:rPr>
            </w:pPr>
            <w:r w:rsidRPr="00B64B90">
              <w:rPr>
                <w:sz w:val="24"/>
                <w:szCs w:val="24"/>
              </w:rPr>
              <w:t>4</w:t>
            </w:r>
          </w:p>
        </w:tc>
        <w:tc>
          <w:tcPr>
            <w:tcW w:w="666" w:type="pct"/>
            <w:tcBorders>
              <w:top w:val="single" w:sz="4" w:space="0" w:color="auto"/>
              <w:bottom w:val="single" w:sz="4" w:space="0" w:color="auto"/>
            </w:tcBorders>
            <w:shd w:val="clear" w:color="auto" w:fill="auto"/>
            <w:vAlign w:val="center"/>
          </w:tcPr>
          <w:p w:rsidR="00B64B90" w:rsidRPr="00B64B90" w:rsidRDefault="00B64B90" w:rsidP="005C570E">
            <w:pPr>
              <w:widowControl w:val="0"/>
              <w:spacing w:line="235" w:lineRule="auto"/>
              <w:jc w:val="center"/>
              <w:rPr>
                <w:sz w:val="24"/>
                <w:szCs w:val="24"/>
              </w:rPr>
            </w:pPr>
            <w:r w:rsidRPr="00B64B90">
              <w:rPr>
                <w:sz w:val="24"/>
                <w:szCs w:val="24"/>
              </w:rPr>
              <w:t>5</w:t>
            </w:r>
          </w:p>
        </w:tc>
        <w:tc>
          <w:tcPr>
            <w:tcW w:w="646" w:type="pct"/>
            <w:tcBorders>
              <w:top w:val="single" w:sz="4" w:space="0" w:color="auto"/>
              <w:bottom w:val="single" w:sz="4" w:space="0" w:color="auto"/>
            </w:tcBorders>
            <w:vAlign w:val="center"/>
          </w:tcPr>
          <w:p w:rsidR="00B64B90" w:rsidRPr="00B64B90" w:rsidRDefault="00B64B90" w:rsidP="005C570E">
            <w:pPr>
              <w:widowControl w:val="0"/>
              <w:spacing w:line="235" w:lineRule="auto"/>
              <w:jc w:val="center"/>
              <w:rPr>
                <w:sz w:val="24"/>
                <w:szCs w:val="24"/>
              </w:rPr>
            </w:pPr>
            <w:r w:rsidRPr="00B64B90">
              <w:rPr>
                <w:sz w:val="24"/>
                <w:szCs w:val="24"/>
              </w:rPr>
              <w:t>6</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b/>
                <w:sz w:val="24"/>
                <w:szCs w:val="24"/>
              </w:rPr>
              <w:t>Сфера занятости</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Среднесписочная численность работающих</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82406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84922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2040AE">
              <w:rPr>
                <w:sz w:val="24"/>
                <w:szCs w:val="24"/>
              </w:rPr>
              <w:t>84578</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b/>
                <w:sz w:val="24"/>
                <w:szCs w:val="24"/>
              </w:rPr>
              <w:t>Институциональная структура</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2</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798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810</w:t>
            </w:r>
          </w:p>
        </w:tc>
        <w:tc>
          <w:tcPr>
            <w:tcW w:w="646" w:type="pct"/>
            <w:tcBorders>
              <w:top w:val="single" w:sz="4" w:space="0" w:color="auto"/>
              <w:bottom w:val="single" w:sz="4" w:space="0" w:color="auto"/>
            </w:tcBorders>
          </w:tcPr>
          <w:p w:rsidR="00B64B90" w:rsidRPr="003D54D0" w:rsidRDefault="00B64B90" w:rsidP="003D54D0">
            <w:pPr>
              <w:widowControl w:val="0"/>
              <w:spacing w:line="235" w:lineRule="auto"/>
              <w:jc w:val="right"/>
              <w:rPr>
                <w:sz w:val="24"/>
                <w:szCs w:val="24"/>
              </w:rPr>
            </w:pPr>
            <w:r w:rsidRPr="003D54D0">
              <w:rPr>
                <w:sz w:val="24"/>
                <w:szCs w:val="24"/>
              </w:rPr>
              <w:t>8</w:t>
            </w:r>
            <w:r w:rsidR="003D54D0" w:rsidRPr="003D54D0">
              <w:rPr>
                <w:sz w:val="24"/>
                <w:szCs w:val="24"/>
              </w:rPr>
              <w:t>04</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3D54D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sidRPr="003D54D0">
              <w:rPr>
                <w:sz w:val="24"/>
                <w:szCs w:val="24"/>
              </w:rPr>
              <w:t>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665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384</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Pr>
                <w:sz w:val="24"/>
                <w:szCs w:val="24"/>
              </w:rPr>
              <w:t>372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автономных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38</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Pr>
                <w:sz w:val="24"/>
                <w:szCs w:val="24"/>
              </w:rPr>
              <w:t>41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333</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Pr>
                <w:sz w:val="24"/>
                <w:szCs w:val="24"/>
              </w:rPr>
              <w:t>341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Pr>
                <w:sz w:val="24"/>
                <w:szCs w:val="24"/>
              </w:rPr>
              <w:t>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унитарных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color w:val="000000"/>
                <w:sz w:val="24"/>
                <w:szCs w:val="24"/>
              </w:rPr>
            </w:pPr>
            <w:r w:rsidRPr="00B64B90">
              <w:rPr>
                <w:color w:val="000000"/>
                <w:sz w:val="24"/>
                <w:szCs w:val="24"/>
              </w:rPr>
              <w:t>41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41</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Pr>
                <w:sz w:val="24"/>
                <w:szCs w:val="24"/>
              </w:rPr>
              <w:t>38</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w:t>
            </w:r>
          </w:p>
        </w:tc>
        <w:tc>
          <w:tcPr>
            <w:tcW w:w="646" w:type="pct"/>
            <w:tcBorders>
              <w:top w:val="single" w:sz="4" w:space="0" w:color="auto"/>
              <w:bottom w:val="single" w:sz="4" w:space="0" w:color="auto"/>
            </w:tcBorders>
          </w:tcPr>
          <w:p w:rsidR="00B64B90" w:rsidRPr="003D54D0" w:rsidRDefault="003D54D0" w:rsidP="005C570E">
            <w:pPr>
              <w:widowControl w:val="0"/>
              <w:spacing w:line="235" w:lineRule="auto"/>
              <w:jc w:val="right"/>
              <w:rPr>
                <w:sz w:val="24"/>
                <w:szCs w:val="24"/>
              </w:rPr>
            </w:pPr>
            <w:r>
              <w:rPr>
                <w:sz w:val="24"/>
                <w:szCs w:val="24"/>
              </w:rPr>
              <w:t>8</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3867A7">
              <w:rPr>
                <w:b/>
                <w:sz w:val="24"/>
                <w:szCs w:val="24"/>
              </w:rPr>
              <w:t>Инвестиции</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3</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Инвестиции в основной капитал за счет всех источников финансирования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млн.</w:t>
            </w:r>
          </w:p>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7932,1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8566,4</w:t>
            </w:r>
          </w:p>
        </w:tc>
        <w:tc>
          <w:tcPr>
            <w:tcW w:w="646" w:type="pct"/>
            <w:tcBorders>
              <w:top w:val="single" w:sz="4" w:space="0" w:color="auto"/>
              <w:bottom w:val="single" w:sz="4" w:space="0" w:color="auto"/>
            </w:tcBorders>
          </w:tcPr>
          <w:p w:rsidR="00B64B90" w:rsidRPr="00B64B90" w:rsidRDefault="003867A7" w:rsidP="005C570E">
            <w:pPr>
              <w:widowControl w:val="0"/>
              <w:spacing w:line="235" w:lineRule="auto"/>
              <w:jc w:val="right"/>
              <w:rPr>
                <w:sz w:val="24"/>
                <w:szCs w:val="24"/>
              </w:rPr>
            </w:pPr>
            <w:r>
              <w:rPr>
                <w:sz w:val="24"/>
                <w:szCs w:val="24"/>
              </w:rPr>
              <w:t>8381,6</w:t>
            </w:r>
          </w:p>
        </w:tc>
      </w:tr>
      <w:tr w:rsidR="00B64B90" w:rsidRPr="00B64B90" w:rsidTr="004A7129">
        <w:tc>
          <w:tcPr>
            <w:tcW w:w="5000" w:type="pct"/>
            <w:gridSpan w:val="6"/>
            <w:tcBorders>
              <w:bottom w:val="single" w:sz="4" w:space="0" w:color="auto"/>
            </w:tcBorders>
          </w:tcPr>
          <w:p w:rsidR="00B64B90" w:rsidRPr="00B64B90" w:rsidRDefault="00B64B90" w:rsidP="001267AF">
            <w:pPr>
              <w:widowControl w:val="0"/>
              <w:spacing w:line="235" w:lineRule="auto"/>
              <w:jc w:val="center"/>
              <w:rPr>
                <w:sz w:val="24"/>
                <w:szCs w:val="24"/>
              </w:rPr>
            </w:pPr>
            <w:r w:rsidRPr="00B64B90">
              <w:rPr>
                <w:b/>
                <w:sz w:val="24"/>
                <w:szCs w:val="24"/>
              </w:rPr>
              <w:t>Ж</w:t>
            </w:r>
            <w:r w:rsidR="001267AF">
              <w:rPr>
                <w:b/>
                <w:sz w:val="24"/>
                <w:szCs w:val="24"/>
              </w:rPr>
              <w:t>КХ</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13</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унитарных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Общая площадь муниципального жилищного фонда</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 xml:space="preserve">тыс. </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кв. 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2323,2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2090,9</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2090,9</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котельных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Общая протяженность тепловых сетей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1062,4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1070,0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1176,0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Общая протяженность линий электропередач</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1126,2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1100,0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1155,0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Общая протяженность водопроводных сетей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1751,1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1755,0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1854,8</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Общая протяженность канализационных сетей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1360,0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1352,0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1373,7</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11</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Благоустройство внутриквартальных территорий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 xml:space="preserve">тыс. </w:t>
            </w:r>
          </w:p>
          <w:p w:rsidR="00B64B90" w:rsidRPr="00B64B90" w:rsidRDefault="00B64B90" w:rsidP="005C570E">
            <w:pPr>
              <w:widowControl w:val="0"/>
              <w:spacing w:line="235" w:lineRule="auto"/>
              <w:jc w:val="center"/>
              <w:rPr>
                <w:sz w:val="24"/>
                <w:szCs w:val="24"/>
              </w:rPr>
            </w:pPr>
            <w:r w:rsidRPr="00B64B90">
              <w:rPr>
                <w:sz w:val="24"/>
                <w:szCs w:val="24"/>
              </w:rPr>
              <w:t>кв. м</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674,0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679,2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681,9</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Отпуск воды потребителям</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 xml:space="preserve">млн. </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куб. 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182,9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177,8</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173,5</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Пропуск сточных вод</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 xml:space="preserve">млн. </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куб. 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187,1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202,4</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190,0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Вывоз твердых бытовых отходов муниципальными организациями</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 xml:space="preserve">тыс. </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куб. 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1431,6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2015,0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1250,0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Утилизация твердых бытовых отходов на полигонах муниципальных организаций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куб. м</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3309,3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3300,0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3300,0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16</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Ликвидировано несанкционированных свалок</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единиц/га</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196/3,95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200/4</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200/4</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 жилищно-коммунального комплекса</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4836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4900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4823</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18</w:t>
            </w:r>
          </w:p>
        </w:tc>
        <w:tc>
          <w:tcPr>
            <w:tcW w:w="1964" w:type="pct"/>
            <w:tcBorders>
              <w:bottom w:val="single" w:sz="4" w:space="0" w:color="auto"/>
            </w:tcBorders>
          </w:tcPr>
          <w:p w:rsidR="00B64B90" w:rsidRPr="00B64B90" w:rsidRDefault="00B64B90" w:rsidP="005C570E">
            <w:pPr>
              <w:widowControl w:val="0"/>
              <w:spacing w:line="235" w:lineRule="auto"/>
              <w:jc w:val="both"/>
              <w:rPr>
                <w:sz w:val="23"/>
                <w:szCs w:val="23"/>
              </w:rPr>
            </w:pPr>
            <w:r w:rsidRPr="00B64B90">
              <w:rPr>
                <w:sz w:val="23"/>
                <w:szCs w:val="23"/>
              </w:rPr>
              <w:t>Среднемесячная заработная плата работников жилищно-коммунального комплекса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18957,8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20258,0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20178,0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Расходы жилищных организаций на </w:t>
            </w:r>
            <w:smartTag w:uri="urn:schemas-microsoft-com:office:smarttags" w:element="metricconverter">
              <w:smartTagPr>
                <w:attr w:name="ProductID" w:val="1 кв. м"/>
              </w:smartTagPr>
              <w:r w:rsidRPr="00B64B90">
                <w:rPr>
                  <w:sz w:val="24"/>
                  <w:szCs w:val="24"/>
                </w:rPr>
                <w:t>1 кв. м</w:t>
              </w:r>
            </w:smartTag>
            <w:r w:rsidRPr="00B64B90">
              <w:rPr>
                <w:sz w:val="24"/>
                <w:szCs w:val="24"/>
              </w:rPr>
              <w:t xml:space="preserve"> общей площади в месяц</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17,21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18,60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18,60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Затраты на производство и продажу продукции (товаров, работ, услуг)</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3997,5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4450,0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4265,8</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Чистая прибыль унитарных предприятий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269,6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340,0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290,6</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22</w:t>
            </w:r>
          </w:p>
        </w:tc>
        <w:tc>
          <w:tcPr>
            <w:tcW w:w="1964" w:type="pct"/>
            <w:tcBorders>
              <w:bottom w:val="single" w:sz="4" w:space="0" w:color="auto"/>
            </w:tcBorders>
          </w:tcPr>
          <w:p w:rsidR="00B64B90" w:rsidRPr="00B64B90" w:rsidRDefault="00B64B90" w:rsidP="001267AF">
            <w:pPr>
              <w:widowControl w:val="0"/>
              <w:autoSpaceDE w:val="0"/>
              <w:autoSpaceDN w:val="0"/>
              <w:spacing w:line="235" w:lineRule="auto"/>
              <w:jc w:val="both"/>
              <w:rPr>
                <w:sz w:val="24"/>
                <w:szCs w:val="24"/>
              </w:rPr>
            </w:pPr>
            <w:r w:rsidRPr="00B64B90">
              <w:rPr>
                <w:sz w:val="24"/>
                <w:szCs w:val="24"/>
              </w:rPr>
              <w:t xml:space="preserve">Полная стоимость </w:t>
            </w:r>
            <w:r w:rsidR="001267AF">
              <w:rPr>
                <w:sz w:val="24"/>
                <w:szCs w:val="24"/>
              </w:rPr>
              <w:t>ЖКУ</w:t>
            </w:r>
            <w:r w:rsidRPr="00B64B90">
              <w:rPr>
                <w:sz w:val="24"/>
                <w:szCs w:val="24"/>
              </w:rPr>
              <w:t xml:space="preserve"> в расчете на 1 человека в месяц на социальную норму площади жилья (без электроэнергии)</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1045,8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1150,4</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1171,3</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autoSpaceDE w:val="0"/>
              <w:autoSpaceDN w:val="0"/>
              <w:spacing w:line="235" w:lineRule="auto"/>
              <w:jc w:val="center"/>
              <w:rPr>
                <w:b/>
                <w:sz w:val="24"/>
                <w:szCs w:val="24"/>
              </w:rPr>
            </w:pPr>
            <w:r w:rsidRPr="00B64B90">
              <w:rPr>
                <w:b/>
                <w:sz w:val="24"/>
                <w:szCs w:val="24"/>
              </w:rPr>
              <w:t>МУП «Комитет мэрии г. Новосибирска по вопросам обеспечения городского</w:t>
            </w:r>
          </w:p>
          <w:p w:rsidR="00B64B90" w:rsidRPr="00B64B90" w:rsidRDefault="00B64B90" w:rsidP="005C570E">
            <w:pPr>
              <w:widowControl w:val="0"/>
              <w:autoSpaceDE w:val="0"/>
              <w:autoSpaceDN w:val="0"/>
              <w:spacing w:line="235" w:lineRule="auto"/>
              <w:jc w:val="center"/>
              <w:rPr>
                <w:sz w:val="24"/>
                <w:szCs w:val="24"/>
              </w:rPr>
            </w:pPr>
            <w:r w:rsidRPr="00B64B90">
              <w:rPr>
                <w:b/>
                <w:sz w:val="24"/>
                <w:szCs w:val="24"/>
              </w:rPr>
              <w:t>хозяйства материально-техническими ресурсами «Новосибгорресурс»</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21</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Среднемесячная заработная плата работников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25900,0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25000,0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29280,0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Чистая прибыль (+), убытки (-)</w:t>
            </w:r>
          </w:p>
        </w:tc>
        <w:tc>
          <w:tcPr>
            <w:tcW w:w="697" w:type="pct"/>
            <w:tcBorders>
              <w:bottom w:val="single" w:sz="4" w:space="0" w:color="auto"/>
            </w:tcBorders>
          </w:tcPr>
          <w:p w:rsidR="00B64B90" w:rsidRPr="00B64B90" w:rsidRDefault="00B64B90" w:rsidP="00047B42">
            <w:pPr>
              <w:widowControl w:val="0"/>
              <w:autoSpaceDE w:val="0"/>
              <w:autoSpaceDN w:val="0"/>
              <w:spacing w:line="235" w:lineRule="auto"/>
              <w:jc w:val="center"/>
              <w:rPr>
                <w:sz w:val="24"/>
                <w:szCs w:val="24"/>
              </w:rPr>
            </w:pPr>
            <w:r w:rsidRPr="00B64B90">
              <w:rPr>
                <w:sz w:val="24"/>
                <w:szCs w:val="24"/>
              </w:rPr>
              <w:t>млн.</w:t>
            </w:r>
            <w:r w:rsidR="00047B42">
              <w:rPr>
                <w:sz w:val="24"/>
                <w:szCs w:val="24"/>
              </w:rPr>
              <w:t xml:space="preserve"> </w:t>
            </w: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5,1</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26</w:t>
            </w:r>
          </w:p>
        </w:tc>
        <w:tc>
          <w:tcPr>
            <w:tcW w:w="1964" w:type="pct"/>
            <w:tcBorders>
              <w:bottom w:val="single" w:sz="4" w:space="0" w:color="auto"/>
            </w:tcBorders>
          </w:tcPr>
          <w:p w:rsidR="004A7129" w:rsidRPr="00B64B90" w:rsidRDefault="00B64B90" w:rsidP="005C570E">
            <w:pPr>
              <w:widowControl w:val="0"/>
              <w:autoSpaceDE w:val="0"/>
              <w:autoSpaceDN w:val="0"/>
              <w:spacing w:line="235" w:lineRule="auto"/>
              <w:jc w:val="both"/>
              <w:rPr>
                <w:sz w:val="24"/>
                <w:szCs w:val="24"/>
              </w:rPr>
            </w:pPr>
            <w:r w:rsidRPr="00B64B90">
              <w:rPr>
                <w:sz w:val="24"/>
                <w:szCs w:val="24"/>
              </w:rPr>
              <w:t>Затраты на производство и продажу продукции (товаров, работ, услуг)</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296,6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326,5</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b/>
                <w:sz w:val="24"/>
                <w:szCs w:val="24"/>
              </w:rPr>
              <w:t>Транспорт</w:t>
            </w:r>
          </w:p>
        </w:tc>
      </w:tr>
      <w:tr w:rsidR="00B64B90" w:rsidRPr="00B64B90" w:rsidTr="00FC639C">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27</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16</w:t>
            </w: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r w:rsidRPr="00B64B90">
              <w:rPr>
                <w:sz w:val="24"/>
                <w:szCs w:val="24"/>
              </w:rPr>
              <w:t>16</w:t>
            </w:r>
          </w:p>
        </w:tc>
      </w:tr>
      <w:tr w:rsidR="00B64B90" w:rsidRPr="00B64B90" w:rsidTr="00FC639C">
        <w:tc>
          <w:tcPr>
            <w:tcW w:w="381" w:type="pct"/>
            <w:tcBorders>
              <w:top w:val="single" w:sz="4" w:space="0" w:color="auto"/>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w:t>
            </w: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r w:rsidRPr="00B64B90">
              <w:rPr>
                <w:sz w:val="24"/>
                <w:szCs w:val="24"/>
              </w:rPr>
              <w:t>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r w:rsidRPr="00B64B90">
              <w:rPr>
                <w:sz w:val="24"/>
                <w:szCs w:val="24"/>
              </w:rPr>
              <w:t>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r w:rsidRPr="00B64B90">
              <w:rPr>
                <w:sz w:val="24"/>
                <w:szCs w:val="24"/>
              </w:rPr>
              <w:t>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унитарных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w:t>
            </w: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r w:rsidRPr="00B64B90">
              <w:rPr>
                <w:sz w:val="24"/>
                <w:szCs w:val="24"/>
              </w:rPr>
              <w:t>7</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w:t>
            </w:r>
          </w:p>
        </w:tc>
        <w:tc>
          <w:tcPr>
            <w:tcW w:w="646" w:type="pct"/>
            <w:tcBorders>
              <w:top w:val="single" w:sz="4" w:space="0" w:color="auto"/>
              <w:bottom w:val="single" w:sz="4" w:space="0" w:color="auto"/>
            </w:tcBorders>
          </w:tcPr>
          <w:p w:rsidR="00B64B90" w:rsidRPr="00B64B90" w:rsidRDefault="00B64B90" w:rsidP="005C570E">
            <w:pPr>
              <w:widowControl w:val="0"/>
              <w:tabs>
                <w:tab w:val="left" w:pos="6804"/>
              </w:tabs>
              <w:spacing w:line="235" w:lineRule="auto"/>
              <w:jc w:val="right"/>
              <w:rPr>
                <w:sz w:val="24"/>
                <w:szCs w:val="24"/>
              </w:rPr>
            </w:pPr>
            <w:r w:rsidRPr="00B64B90">
              <w:rPr>
                <w:sz w:val="24"/>
                <w:szCs w:val="24"/>
              </w:rPr>
              <w:t>5</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28</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Наличие транспортных средств по видам транспорта: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трамваев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131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125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троллейбусов</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295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293</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автобусов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230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234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240</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вагонов метро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92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92</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29</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Приобретено/капитально отремонтировано подвижного состава по видам транспорта (в том числе модернизация подвижного состава):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трамваев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троллейбусов</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1/20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2/6</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автобусов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вагонов метро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30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Коэффициент использования подвижного состава:</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автобусов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0,639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0,693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0,667</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троллейбусов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0,718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0,720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0,742</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трамваев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0,671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0,680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0,749</w:t>
            </w:r>
          </w:p>
        </w:tc>
      </w:tr>
      <w:tr w:rsidR="00B64B90" w:rsidRPr="00B64B90" w:rsidTr="004A7129">
        <w:tc>
          <w:tcPr>
            <w:tcW w:w="381" w:type="pct"/>
            <w:tcBorders>
              <w:bottom w:val="nil"/>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31</w:t>
            </w: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Численность перевезенных пассажиров по видам транспорта:</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93533F">
            <w:pPr>
              <w:widowControl w:val="0"/>
              <w:autoSpaceDE w:val="0"/>
              <w:autoSpaceDN w:val="0"/>
              <w:spacing w:line="252" w:lineRule="auto"/>
              <w:jc w:val="center"/>
              <w:rPr>
                <w:sz w:val="24"/>
                <w:szCs w:val="24"/>
              </w:rPr>
            </w:pP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 xml:space="preserve">   трамваями</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млн.</w:t>
            </w:r>
          </w:p>
          <w:p w:rsidR="00B64B90" w:rsidRPr="00B64B90" w:rsidRDefault="00B64B90" w:rsidP="0093533F">
            <w:pPr>
              <w:widowControl w:val="0"/>
              <w:autoSpaceDE w:val="0"/>
              <w:autoSpaceDN w:val="0"/>
              <w:spacing w:line="252"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19,7</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20,9</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23,0</w:t>
            </w:r>
          </w:p>
        </w:tc>
      </w:tr>
      <w:tr w:rsidR="00B64B90" w:rsidRPr="00B64B90" w:rsidTr="004A7129">
        <w:tc>
          <w:tcPr>
            <w:tcW w:w="381" w:type="pct"/>
            <w:tcBorders>
              <w:top w:val="nil"/>
              <w:bottom w:val="nil"/>
            </w:tcBorders>
          </w:tcPr>
          <w:p w:rsidR="00B64B90" w:rsidRPr="00B64B90" w:rsidRDefault="00B64B90" w:rsidP="0093533F">
            <w:pPr>
              <w:widowControl w:val="0"/>
              <w:autoSpaceDE w:val="0"/>
              <w:autoSpaceDN w:val="0"/>
              <w:spacing w:line="252" w:lineRule="auto"/>
              <w:jc w:val="center"/>
              <w:rPr>
                <w:sz w:val="24"/>
                <w:szCs w:val="24"/>
              </w:rPr>
            </w:pP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 xml:space="preserve">   троллейбусами</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млн.</w:t>
            </w:r>
          </w:p>
          <w:p w:rsidR="00B64B90" w:rsidRPr="00B64B90" w:rsidRDefault="00B64B90" w:rsidP="0093533F">
            <w:pPr>
              <w:widowControl w:val="0"/>
              <w:autoSpaceDE w:val="0"/>
              <w:autoSpaceDN w:val="0"/>
              <w:spacing w:line="252"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52,1</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52,9</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52,8</w:t>
            </w:r>
          </w:p>
        </w:tc>
      </w:tr>
      <w:tr w:rsidR="00B64B90" w:rsidRPr="00B64B90" w:rsidTr="004A7129">
        <w:tc>
          <w:tcPr>
            <w:tcW w:w="381" w:type="pct"/>
            <w:tcBorders>
              <w:top w:val="nil"/>
              <w:bottom w:val="nil"/>
            </w:tcBorders>
          </w:tcPr>
          <w:p w:rsidR="00B64B90" w:rsidRPr="00B64B90" w:rsidRDefault="00B64B90" w:rsidP="0093533F">
            <w:pPr>
              <w:widowControl w:val="0"/>
              <w:autoSpaceDE w:val="0"/>
              <w:autoSpaceDN w:val="0"/>
              <w:spacing w:line="252" w:lineRule="auto"/>
              <w:jc w:val="center"/>
              <w:rPr>
                <w:sz w:val="24"/>
                <w:szCs w:val="24"/>
              </w:rPr>
            </w:pP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 xml:space="preserve">   автобусами</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млн.</w:t>
            </w:r>
          </w:p>
          <w:p w:rsidR="00B64B90" w:rsidRPr="00B64B90" w:rsidRDefault="00B64B90" w:rsidP="0093533F">
            <w:pPr>
              <w:widowControl w:val="0"/>
              <w:autoSpaceDE w:val="0"/>
              <w:autoSpaceDN w:val="0"/>
              <w:spacing w:line="252"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16,7</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18,4</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14,3</w:t>
            </w:r>
          </w:p>
        </w:tc>
      </w:tr>
      <w:tr w:rsidR="00B64B90" w:rsidRPr="00B64B90" w:rsidTr="004A7129">
        <w:tc>
          <w:tcPr>
            <w:tcW w:w="381" w:type="pct"/>
            <w:tcBorders>
              <w:top w:val="nil"/>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 xml:space="preserve">   метро</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млн.</w:t>
            </w:r>
          </w:p>
          <w:p w:rsidR="00B64B90" w:rsidRPr="00B64B90" w:rsidRDefault="00B64B90" w:rsidP="0093533F">
            <w:pPr>
              <w:widowControl w:val="0"/>
              <w:autoSpaceDE w:val="0"/>
              <w:autoSpaceDN w:val="0"/>
              <w:spacing w:line="252"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75,6</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77,0</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82,5</w:t>
            </w:r>
          </w:p>
        </w:tc>
      </w:tr>
      <w:tr w:rsidR="00B64B90" w:rsidRPr="00B64B90" w:rsidTr="004A7129">
        <w:tc>
          <w:tcPr>
            <w:tcW w:w="381"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32</w:t>
            </w: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Среднесписочная численность работников предприятий наземного транспорта</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4733</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4730</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4660</w:t>
            </w:r>
          </w:p>
        </w:tc>
      </w:tr>
      <w:tr w:rsidR="00B64B90" w:rsidRPr="00B64B90" w:rsidTr="004A7129">
        <w:tc>
          <w:tcPr>
            <w:tcW w:w="381"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33</w:t>
            </w:r>
          </w:p>
        </w:tc>
        <w:tc>
          <w:tcPr>
            <w:tcW w:w="1964" w:type="pct"/>
            <w:tcBorders>
              <w:bottom w:val="single" w:sz="4" w:space="0" w:color="auto"/>
            </w:tcBorders>
          </w:tcPr>
          <w:p w:rsidR="00B64B90" w:rsidRPr="00B64B90" w:rsidRDefault="00B64B90" w:rsidP="0093533F">
            <w:pPr>
              <w:widowControl w:val="0"/>
              <w:autoSpaceDE w:val="0"/>
              <w:autoSpaceDN w:val="0"/>
              <w:spacing w:line="252" w:lineRule="auto"/>
              <w:jc w:val="both"/>
              <w:rPr>
                <w:sz w:val="24"/>
                <w:szCs w:val="24"/>
              </w:rPr>
            </w:pPr>
            <w:r w:rsidRPr="00B64B90">
              <w:rPr>
                <w:sz w:val="24"/>
                <w:szCs w:val="24"/>
              </w:rPr>
              <w:t>Среднемесячная заработная плата работников предприятий наземного транспорта</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14323,9</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17211,3</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17111,0</w:t>
            </w:r>
          </w:p>
        </w:tc>
      </w:tr>
      <w:tr w:rsidR="00B64B90" w:rsidRPr="00B64B90" w:rsidTr="004A7129">
        <w:tc>
          <w:tcPr>
            <w:tcW w:w="381" w:type="pct"/>
            <w:tcBorders>
              <w:bottom w:val="single" w:sz="4" w:space="0" w:color="auto"/>
            </w:tcBorders>
          </w:tcPr>
          <w:p w:rsidR="00B64B90" w:rsidRPr="00B64B90" w:rsidRDefault="00B64B90" w:rsidP="0093533F">
            <w:pPr>
              <w:widowControl w:val="0"/>
              <w:spacing w:line="252" w:lineRule="auto"/>
              <w:jc w:val="center"/>
              <w:rPr>
                <w:sz w:val="24"/>
                <w:szCs w:val="24"/>
              </w:rPr>
            </w:pPr>
            <w:r w:rsidRPr="00B64B90">
              <w:rPr>
                <w:sz w:val="24"/>
                <w:szCs w:val="24"/>
              </w:rPr>
              <w:t>34</w:t>
            </w:r>
          </w:p>
        </w:tc>
        <w:tc>
          <w:tcPr>
            <w:tcW w:w="1964" w:type="pct"/>
            <w:tcBorders>
              <w:bottom w:val="single" w:sz="4" w:space="0" w:color="auto"/>
            </w:tcBorders>
          </w:tcPr>
          <w:p w:rsidR="00B64B90" w:rsidRPr="00B64B90" w:rsidRDefault="00B64B90" w:rsidP="0093533F">
            <w:pPr>
              <w:widowControl w:val="0"/>
              <w:spacing w:line="252" w:lineRule="auto"/>
              <w:jc w:val="both"/>
              <w:rPr>
                <w:sz w:val="24"/>
                <w:szCs w:val="24"/>
              </w:rPr>
            </w:pPr>
            <w:r w:rsidRPr="00B64B90">
              <w:rPr>
                <w:sz w:val="24"/>
                <w:szCs w:val="24"/>
              </w:rPr>
              <w:t>Чистая прибыль (+), убытки (-) предприятий наземного транспорта</w:t>
            </w:r>
          </w:p>
        </w:tc>
        <w:tc>
          <w:tcPr>
            <w:tcW w:w="697" w:type="pct"/>
            <w:tcBorders>
              <w:bottom w:val="single" w:sz="4" w:space="0" w:color="auto"/>
            </w:tcBorders>
          </w:tcPr>
          <w:p w:rsidR="00B64B90" w:rsidRPr="00B64B90" w:rsidRDefault="00B64B90" w:rsidP="0093533F">
            <w:pPr>
              <w:widowControl w:val="0"/>
              <w:spacing w:line="252" w:lineRule="auto"/>
              <w:jc w:val="center"/>
              <w:rPr>
                <w:sz w:val="24"/>
                <w:szCs w:val="24"/>
              </w:rPr>
            </w:pPr>
            <w:r w:rsidRPr="00B64B90">
              <w:rPr>
                <w:sz w:val="24"/>
                <w:szCs w:val="24"/>
              </w:rPr>
              <w:t>млн.</w:t>
            </w:r>
          </w:p>
          <w:p w:rsidR="00B64B90" w:rsidRPr="00B64B90" w:rsidRDefault="00B64B90" w:rsidP="0093533F">
            <w:pPr>
              <w:widowControl w:val="0"/>
              <w:spacing w:line="252"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-195,1</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-69,0</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-196,1</w:t>
            </w:r>
          </w:p>
        </w:tc>
      </w:tr>
      <w:tr w:rsidR="00B64B90" w:rsidRPr="00B64B90" w:rsidTr="004A7129">
        <w:tc>
          <w:tcPr>
            <w:tcW w:w="381"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35</w:t>
            </w:r>
          </w:p>
        </w:tc>
        <w:tc>
          <w:tcPr>
            <w:tcW w:w="1964" w:type="pct"/>
            <w:tcBorders>
              <w:bottom w:val="single" w:sz="4" w:space="0" w:color="auto"/>
            </w:tcBorders>
          </w:tcPr>
          <w:p w:rsidR="0093533F" w:rsidRPr="00B64B90" w:rsidRDefault="00B64B90" w:rsidP="0093533F">
            <w:pPr>
              <w:widowControl w:val="0"/>
              <w:autoSpaceDE w:val="0"/>
              <w:autoSpaceDN w:val="0"/>
              <w:spacing w:line="252" w:lineRule="auto"/>
              <w:jc w:val="both"/>
              <w:rPr>
                <w:sz w:val="24"/>
                <w:szCs w:val="24"/>
              </w:rPr>
            </w:pPr>
            <w:r w:rsidRPr="00B64B90">
              <w:rPr>
                <w:sz w:val="24"/>
                <w:szCs w:val="24"/>
              </w:rPr>
              <w:t>Затраты на производство и продажу продукции (товаров, работ, услуг) предприятий наземного транспорта</w:t>
            </w:r>
          </w:p>
        </w:tc>
        <w:tc>
          <w:tcPr>
            <w:tcW w:w="697" w:type="pct"/>
            <w:tcBorders>
              <w:bottom w:val="single" w:sz="4" w:space="0" w:color="auto"/>
            </w:tcBorders>
          </w:tcPr>
          <w:p w:rsidR="00B64B90" w:rsidRPr="00B64B90" w:rsidRDefault="00B64B90" w:rsidP="0093533F">
            <w:pPr>
              <w:widowControl w:val="0"/>
              <w:autoSpaceDE w:val="0"/>
              <w:autoSpaceDN w:val="0"/>
              <w:spacing w:line="252" w:lineRule="auto"/>
              <w:jc w:val="center"/>
              <w:rPr>
                <w:sz w:val="24"/>
                <w:szCs w:val="24"/>
              </w:rPr>
            </w:pPr>
            <w:r w:rsidRPr="00B64B90">
              <w:rPr>
                <w:sz w:val="24"/>
                <w:szCs w:val="24"/>
              </w:rPr>
              <w:t>млн.</w:t>
            </w:r>
          </w:p>
          <w:p w:rsidR="00B64B90" w:rsidRPr="00B64B90" w:rsidRDefault="00B64B90" w:rsidP="0093533F">
            <w:pPr>
              <w:widowControl w:val="0"/>
              <w:autoSpaceDE w:val="0"/>
              <w:autoSpaceDN w:val="0"/>
              <w:spacing w:line="252"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1770,5</w:t>
            </w:r>
          </w:p>
        </w:tc>
        <w:tc>
          <w:tcPr>
            <w:tcW w:w="666" w:type="pct"/>
            <w:tcBorders>
              <w:top w:val="single" w:sz="4" w:space="0" w:color="auto"/>
              <w:bottom w:val="single" w:sz="4" w:space="0" w:color="auto"/>
            </w:tcBorders>
            <w:shd w:val="clear" w:color="auto" w:fill="auto"/>
          </w:tcPr>
          <w:p w:rsidR="00B64B90" w:rsidRPr="00B64B90" w:rsidRDefault="00B64B90" w:rsidP="0093533F">
            <w:pPr>
              <w:widowControl w:val="0"/>
              <w:spacing w:line="252" w:lineRule="auto"/>
              <w:jc w:val="right"/>
              <w:rPr>
                <w:sz w:val="24"/>
                <w:szCs w:val="24"/>
              </w:rPr>
            </w:pPr>
            <w:r w:rsidRPr="00B64B90">
              <w:rPr>
                <w:sz w:val="24"/>
                <w:szCs w:val="24"/>
              </w:rPr>
              <w:t>2040,0</w:t>
            </w:r>
          </w:p>
        </w:tc>
        <w:tc>
          <w:tcPr>
            <w:tcW w:w="646" w:type="pct"/>
            <w:tcBorders>
              <w:top w:val="single" w:sz="4" w:space="0" w:color="auto"/>
              <w:bottom w:val="single" w:sz="4" w:space="0" w:color="auto"/>
            </w:tcBorders>
          </w:tcPr>
          <w:p w:rsidR="00B64B90" w:rsidRPr="00B64B90" w:rsidRDefault="00B64B90" w:rsidP="0093533F">
            <w:pPr>
              <w:widowControl w:val="0"/>
              <w:spacing w:line="252" w:lineRule="auto"/>
              <w:jc w:val="right"/>
              <w:rPr>
                <w:sz w:val="24"/>
                <w:szCs w:val="24"/>
              </w:rPr>
            </w:pPr>
            <w:r w:rsidRPr="00B64B90">
              <w:rPr>
                <w:sz w:val="24"/>
                <w:szCs w:val="24"/>
              </w:rPr>
              <w:t>2076,9</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i/>
                <w:sz w:val="24"/>
                <w:szCs w:val="24"/>
              </w:rPr>
              <w:t>МУП  г. Новосибирска «Новосибирский метрополитен»</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36</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Среднесписочная численность работников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1481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1580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1498</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37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Среднемесячная заработная плата работников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23925,0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26317,0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26040,0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38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Чистая прибыль (+), убытки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-64,6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46,1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-158,9</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39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Затраты на производство и продажу продукции (товаров, работ, услуг)</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1103,2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1201,0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1251,2</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b/>
                <w:sz w:val="24"/>
                <w:szCs w:val="24"/>
              </w:rPr>
              <w:t>Благоустройство</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40</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19</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унитарных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41</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Реконструкция и ремонт объектов дорожно-благоустроительного комплекса: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планово-предупредительный ремонт дорог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 кв. м</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638,2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302,9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362,8</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поверхностная обработка дорог с применением новых технологий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 кв. м</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157,0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288,5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237,4</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Текущий ремонт дорог</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 кв. м</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75,4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77,9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75,2</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Ремонт трамвайных путей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км о. п.</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4,66</w:t>
            </w:r>
          </w:p>
        </w:tc>
        <w:tc>
          <w:tcPr>
            <w:tcW w:w="666" w:type="pct"/>
            <w:tcBorders>
              <w:top w:val="single" w:sz="4" w:space="0" w:color="auto"/>
              <w:bottom w:val="single" w:sz="4" w:space="0" w:color="auto"/>
            </w:tcBorders>
            <w:shd w:val="clear" w:color="auto" w:fill="auto"/>
          </w:tcPr>
          <w:p w:rsidR="00B64B90" w:rsidRPr="00B64B90" w:rsidRDefault="00B74E16" w:rsidP="005C570E">
            <w:pPr>
              <w:widowControl w:val="0"/>
              <w:spacing w:line="235" w:lineRule="auto"/>
              <w:jc w:val="right"/>
              <w:rPr>
                <w:sz w:val="24"/>
                <w:szCs w:val="24"/>
              </w:rPr>
            </w:pPr>
            <w:r>
              <w:rPr>
                <w:sz w:val="24"/>
                <w:szCs w:val="24"/>
              </w:rPr>
              <w:t>1,2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0,88</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Площадь территории, убираемая механизированным способом</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 кв. м</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17751,0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17700,0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17700,0</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Парк специальной техники</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1001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1037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994</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для уборки территории</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827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856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856</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46</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Высажено кустарников и деревьев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28,0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26,4</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3"/>
                <w:szCs w:val="23"/>
              </w:rPr>
            </w:pPr>
            <w:r w:rsidRPr="00B64B90">
              <w:rPr>
                <w:sz w:val="23"/>
                <w:szCs w:val="23"/>
              </w:rPr>
              <w:t>Протяженность ливневой канализации, водопропускных труб, колодцев, в том числе внутриквартальных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км</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414,9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414,9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414,9</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Текущее содержание фонтанов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объектов</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49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 предприятий и учреждений благоустройства и озеленения</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2450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2414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bCs/>
                <w:sz w:val="24"/>
                <w:szCs w:val="24"/>
              </w:rPr>
              <w:t>2497</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50</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Среднемесячная заработная плата работников предприятий и учреждений благоустройства и озеленения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17789,5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19278,0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19782,6</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i/>
                <w:sz w:val="24"/>
                <w:szCs w:val="24"/>
              </w:rPr>
            </w:pPr>
            <w:r w:rsidRPr="00B64B90">
              <w:rPr>
                <w:i/>
                <w:sz w:val="24"/>
                <w:szCs w:val="24"/>
              </w:rPr>
              <w:t>Муниципальное унитарное сельскохозяйственное предприятие г. Новосибирска</w:t>
            </w:r>
          </w:p>
          <w:p w:rsidR="00B64B90" w:rsidRPr="00B64B90" w:rsidRDefault="00B64B90" w:rsidP="005C570E">
            <w:pPr>
              <w:widowControl w:val="0"/>
              <w:spacing w:line="235" w:lineRule="auto"/>
              <w:jc w:val="center"/>
              <w:rPr>
                <w:sz w:val="24"/>
                <w:szCs w:val="24"/>
              </w:rPr>
            </w:pPr>
            <w:r w:rsidRPr="00B64B90">
              <w:rPr>
                <w:i/>
                <w:sz w:val="24"/>
                <w:szCs w:val="24"/>
              </w:rPr>
              <w:t xml:space="preserve"> «Совхоз «Цветы Сибири»</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Среднесписочная численность работников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87</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Среднемесячная заработная плата</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15368,0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14650,0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18678,0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Чистая прибыль (+), убытки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-5,9</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Затраты на производство и продажу продукции (товаров, работ, услуг)</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52,2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43,7</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b/>
                <w:sz w:val="24"/>
                <w:szCs w:val="24"/>
              </w:rPr>
              <w:t>Бытовое обслуживание</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55</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bCs/>
                <w:sz w:val="24"/>
                <w:szCs w:val="24"/>
              </w:rPr>
            </w:pPr>
            <w:r w:rsidRPr="00B64B90">
              <w:rPr>
                <w:bCs/>
                <w:sz w:val="24"/>
                <w:szCs w:val="24"/>
              </w:rPr>
              <w:t>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8</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bCs/>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bCs/>
                <w:sz w:val="24"/>
                <w:szCs w:val="24"/>
              </w:rPr>
            </w:pPr>
            <w:r w:rsidRPr="00B64B90">
              <w:rPr>
                <w:bCs/>
                <w:sz w:val="24"/>
                <w:szCs w:val="24"/>
              </w:rPr>
              <w:t>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2</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унитарных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bCs/>
                <w:sz w:val="24"/>
                <w:szCs w:val="24"/>
              </w:rPr>
            </w:pPr>
            <w:r w:rsidRPr="00B64B90">
              <w:rPr>
                <w:bCs/>
                <w:sz w:val="24"/>
                <w:szCs w:val="24"/>
              </w:rPr>
              <w:t>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6</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56</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Объем бытовых услуг муниципальных предприятий бытового обслуживания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bCs/>
                <w:sz w:val="24"/>
                <w:szCs w:val="24"/>
              </w:rPr>
            </w:pPr>
            <w:r w:rsidRPr="00B64B90">
              <w:rPr>
                <w:bCs/>
                <w:sz w:val="24"/>
                <w:szCs w:val="24"/>
              </w:rPr>
              <w:t>322,0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311,0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364,0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Удельный вес рентабельных предприятий бытового обслуживания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83,3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100,0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100,0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700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697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vertAlign w:val="superscript"/>
              </w:rPr>
            </w:pPr>
            <w:r w:rsidRPr="00B64B90">
              <w:rPr>
                <w:sz w:val="22"/>
                <w:szCs w:val="22"/>
              </w:rPr>
              <w:t>682</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59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Среднемесячная заработная плата работников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14707,0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14280,0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17624,0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Чистая прибыль (+), убытки (-)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9,8</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Затраты на производство и продажу продукции (товаров, работ, услуг)</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314,0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306,0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2"/>
                <w:szCs w:val="22"/>
              </w:rPr>
            </w:pPr>
            <w:r w:rsidRPr="00B64B90">
              <w:rPr>
                <w:sz w:val="22"/>
                <w:szCs w:val="22"/>
              </w:rPr>
              <w:t>349,7</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b/>
                <w:sz w:val="24"/>
                <w:szCs w:val="24"/>
              </w:rPr>
              <w:t>Образование</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62</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513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521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518</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495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219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215</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автономных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19</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282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284</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дошкольных образовательных учреждений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233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241</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240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Численность детей, посещающих дошкольные учреждения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51,7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54,8</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56,4</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65</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Численность детей, состоящих на учете для определения в дошкольные учреждения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w:t>
            </w:r>
          </w:p>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27,6</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66</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дневных общеобразовательных учреждений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202</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202</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Численность учащихся дневных общеобразовательных учреждений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124,2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125,7</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128,6</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Средняя наполняемость классов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25,5</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69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детских домов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детских домов – приемных семей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195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214</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70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Наличие мест/воспитанников в детских домах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мест/</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650/538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570/570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565/512</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71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  учреждений образования</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29336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31185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31197</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72</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Среднемесячная заработная плата работников учреждений образования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14394,0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17340,0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17442,0</w:t>
            </w:r>
          </w:p>
        </w:tc>
      </w:tr>
      <w:tr w:rsidR="00B64B90" w:rsidRPr="00B64B90" w:rsidTr="004A7129">
        <w:tc>
          <w:tcPr>
            <w:tcW w:w="5000" w:type="pct"/>
            <w:gridSpan w:val="6"/>
            <w:tcBorders>
              <w:bottom w:val="single" w:sz="4" w:space="0" w:color="auto"/>
            </w:tcBorders>
            <w:shd w:val="clear" w:color="auto" w:fill="auto"/>
          </w:tcPr>
          <w:p w:rsidR="00B64B90" w:rsidRPr="00B64B90" w:rsidRDefault="00B64B90" w:rsidP="005C570E">
            <w:pPr>
              <w:widowControl w:val="0"/>
              <w:spacing w:line="235" w:lineRule="auto"/>
              <w:jc w:val="center"/>
              <w:rPr>
                <w:sz w:val="24"/>
                <w:szCs w:val="24"/>
              </w:rPr>
            </w:pPr>
            <w:r w:rsidRPr="00B64B90">
              <w:rPr>
                <w:b/>
                <w:sz w:val="24"/>
                <w:szCs w:val="24"/>
              </w:rPr>
              <w:t>Молодежная политика</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73</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Количество организаций муниципальной формы собственности, всего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74</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учреждений дополнительного образования, находящихся в ведении комитета по делам молодежи мэрии города Новосибирска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13</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75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Численность детей, подростков, молодежи, занимающихся различными видами деятельности и творчества в учреждениях дополнительного образования</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34217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34200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34200</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76</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Среднесписочная численность работников учреждений, находящихся в ведении комитета по делам молодежи мэрии города Новосибирска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2285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2280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2078</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77</w:t>
            </w:r>
          </w:p>
        </w:tc>
        <w:tc>
          <w:tcPr>
            <w:tcW w:w="1964" w:type="pct"/>
            <w:tcBorders>
              <w:bottom w:val="single" w:sz="4" w:space="0" w:color="auto"/>
            </w:tcBorders>
          </w:tcPr>
          <w:p w:rsidR="00B64B90" w:rsidRPr="00FC639C" w:rsidRDefault="00B64B90" w:rsidP="005C570E">
            <w:pPr>
              <w:widowControl w:val="0"/>
              <w:spacing w:line="235" w:lineRule="auto"/>
              <w:jc w:val="both"/>
              <w:rPr>
                <w:sz w:val="24"/>
                <w:szCs w:val="24"/>
              </w:rPr>
            </w:pPr>
            <w:r w:rsidRPr="00FC639C">
              <w:rPr>
                <w:sz w:val="24"/>
                <w:szCs w:val="24"/>
              </w:rPr>
              <w:t>Среднемесячная заработная плата работников учреждений, находящихся в ведении комитета по делам молодежи мэрии города Новосибирска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9333,0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11380,0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12304,0</w:t>
            </w:r>
          </w:p>
        </w:tc>
      </w:tr>
      <w:tr w:rsidR="00B64B90" w:rsidRPr="00B64B90" w:rsidTr="004A7129">
        <w:tc>
          <w:tcPr>
            <w:tcW w:w="5000" w:type="pct"/>
            <w:gridSpan w:val="6"/>
            <w:tcBorders>
              <w:bottom w:val="single" w:sz="4" w:space="0" w:color="auto"/>
            </w:tcBorders>
            <w:shd w:val="clear" w:color="auto" w:fill="auto"/>
          </w:tcPr>
          <w:p w:rsidR="00B64B90" w:rsidRPr="00B64B90" w:rsidRDefault="00B64B90" w:rsidP="005C570E">
            <w:pPr>
              <w:widowControl w:val="0"/>
              <w:spacing w:line="235" w:lineRule="auto"/>
              <w:jc w:val="center"/>
              <w:rPr>
                <w:sz w:val="24"/>
                <w:szCs w:val="24"/>
              </w:rPr>
            </w:pPr>
            <w:r w:rsidRPr="00B64B90">
              <w:rPr>
                <w:b/>
                <w:sz w:val="24"/>
                <w:szCs w:val="24"/>
              </w:rPr>
              <w:t>Культура</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78</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организаций муниципальной формы собственности, всего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78</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77</w:t>
            </w:r>
          </w:p>
        </w:tc>
      </w:tr>
      <w:tr w:rsidR="00B64B90" w:rsidRPr="00B64B90" w:rsidTr="00891003">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center"/>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center"/>
              <w:rPr>
                <w:sz w:val="24"/>
                <w:szCs w:val="24"/>
              </w:rPr>
            </w:pPr>
          </w:p>
        </w:tc>
      </w:tr>
      <w:tr w:rsidR="00B64B90" w:rsidRPr="00B64B90" w:rsidTr="0037456B">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CB5BE7" w:rsidP="005C570E">
            <w:pPr>
              <w:widowControl w:val="0"/>
              <w:spacing w:line="235" w:lineRule="auto"/>
              <w:jc w:val="both"/>
              <w:rPr>
                <w:sz w:val="24"/>
                <w:szCs w:val="24"/>
              </w:rPr>
            </w:pPr>
            <w:r>
              <w:rPr>
                <w:sz w:val="24"/>
                <w:szCs w:val="24"/>
              </w:rPr>
              <w:t xml:space="preserve">   </w:t>
            </w:r>
            <w:r w:rsidR="00B64B90" w:rsidRPr="00B64B90">
              <w:rPr>
                <w:sz w:val="24"/>
                <w:szCs w:val="24"/>
              </w:rPr>
              <w:t>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51</w:t>
            </w:r>
          </w:p>
        </w:tc>
      </w:tr>
      <w:tr w:rsidR="00B64B90" w:rsidRPr="00B64B90" w:rsidTr="0037456B">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CB5BE7" w:rsidP="005C570E">
            <w:pPr>
              <w:widowControl w:val="0"/>
              <w:spacing w:line="235" w:lineRule="auto"/>
              <w:jc w:val="both"/>
              <w:rPr>
                <w:sz w:val="24"/>
                <w:szCs w:val="24"/>
              </w:rPr>
            </w:pPr>
            <w:r>
              <w:rPr>
                <w:sz w:val="24"/>
                <w:szCs w:val="24"/>
              </w:rPr>
              <w:t xml:space="preserve">   </w:t>
            </w:r>
            <w:r w:rsidR="00B64B90" w:rsidRPr="00B64B90">
              <w:rPr>
                <w:sz w:val="24"/>
                <w:szCs w:val="24"/>
              </w:rPr>
              <w:t>муниципальных автономных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w:t>
            </w:r>
          </w:p>
        </w:tc>
      </w:tr>
      <w:tr w:rsidR="00B64B90" w:rsidRPr="00B64B90" w:rsidTr="0037456B">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CB5BE7" w:rsidP="005C570E">
            <w:pPr>
              <w:widowControl w:val="0"/>
              <w:spacing w:line="235" w:lineRule="auto"/>
              <w:jc w:val="both"/>
              <w:rPr>
                <w:sz w:val="24"/>
                <w:szCs w:val="24"/>
              </w:rPr>
            </w:pPr>
            <w:r>
              <w:rPr>
                <w:sz w:val="24"/>
                <w:szCs w:val="24"/>
              </w:rPr>
              <w:t xml:space="preserve">   </w:t>
            </w:r>
            <w:r w:rsidR="00B64B90" w:rsidRPr="00B64B90">
              <w:rPr>
                <w:sz w:val="24"/>
                <w:szCs w:val="24"/>
              </w:rPr>
              <w:t>муниципальных казенных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CB5BE7" w:rsidP="005C570E">
            <w:pPr>
              <w:widowControl w:val="0"/>
              <w:spacing w:line="235" w:lineRule="auto"/>
              <w:jc w:val="both"/>
              <w:rPr>
                <w:sz w:val="24"/>
                <w:szCs w:val="24"/>
              </w:rPr>
            </w:pPr>
            <w:r>
              <w:rPr>
                <w:sz w:val="24"/>
                <w:szCs w:val="24"/>
              </w:rPr>
              <w:t xml:space="preserve">   </w:t>
            </w:r>
            <w:r w:rsidR="00B64B90" w:rsidRPr="00B64B90">
              <w:rPr>
                <w:sz w:val="24"/>
                <w:szCs w:val="24"/>
              </w:rPr>
              <w:t>муниципальных унитарных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CB5BE7" w:rsidP="005C570E">
            <w:pPr>
              <w:widowControl w:val="0"/>
              <w:spacing w:line="235" w:lineRule="auto"/>
              <w:jc w:val="both"/>
              <w:rPr>
                <w:sz w:val="24"/>
                <w:szCs w:val="24"/>
              </w:rPr>
            </w:pPr>
            <w:r>
              <w:rPr>
                <w:sz w:val="24"/>
                <w:szCs w:val="24"/>
              </w:rPr>
              <w:t xml:space="preserve">   </w:t>
            </w:r>
            <w:r w:rsidR="00B64B90" w:rsidRPr="00B64B90">
              <w:rPr>
                <w:sz w:val="24"/>
                <w:szCs w:val="24"/>
              </w:rPr>
              <w:t>муниципальных казенных предприятий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79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массовых библиотек включая филиалы</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75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74</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75</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Книжный фонд муниципальных массовых библиотек</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экземпляров</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2918,6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2890,2</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2893,9</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экземпляров</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906,4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890,0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889,1</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Численность читателей массовых библиотек</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317,3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315,5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317,4</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95,4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90,5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91,8</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Книговыдача в библиотеках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экземпляров</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5949,5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5850,0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5885,4</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в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экземпляров</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1824,4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1760,0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1792,7</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83</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досуговых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кинотеатров</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дворцов и домов культуры</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драматических театров</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парков</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учреждений и предприятий культуры</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8</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84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Музыкальные, художественные школы и школы искусств: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количество школ</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32</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32</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численность учащихся</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12913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12913</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12913</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85</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Среднесписочная численность работников учреждений культуры</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3583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3687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3642</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86</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Среднемесячная заработная плата работников учреждений культуры</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12553,0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color w:val="000000"/>
                <w:sz w:val="24"/>
                <w:szCs w:val="24"/>
              </w:rPr>
            </w:pPr>
            <w:r w:rsidRPr="00B64B90">
              <w:rPr>
                <w:color w:val="000000"/>
                <w:sz w:val="24"/>
                <w:szCs w:val="24"/>
              </w:rPr>
              <w:t>16167,4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color w:val="000000"/>
                <w:sz w:val="24"/>
                <w:szCs w:val="24"/>
              </w:rPr>
            </w:pPr>
            <w:r w:rsidRPr="00B64B90">
              <w:rPr>
                <w:color w:val="000000"/>
                <w:sz w:val="24"/>
                <w:szCs w:val="24"/>
              </w:rPr>
              <w:t>16017,0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Чистая прибыль (+), убытки (-) учреждений культуры</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0</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Затраты на производство и продажу продукции (товаров, работ, услуг) учреждений культуры</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219,3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257,0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259,8</w:t>
            </w:r>
          </w:p>
        </w:tc>
      </w:tr>
      <w:tr w:rsidR="00B64B90" w:rsidRPr="00B64B90" w:rsidTr="004A7129">
        <w:tc>
          <w:tcPr>
            <w:tcW w:w="5000" w:type="pct"/>
            <w:gridSpan w:val="6"/>
            <w:tcBorders>
              <w:bottom w:val="single" w:sz="4" w:space="0" w:color="auto"/>
            </w:tcBorders>
            <w:shd w:val="clear" w:color="auto" w:fill="auto"/>
          </w:tcPr>
          <w:p w:rsidR="00B64B90" w:rsidRPr="00B64B90" w:rsidRDefault="00B64B90" w:rsidP="005C570E">
            <w:pPr>
              <w:widowControl w:val="0"/>
              <w:autoSpaceDE w:val="0"/>
              <w:autoSpaceDN w:val="0"/>
              <w:spacing w:line="235" w:lineRule="auto"/>
              <w:jc w:val="center"/>
              <w:rPr>
                <w:sz w:val="24"/>
                <w:szCs w:val="24"/>
              </w:rPr>
            </w:pPr>
            <w:r w:rsidRPr="00B64B90">
              <w:rPr>
                <w:b/>
                <w:sz w:val="24"/>
                <w:szCs w:val="24"/>
              </w:rPr>
              <w:t>Физическая культура и спорт</w:t>
            </w:r>
          </w:p>
        </w:tc>
      </w:tr>
      <w:tr w:rsidR="00B64B90" w:rsidRPr="00B64B90" w:rsidTr="00CB5BE7">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89</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организаций муниципальной формы собственности, всего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vertAlign w:val="superscript"/>
              </w:rPr>
            </w:pPr>
            <w:r w:rsidRPr="00B64B90">
              <w:rPr>
                <w:sz w:val="24"/>
                <w:szCs w:val="24"/>
              </w:rPr>
              <w:t>23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25</w:t>
            </w:r>
          </w:p>
        </w:tc>
      </w:tr>
      <w:tr w:rsidR="00B64B90" w:rsidRPr="00B64B90" w:rsidTr="00CB5BE7">
        <w:tc>
          <w:tcPr>
            <w:tcW w:w="381" w:type="pct"/>
            <w:tcBorders>
              <w:top w:val="nil"/>
              <w:bottom w:val="nil"/>
            </w:tcBorders>
          </w:tcPr>
          <w:p w:rsidR="00B64B90" w:rsidRPr="00B64B90" w:rsidRDefault="00B64B90" w:rsidP="005C570E">
            <w:pPr>
              <w:widowControl w:val="0"/>
              <w:autoSpaceDE w:val="0"/>
              <w:autoSpaceDN w:val="0"/>
              <w:spacing w:line="235" w:lineRule="auto"/>
              <w:jc w:val="center"/>
              <w:rPr>
                <w:b/>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b/>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b/>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автономных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b/>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90</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учреждений дополнительного образования сферы управления физической культуры и спорта мэрии города Новосибирска, всего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специализированных детско-юношеских школ олимпийского резерва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6</w:t>
            </w:r>
          </w:p>
        </w:tc>
        <w:tc>
          <w:tcPr>
            <w:tcW w:w="646" w:type="pct"/>
            <w:tcBorders>
              <w:top w:val="single" w:sz="4" w:space="0" w:color="auto"/>
              <w:bottom w:val="single" w:sz="4" w:space="0" w:color="auto"/>
            </w:tcBorders>
          </w:tcPr>
          <w:p w:rsidR="00B64B90" w:rsidRPr="00B64B90" w:rsidRDefault="00605C27" w:rsidP="005C570E">
            <w:pPr>
              <w:widowControl w:val="0"/>
              <w:spacing w:line="235" w:lineRule="auto"/>
              <w:jc w:val="right"/>
              <w:rPr>
                <w:sz w:val="24"/>
                <w:szCs w:val="24"/>
              </w:rPr>
            </w:pPr>
            <w:r>
              <w:rPr>
                <w:sz w:val="24"/>
                <w:szCs w:val="24"/>
              </w:rPr>
              <w:t>6</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детско-юношеских спортивных школ</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центров видов спорта, спортивной подготовки</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w:t>
            </w:r>
          </w:p>
        </w:tc>
        <w:tc>
          <w:tcPr>
            <w:tcW w:w="646" w:type="pct"/>
            <w:tcBorders>
              <w:top w:val="single" w:sz="4" w:space="0" w:color="auto"/>
              <w:bottom w:val="single" w:sz="4" w:space="0" w:color="auto"/>
            </w:tcBorders>
          </w:tcPr>
          <w:p w:rsidR="00B64B90" w:rsidRPr="00B64B90" w:rsidRDefault="00605C27" w:rsidP="005C570E">
            <w:pPr>
              <w:widowControl w:val="0"/>
              <w:spacing w:line="235" w:lineRule="auto"/>
              <w:jc w:val="right"/>
              <w:rPr>
                <w:sz w:val="24"/>
                <w:szCs w:val="24"/>
              </w:rPr>
            </w:pPr>
            <w:r>
              <w:rPr>
                <w:sz w:val="24"/>
                <w:szCs w:val="24"/>
              </w:rPr>
              <w:t>7</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центров высшего спортивного мастерства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w:t>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91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спортивных сооружений по видам:</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стадионы с трибунами на 1500 мест и более</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плоскостные спортивные сооружения и залы</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108</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92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Единовременная пропускная способность спортивных сооружений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5735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5680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5735</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9</w:t>
            </w:r>
            <w:r w:rsidR="00CB5BE7">
              <w:rPr>
                <w:sz w:val="24"/>
                <w:szCs w:val="24"/>
              </w:rPr>
              <w:t>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Численность лиц, занимающихся в секциях и группах физкультурно-оздоровительной направленности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188,0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189,0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189,0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94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проведенных массовых мероприятий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540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540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540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95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 учреждений спорта</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2256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2376</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2588</w:t>
            </w:r>
          </w:p>
        </w:tc>
      </w:tr>
      <w:tr w:rsidR="00B64B90" w:rsidRPr="00B64B90" w:rsidTr="004A7129">
        <w:tc>
          <w:tcPr>
            <w:tcW w:w="381" w:type="pct"/>
            <w:tcBorders>
              <w:bottom w:val="single" w:sz="4" w:space="0" w:color="auto"/>
            </w:tcBorders>
          </w:tcPr>
          <w:p w:rsidR="00B64B90" w:rsidRPr="00B64B90" w:rsidRDefault="00CB5BE7" w:rsidP="005C570E">
            <w:pPr>
              <w:widowControl w:val="0"/>
              <w:spacing w:line="235" w:lineRule="auto"/>
              <w:jc w:val="center"/>
              <w:rPr>
                <w:sz w:val="24"/>
                <w:szCs w:val="24"/>
              </w:rPr>
            </w:pPr>
            <w:r>
              <w:rPr>
                <w:sz w:val="24"/>
                <w:szCs w:val="24"/>
              </w:rPr>
              <w:t>96</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Среднемесячная заработная плата работников учреждений спорта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14546,0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17082,0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1828</w:t>
            </w:r>
            <w:r w:rsidR="00891003">
              <w:rPr>
                <w:sz w:val="24"/>
                <w:szCs w:val="24"/>
              </w:rPr>
              <w:t>4</w:t>
            </w:r>
            <w:r w:rsidRPr="00B64B90">
              <w:rPr>
                <w:sz w:val="24"/>
                <w:szCs w:val="24"/>
              </w:rPr>
              <w:t>,0</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b/>
                <w:sz w:val="24"/>
                <w:szCs w:val="24"/>
              </w:rPr>
              <w:t>Здравоохранение</w:t>
            </w:r>
            <w:r w:rsidRPr="00650276">
              <w:rPr>
                <w:rStyle w:val="af6"/>
              </w:rPr>
              <w:footnoteReference w:id="7"/>
            </w:r>
          </w:p>
        </w:tc>
      </w:tr>
      <w:tr w:rsidR="00B64B90" w:rsidRPr="00B64B90" w:rsidTr="004A7129">
        <w:tc>
          <w:tcPr>
            <w:tcW w:w="381" w:type="pct"/>
            <w:tcBorders>
              <w:bottom w:val="nil"/>
            </w:tcBorders>
          </w:tcPr>
          <w:p w:rsidR="00B64B90" w:rsidRPr="00B64B90" w:rsidRDefault="00CB5BE7" w:rsidP="005C570E">
            <w:pPr>
              <w:widowControl w:val="0"/>
              <w:spacing w:line="235" w:lineRule="auto"/>
              <w:jc w:val="center"/>
              <w:rPr>
                <w:sz w:val="24"/>
                <w:szCs w:val="24"/>
              </w:rPr>
            </w:pPr>
            <w:r>
              <w:rPr>
                <w:sz w:val="24"/>
                <w:szCs w:val="24"/>
              </w:rPr>
              <w:t>97</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организаций муниципальной формы собственности, всего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62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62</w:t>
            </w:r>
          </w:p>
        </w:tc>
      </w:tr>
      <w:tr w:rsidR="00B64B90" w:rsidRPr="00B64B90" w:rsidTr="004A7129">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CB5BE7">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w:t>
            </w:r>
          </w:p>
        </w:tc>
      </w:tr>
      <w:tr w:rsidR="00B64B90" w:rsidRPr="00B64B90" w:rsidTr="00CB5BE7">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53</w:t>
            </w:r>
          </w:p>
        </w:tc>
      </w:tr>
      <w:tr w:rsidR="00B64B90" w:rsidRPr="00B64B90" w:rsidTr="00CB5BE7">
        <w:tc>
          <w:tcPr>
            <w:tcW w:w="381" w:type="pct"/>
            <w:tcBorders>
              <w:top w:val="nil"/>
              <w:bottom w:val="nil"/>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автономных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казенных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w:t>
            </w:r>
          </w:p>
        </w:tc>
      </w:tr>
      <w:tr w:rsidR="00B64B90" w:rsidRPr="00B64B90" w:rsidTr="004A7129">
        <w:tc>
          <w:tcPr>
            <w:tcW w:w="381" w:type="pct"/>
            <w:tcBorders>
              <w:bottom w:val="nil"/>
            </w:tcBorders>
          </w:tcPr>
          <w:p w:rsidR="00B64B90" w:rsidRPr="00B64B90" w:rsidRDefault="00CB5BE7" w:rsidP="005C570E">
            <w:pPr>
              <w:widowControl w:val="0"/>
              <w:spacing w:line="235" w:lineRule="auto"/>
              <w:jc w:val="center"/>
              <w:rPr>
                <w:sz w:val="24"/>
                <w:szCs w:val="24"/>
              </w:rPr>
            </w:pPr>
            <w:r>
              <w:rPr>
                <w:sz w:val="24"/>
                <w:szCs w:val="24"/>
              </w:rPr>
              <w:t>98</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Количество больничных учреждений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24</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w:t>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99</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коек в учреждениях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7970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7975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7975</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в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1450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1500</w:t>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коек на 10000 человек населения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56,7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58,3</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58,3</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58,1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58,1</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58,1</w:t>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101</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амбулаторно-поликлинических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36</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w:t>
            </w:r>
          </w:p>
        </w:tc>
      </w:tr>
      <w:tr w:rsidR="00B64B90" w:rsidRPr="00B64B90" w:rsidTr="004A7129">
        <w:tc>
          <w:tcPr>
            <w:tcW w:w="381" w:type="pct"/>
            <w:tcBorders>
              <w:bottom w:val="nil"/>
            </w:tcBorders>
          </w:tcPr>
          <w:p w:rsidR="00B64B90" w:rsidRPr="00B64B90" w:rsidRDefault="00CB5BE7" w:rsidP="005C570E">
            <w:pPr>
              <w:widowControl w:val="0"/>
              <w:spacing w:line="235" w:lineRule="auto"/>
              <w:jc w:val="center"/>
              <w:rPr>
                <w:sz w:val="24"/>
                <w:szCs w:val="24"/>
              </w:rPr>
            </w:pPr>
            <w:r>
              <w:rPr>
                <w:sz w:val="24"/>
                <w:szCs w:val="24"/>
              </w:rPr>
              <w:t>102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Мощность амбулаторно-поликлинических учреждений</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посещений в смену</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31774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31225</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31225</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в том числе детских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посещений в смену</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2982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2849</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2849</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103</w:t>
            </w:r>
          </w:p>
        </w:tc>
        <w:tc>
          <w:tcPr>
            <w:tcW w:w="1964" w:type="pct"/>
            <w:tcBorders>
              <w:bottom w:val="single" w:sz="4" w:space="0" w:color="auto"/>
            </w:tcBorders>
          </w:tcPr>
          <w:p w:rsidR="00B64B90" w:rsidRPr="00393E4F" w:rsidRDefault="00B64B90" w:rsidP="003A58DA">
            <w:pPr>
              <w:widowControl w:val="0"/>
              <w:autoSpaceDE w:val="0"/>
              <w:autoSpaceDN w:val="0"/>
              <w:spacing w:line="235" w:lineRule="auto"/>
              <w:jc w:val="both"/>
              <w:rPr>
                <w:sz w:val="24"/>
                <w:szCs w:val="24"/>
              </w:rPr>
            </w:pPr>
            <w:r w:rsidRPr="00393E4F">
              <w:rPr>
                <w:sz w:val="24"/>
                <w:szCs w:val="24"/>
              </w:rPr>
              <w:t>Количество раздаточных пунктов детского питания муниципального учреждения здравоохранения г. Новосибирска «Молочная кухня»</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17</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Численность больных, получивших медицинскую помощь в дневных стационарах при амбулаторно-поликлинических учреждениях</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33350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35000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35000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105</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Средняя продолжительность пребывания пациента на койке в круглосуточном стационаре</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дней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8,9</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8,9</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106</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Средняя продолжительность пребывания пациента на койке дневного стационара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 xml:space="preserve">дней </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11,5</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Среднегодовая занятость койки в круглосуточном стационаре</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дней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331,6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333</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333</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108</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Среднегодовая занятость пациенто/места в дневном стационаре при амбулаторно-поликлиническом учреждении</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дней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254,0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256,0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256,0</w:t>
            </w:r>
          </w:p>
        </w:tc>
      </w:tr>
      <w:tr w:rsidR="00B64B90" w:rsidRPr="00B64B90" w:rsidTr="004A7129">
        <w:tc>
          <w:tcPr>
            <w:tcW w:w="381" w:type="pct"/>
            <w:tcBorders>
              <w:bottom w:val="single" w:sz="4" w:space="0" w:color="auto"/>
            </w:tcBorders>
          </w:tcPr>
          <w:p w:rsidR="00B64B90" w:rsidRPr="00B64B90" w:rsidRDefault="00CB5BE7" w:rsidP="005C570E">
            <w:pPr>
              <w:widowControl w:val="0"/>
              <w:spacing w:line="235" w:lineRule="auto"/>
              <w:jc w:val="center"/>
              <w:rPr>
                <w:sz w:val="24"/>
                <w:szCs w:val="24"/>
              </w:rPr>
            </w:pPr>
            <w:r>
              <w:rPr>
                <w:sz w:val="24"/>
                <w:szCs w:val="24"/>
              </w:rPr>
              <w:t>109</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отделений общеврачебной практики</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w:t>
            </w:r>
          </w:p>
        </w:tc>
      </w:tr>
      <w:tr w:rsidR="00B64B90" w:rsidRPr="00B64B90" w:rsidTr="004A7129">
        <w:tc>
          <w:tcPr>
            <w:tcW w:w="381" w:type="pct"/>
            <w:tcBorders>
              <w:bottom w:val="single" w:sz="4" w:space="0" w:color="auto"/>
            </w:tcBorders>
          </w:tcPr>
          <w:p w:rsidR="00B64B90" w:rsidRPr="00B64B90" w:rsidRDefault="00B64B90" w:rsidP="00CB5BE7">
            <w:pPr>
              <w:widowControl w:val="0"/>
              <w:autoSpaceDE w:val="0"/>
              <w:autoSpaceDN w:val="0"/>
              <w:spacing w:line="235" w:lineRule="auto"/>
              <w:jc w:val="center"/>
              <w:rPr>
                <w:sz w:val="24"/>
                <w:szCs w:val="24"/>
              </w:rPr>
            </w:pPr>
            <w:r w:rsidRPr="00B64B90">
              <w:rPr>
                <w:sz w:val="24"/>
                <w:szCs w:val="24"/>
              </w:rPr>
              <w:t>11</w:t>
            </w:r>
            <w:r w:rsidR="00CB5BE7">
              <w:rPr>
                <w:sz w:val="24"/>
                <w:szCs w:val="24"/>
              </w:rPr>
              <w:t>0</w:t>
            </w:r>
          </w:p>
        </w:tc>
        <w:tc>
          <w:tcPr>
            <w:tcW w:w="1964" w:type="pct"/>
            <w:tcBorders>
              <w:bottom w:val="single" w:sz="4" w:space="0" w:color="auto"/>
            </w:tcBorders>
          </w:tcPr>
          <w:p w:rsidR="00B64B90" w:rsidRPr="00B64B90" w:rsidRDefault="00B64B90" w:rsidP="007B1B6D">
            <w:pPr>
              <w:widowControl w:val="0"/>
              <w:autoSpaceDE w:val="0"/>
              <w:autoSpaceDN w:val="0"/>
              <w:spacing w:line="235" w:lineRule="auto"/>
              <w:jc w:val="both"/>
              <w:rPr>
                <w:sz w:val="24"/>
                <w:szCs w:val="24"/>
              </w:rPr>
            </w:pPr>
            <w:r w:rsidRPr="00B64B90">
              <w:rPr>
                <w:sz w:val="24"/>
                <w:szCs w:val="24"/>
              </w:rPr>
              <w:t xml:space="preserve">Количество подстанций муниципального </w:t>
            </w:r>
            <w:r w:rsidR="007B1B6D">
              <w:rPr>
                <w:sz w:val="24"/>
                <w:szCs w:val="24"/>
              </w:rPr>
              <w:t>казенного</w:t>
            </w:r>
            <w:r w:rsidRPr="00B64B90">
              <w:rPr>
                <w:sz w:val="24"/>
                <w:szCs w:val="24"/>
              </w:rPr>
              <w:t xml:space="preserve"> учреждения здравоохранения «Станция скорой медицинской помощи» (</w:t>
            </w:r>
            <w:r w:rsidRPr="003A58DA">
              <w:rPr>
                <w:sz w:val="24"/>
                <w:szCs w:val="24"/>
              </w:rPr>
              <w:t>далее – М</w:t>
            </w:r>
            <w:r w:rsidR="007B1B6D" w:rsidRPr="003A58DA">
              <w:rPr>
                <w:sz w:val="24"/>
                <w:szCs w:val="24"/>
              </w:rPr>
              <w:t>К</w:t>
            </w:r>
            <w:r w:rsidRPr="003A58DA">
              <w:rPr>
                <w:sz w:val="24"/>
                <w:szCs w:val="24"/>
              </w:rPr>
              <w:t>УЗ «ССМП»)</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14</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14</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111</w:t>
            </w:r>
          </w:p>
        </w:tc>
        <w:tc>
          <w:tcPr>
            <w:tcW w:w="1964" w:type="pct"/>
            <w:tcBorders>
              <w:bottom w:val="single" w:sz="4" w:space="0" w:color="auto"/>
            </w:tcBorders>
          </w:tcPr>
          <w:p w:rsidR="00B64B90" w:rsidRPr="00B64B90" w:rsidRDefault="00B64B90" w:rsidP="00D53143">
            <w:pPr>
              <w:widowControl w:val="0"/>
              <w:autoSpaceDE w:val="0"/>
              <w:autoSpaceDN w:val="0"/>
              <w:spacing w:line="235" w:lineRule="auto"/>
              <w:jc w:val="both"/>
              <w:rPr>
                <w:sz w:val="24"/>
                <w:szCs w:val="24"/>
              </w:rPr>
            </w:pPr>
            <w:r w:rsidRPr="00B64B90">
              <w:rPr>
                <w:sz w:val="24"/>
                <w:szCs w:val="24"/>
              </w:rPr>
              <w:t>Укомплектованность специалистами М</w:t>
            </w:r>
            <w:r w:rsidR="00D53143">
              <w:rPr>
                <w:sz w:val="24"/>
                <w:szCs w:val="24"/>
              </w:rPr>
              <w:t>К</w:t>
            </w:r>
            <w:r w:rsidRPr="00B64B90">
              <w:rPr>
                <w:sz w:val="24"/>
                <w:szCs w:val="24"/>
              </w:rPr>
              <w:t>УЗ «ССМП»</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51,9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45,0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45,0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Количество выездов скорой медицинской помощи</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тыс.</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tabs>
                <w:tab w:val="center" w:pos="571"/>
                <w:tab w:val="right" w:pos="1143"/>
              </w:tabs>
              <w:spacing w:line="235" w:lineRule="auto"/>
              <w:jc w:val="right"/>
              <w:rPr>
                <w:sz w:val="24"/>
                <w:szCs w:val="24"/>
              </w:rPr>
            </w:pPr>
            <w:r w:rsidRPr="00B64B90">
              <w:rPr>
                <w:sz w:val="24"/>
                <w:szCs w:val="24"/>
              </w:rPr>
              <w:t>712,3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660,0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660,0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113</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Среднее время ожидания обслуживания вызовов скорой медицинской помощи</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минут</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22,0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19,5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19,5</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114</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Доля вызовов скорой медицинской помощи к больным с заболеваниями</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77,1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77,0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77,0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115</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Соответствие профиля бригады скорой медицинской помощи поступившему вызову</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86,9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90,0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90,0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116</w:t>
            </w:r>
          </w:p>
        </w:tc>
        <w:tc>
          <w:tcPr>
            <w:tcW w:w="1964" w:type="pct"/>
            <w:tcBorders>
              <w:bottom w:val="single" w:sz="4" w:space="0" w:color="auto"/>
            </w:tcBorders>
          </w:tcPr>
          <w:p w:rsidR="00B64B90" w:rsidRPr="00B64B90" w:rsidRDefault="00B64B90" w:rsidP="00833B8A">
            <w:pPr>
              <w:widowControl w:val="0"/>
              <w:spacing w:line="235" w:lineRule="auto"/>
              <w:jc w:val="both"/>
              <w:rPr>
                <w:sz w:val="24"/>
                <w:szCs w:val="24"/>
              </w:rPr>
            </w:pPr>
            <w:r w:rsidRPr="00B64B90">
              <w:rPr>
                <w:sz w:val="24"/>
                <w:szCs w:val="24"/>
              </w:rPr>
              <w:t xml:space="preserve">Численность работающих в </w:t>
            </w:r>
            <w:r w:rsidR="00833B8A">
              <w:rPr>
                <w:sz w:val="24"/>
                <w:szCs w:val="24"/>
              </w:rPr>
              <w:t>МУ</w:t>
            </w:r>
            <w:r w:rsidRPr="00B64B90">
              <w:rPr>
                <w:sz w:val="24"/>
                <w:szCs w:val="24"/>
              </w:rPr>
              <w:t xml:space="preserve"> здравоохранения в расчете на 10000 человек населения (на конец года)</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165,1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187,0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187,0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117</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Среднесписочная численность работников в учреждениях здравоохранения</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24758</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25000</w:t>
            </w:r>
          </w:p>
        </w:tc>
        <w:tc>
          <w:tcPr>
            <w:tcW w:w="646" w:type="pct"/>
            <w:tcBorders>
              <w:top w:val="single" w:sz="4" w:space="0" w:color="auto"/>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25000</w:t>
            </w:r>
          </w:p>
        </w:tc>
      </w:tr>
      <w:tr w:rsidR="00B64B90" w:rsidRPr="00B64B90" w:rsidTr="004A7129">
        <w:tc>
          <w:tcPr>
            <w:tcW w:w="381" w:type="pct"/>
            <w:tcBorders>
              <w:bottom w:val="single" w:sz="4" w:space="0" w:color="auto"/>
            </w:tcBorders>
          </w:tcPr>
          <w:p w:rsidR="00B64B90" w:rsidRPr="00B64B90" w:rsidRDefault="00CB5BE7" w:rsidP="005C570E">
            <w:pPr>
              <w:widowControl w:val="0"/>
              <w:spacing w:line="235" w:lineRule="auto"/>
              <w:jc w:val="center"/>
              <w:rPr>
                <w:sz w:val="24"/>
                <w:szCs w:val="24"/>
              </w:rPr>
            </w:pPr>
            <w:r>
              <w:rPr>
                <w:sz w:val="24"/>
                <w:szCs w:val="24"/>
              </w:rPr>
              <w:t>118</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Среднемесячная заработная плата работников в учреждениях здравоохранения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18676,0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20749,0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18124,0</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i/>
                <w:sz w:val="24"/>
                <w:szCs w:val="24"/>
              </w:rPr>
              <w:t>Муниципальное предприятие г. Новосибирска «Новосибирская аптечная сеть»</w:t>
            </w:r>
          </w:p>
        </w:tc>
      </w:tr>
      <w:tr w:rsidR="00B64B90" w:rsidRPr="00B64B90" w:rsidTr="004A7129">
        <w:tc>
          <w:tcPr>
            <w:tcW w:w="381" w:type="pct"/>
            <w:tcBorders>
              <w:bottom w:val="single" w:sz="4" w:space="0" w:color="auto"/>
            </w:tcBorders>
          </w:tcPr>
          <w:p w:rsidR="00B64B90" w:rsidRPr="00B64B90" w:rsidRDefault="00B64B90" w:rsidP="00CB5BE7">
            <w:pPr>
              <w:widowControl w:val="0"/>
              <w:spacing w:line="235" w:lineRule="auto"/>
              <w:jc w:val="center"/>
              <w:rPr>
                <w:sz w:val="24"/>
                <w:szCs w:val="24"/>
              </w:rPr>
            </w:pPr>
            <w:r w:rsidRPr="00B64B90">
              <w:rPr>
                <w:sz w:val="24"/>
                <w:szCs w:val="24"/>
              </w:rPr>
              <w:t>1</w:t>
            </w:r>
            <w:r w:rsidR="00CB5BE7">
              <w:rPr>
                <w:sz w:val="24"/>
                <w:szCs w:val="24"/>
              </w:rPr>
              <w:t>19</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Количество филиалов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58</w:t>
            </w:r>
            <w:r w:rsidRPr="003A58DA">
              <w:rPr>
                <w:rStyle w:val="af6"/>
              </w:rPr>
              <w:footnoteReference w:id="8"/>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120</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Товарооборот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3357,6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2780,0</w:t>
            </w:r>
            <w:r w:rsidRPr="003A58DA">
              <w:rPr>
                <w:rStyle w:val="af6"/>
              </w:rPr>
              <w:footnoteReference w:id="9"/>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3638,3</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товарооборот аптек и аптечных пунктов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2701,1</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2780,0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2954,1</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   отпуск лекарственных средств по льготным и бесплатным рецептам</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656,5</w:t>
            </w:r>
          </w:p>
        </w:tc>
        <w:tc>
          <w:tcPr>
            <w:tcW w:w="666" w:type="pct"/>
            <w:tcBorders>
              <w:top w:val="single" w:sz="4" w:space="0" w:color="auto"/>
              <w:bottom w:val="single" w:sz="4" w:space="0" w:color="auto"/>
            </w:tcBorders>
            <w:shd w:val="clear" w:color="auto" w:fill="auto"/>
          </w:tcPr>
          <w:p w:rsidR="00B64B90" w:rsidRPr="00B64B90" w:rsidRDefault="00B64B90" w:rsidP="00456863">
            <w:pPr>
              <w:widowControl w:val="0"/>
              <w:spacing w:line="235" w:lineRule="auto"/>
              <w:jc w:val="right"/>
              <w:rPr>
                <w:sz w:val="24"/>
                <w:szCs w:val="24"/>
              </w:rPr>
            </w:pPr>
            <w:r w:rsidRPr="00B64B90">
              <w:rPr>
                <w:sz w:val="24"/>
                <w:szCs w:val="24"/>
              </w:rPr>
              <w:t>-</w:t>
            </w:r>
            <w:r w:rsidR="00456863" w:rsidRPr="003A58DA">
              <w:rPr>
                <w:sz w:val="22"/>
                <w:szCs w:val="22"/>
                <w:vertAlign w:val="superscript"/>
              </w:rPr>
              <w:t>9</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684,2</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121</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Среднесписочная численность работников филиалов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1014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1010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1006</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122</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Среднемесячная заработная плата работников филиалов</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21430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22330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25177</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123</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Чистая прибыль (+), убытки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67,9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40,0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87,0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124</w:t>
            </w:r>
          </w:p>
        </w:tc>
        <w:tc>
          <w:tcPr>
            <w:tcW w:w="1964" w:type="pct"/>
            <w:tcBorders>
              <w:bottom w:val="single" w:sz="4" w:space="0" w:color="auto"/>
            </w:tcBorders>
          </w:tcPr>
          <w:p w:rsidR="00B64B90" w:rsidRPr="00B64B90" w:rsidRDefault="00B64B90" w:rsidP="005C570E">
            <w:pPr>
              <w:widowControl w:val="0"/>
              <w:autoSpaceDE w:val="0"/>
              <w:autoSpaceDN w:val="0"/>
              <w:spacing w:line="235" w:lineRule="auto"/>
              <w:jc w:val="both"/>
              <w:rPr>
                <w:sz w:val="24"/>
                <w:szCs w:val="24"/>
              </w:rPr>
            </w:pPr>
            <w:r w:rsidRPr="00B64B90">
              <w:rPr>
                <w:sz w:val="24"/>
                <w:szCs w:val="24"/>
              </w:rPr>
              <w:t xml:space="preserve">Издержки обращения </w:t>
            </w:r>
          </w:p>
        </w:tc>
        <w:tc>
          <w:tcPr>
            <w:tcW w:w="697"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млн.</w:t>
            </w:r>
          </w:p>
          <w:p w:rsidR="00B64B90" w:rsidRPr="00B64B90" w:rsidRDefault="00B64B90" w:rsidP="005C570E">
            <w:pPr>
              <w:widowControl w:val="0"/>
              <w:autoSpaceDE w:val="0"/>
              <w:autoSpaceDN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442,0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500,0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461,0</w:t>
            </w:r>
          </w:p>
        </w:tc>
      </w:tr>
      <w:tr w:rsidR="00B64B90" w:rsidRPr="00B64B90" w:rsidTr="004A7129">
        <w:tc>
          <w:tcPr>
            <w:tcW w:w="5000" w:type="pct"/>
            <w:gridSpan w:val="6"/>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b/>
                <w:sz w:val="24"/>
                <w:szCs w:val="24"/>
              </w:rPr>
              <w:t>Социальная поддержка</w:t>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125</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организаций муниципальной формы собственности, всего</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r>
      <w:tr w:rsidR="00B64B90" w:rsidRPr="00B64B90" w:rsidTr="004A7129">
        <w:tc>
          <w:tcPr>
            <w:tcW w:w="381" w:type="pct"/>
            <w:tcBorders>
              <w:top w:val="nil"/>
              <w:bottom w:val="nil"/>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в том числе:</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муниципальных бюджетных учреждений</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r>
      <w:tr w:rsidR="00B64B90" w:rsidRPr="00B64B90" w:rsidTr="004A7129">
        <w:tc>
          <w:tcPr>
            <w:tcW w:w="381" w:type="pct"/>
            <w:tcBorders>
              <w:bottom w:val="nil"/>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126</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учреждений социального обслуживания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из них центров социального обслуживания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единиц</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10</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127</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Стационарное социальное обслуживание отдельных категорий граждан на базе муниципальных бюджетных учреждений </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p w:rsidR="00B64B90" w:rsidRPr="00B64B90" w:rsidRDefault="00B64B90" w:rsidP="005C570E">
            <w:pPr>
              <w:widowControl w:val="0"/>
              <w:spacing w:line="235" w:lineRule="auto"/>
              <w:jc w:val="center"/>
              <w:rPr>
                <w:sz w:val="24"/>
                <w:szCs w:val="24"/>
              </w:rPr>
            </w:pPr>
            <w:r w:rsidRPr="00B64B90">
              <w:rPr>
                <w:sz w:val="24"/>
                <w:szCs w:val="24"/>
              </w:rPr>
              <w:t>койко-</w:t>
            </w:r>
          </w:p>
          <w:p w:rsidR="00B64B90" w:rsidRPr="00B64B90" w:rsidRDefault="00B64B90" w:rsidP="005C570E">
            <w:pPr>
              <w:widowControl w:val="0"/>
              <w:spacing w:line="235" w:lineRule="auto"/>
              <w:jc w:val="center"/>
              <w:rPr>
                <w:sz w:val="24"/>
                <w:szCs w:val="24"/>
              </w:rPr>
            </w:pPr>
            <w:r w:rsidRPr="00B64B90">
              <w:rPr>
                <w:sz w:val="24"/>
                <w:szCs w:val="24"/>
              </w:rPr>
              <w:t>день</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2508/</w:t>
            </w:r>
          </w:p>
          <w:p w:rsidR="00B64B90" w:rsidRPr="00B64B90" w:rsidRDefault="00B64B90" w:rsidP="005C570E">
            <w:pPr>
              <w:widowControl w:val="0"/>
              <w:spacing w:line="235" w:lineRule="auto"/>
              <w:jc w:val="right"/>
              <w:rPr>
                <w:sz w:val="24"/>
                <w:szCs w:val="24"/>
              </w:rPr>
            </w:pPr>
            <w:r w:rsidRPr="00B64B90">
              <w:rPr>
                <w:sz w:val="24"/>
                <w:szCs w:val="24"/>
              </w:rPr>
              <w:t>39060</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2460/</w:t>
            </w:r>
          </w:p>
          <w:p w:rsidR="00B64B90" w:rsidRPr="00B64B90" w:rsidRDefault="00B64B90" w:rsidP="005C570E">
            <w:pPr>
              <w:widowControl w:val="0"/>
              <w:spacing w:line="235" w:lineRule="auto"/>
              <w:jc w:val="right"/>
              <w:rPr>
                <w:sz w:val="24"/>
                <w:szCs w:val="24"/>
              </w:rPr>
            </w:pPr>
            <w:r w:rsidRPr="00B64B90">
              <w:rPr>
                <w:sz w:val="24"/>
                <w:szCs w:val="24"/>
              </w:rPr>
              <w:t>38316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2430/</w:t>
            </w:r>
          </w:p>
          <w:p w:rsidR="00B64B90" w:rsidRPr="00B64B90" w:rsidRDefault="00B64B90" w:rsidP="005C570E">
            <w:pPr>
              <w:widowControl w:val="0"/>
              <w:spacing w:line="235" w:lineRule="auto"/>
              <w:jc w:val="right"/>
              <w:rPr>
                <w:sz w:val="24"/>
                <w:szCs w:val="24"/>
              </w:rPr>
            </w:pPr>
            <w:r w:rsidRPr="00B64B90">
              <w:rPr>
                <w:sz w:val="24"/>
                <w:szCs w:val="24"/>
              </w:rPr>
              <w:t>39156</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128</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p w:rsidR="00B64B90" w:rsidRPr="00B64B90" w:rsidRDefault="00B64B90" w:rsidP="005C570E">
            <w:pPr>
              <w:widowControl w:val="0"/>
              <w:spacing w:line="235" w:lineRule="auto"/>
              <w:jc w:val="center"/>
              <w:rPr>
                <w:sz w:val="24"/>
                <w:szCs w:val="24"/>
              </w:rPr>
            </w:pPr>
            <w:r w:rsidRPr="00B64B90">
              <w:rPr>
                <w:sz w:val="24"/>
                <w:szCs w:val="24"/>
              </w:rPr>
              <w:t>койко-</w:t>
            </w:r>
          </w:p>
          <w:p w:rsidR="00B64B90" w:rsidRPr="00B64B90" w:rsidRDefault="00B64B90" w:rsidP="005C570E">
            <w:pPr>
              <w:widowControl w:val="0"/>
              <w:spacing w:line="235" w:lineRule="auto"/>
              <w:jc w:val="center"/>
              <w:rPr>
                <w:sz w:val="24"/>
                <w:szCs w:val="24"/>
              </w:rPr>
            </w:pPr>
            <w:r w:rsidRPr="00B64B90">
              <w:rPr>
                <w:sz w:val="24"/>
                <w:szCs w:val="24"/>
              </w:rPr>
              <w:t>день</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35/</w:t>
            </w:r>
          </w:p>
          <w:p w:rsidR="00B64B90" w:rsidRPr="00B64B90" w:rsidRDefault="00B64B90" w:rsidP="005C570E">
            <w:pPr>
              <w:widowControl w:val="0"/>
              <w:spacing w:line="235" w:lineRule="auto"/>
              <w:jc w:val="right"/>
              <w:rPr>
                <w:sz w:val="24"/>
                <w:szCs w:val="24"/>
              </w:rPr>
            </w:pPr>
            <w:r w:rsidRPr="00B64B90">
              <w:rPr>
                <w:sz w:val="24"/>
                <w:szCs w:val="24"/>
              </w:rPr>
              <w:t>12105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36/</w:t>
            </w:r>
          </w:p>
          <w:p w:rsidR="00B64B90" w:rsidRPr="00B64B90" w:rsidRDefault="00B64B90" w:rsidP="005C570E">
            <w:pPr>
              <w:widowControl w:val="0"/>
              <w:spacing w:line="235" w:lineRule="auto"/>
              <w:jc w:val="right"/>
              <w:rPr>
                <w:sz w:val="24"/>
                <w:szCs w:val="24"/>
              </w:rPr>
            </w:pPr>
            <w:r w:rsidRPr="00B64B90">
              <w:rPr>
                <w:sz w:val="24"/>
                <w:szCs w:val="24"/>
              </w:rPr>
              <w:t>13176</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33/</w:t>
            </w:r>
          </w:p>
          <w:p w:rsidR="00B64B90" w:rsidRPr="00B64B90" w:rsidRDefault="00B64B90" w:rsidP="005C570E">
            <w:pPr>
              <w:widowControl w:val="0"/>
              <w:spacing w:line="235" w:lineRule="auto"/>
              <w:jc w:val="right"/>
              <w:rPr>
                <w:sz w:val="24"/>
                <w:szCs w:val="24"/>
              </w:rPr>
            </w:pPr>
            <w:r w:rsidRPr="00B64B90">
              <w:rPr>
                <w:sz w:val="24"/>
                <w:szCs w:val="24"/>
              </w:rPr>
              <w:t>12045</w:t>
            </w:r>
          </w:p>
        </w:tc>
      </w:tr>
      <w:tr w:rsidR="00B64B90" w:rsidRPr="00B64B90" w:rsidTr="004A7129">
        <w:tc>
          <w:tcPr>
            <w:tcW w:w="381" w:type="pct"/>
            <w:tcBorders>
              <w:bottom w:val="single" w:sz="4" w:space="0" w:color="auto"/>
            </w:tcBorders>
          </w:tcPr>
          <w:p w:rsidR="00B64B90" w:rsidRPr="00B64B90" w:rsidRDefault="00CB5BE7" w:rsidP="005C570E">
            <w:pPr>
              <w:widowControl w:val="0"/>
              <w:autoSpaceDE w:val="0"/>
              <w:autoSpaceDN w:val="0"/>
              <w:spacing w:line="235" w:lineRule="auto"/>
              <w:jc w:val="center"/>
              <w:rPr>
                <w:sz w:val="24"/>
                <w:szCs w:val="24"/>
              </w:rPr>
            </w:pPr>
            <w:r>
              <w:rPr>
                <w:sz w:val="24"/>
                <w:szCs w:val="24"/>
              </w:rPr>
              <w:t>129</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Полустационарное социальное обслуживание отдельных категорий граждан на базе муниципального бюджетного учреждения «Комплексный центр социального обслуживания населения</w:t>
            </w:r>
            <w:r w:rsidRPr="00897487">
              <w:rPr>
                <w:sz w:val="24"/>
                <w:szCs w:val="24"/>
              </w:rPr>
              <w:t>» (далее – МБУ «КЦСОН») районов</w:t>
            </w:r>
            <w:r w:rsidRPr="00B64B90">
              <w:rPr>
                <w:sz w:val="24"/>
                <w:szCs w:val="24"/>
              </w:rPr>
              <w:t xml:space="preserve"> города</w:t>
            </w:r>
            <w:r w:rsidR="00893027">
              <w:rPr>
                <w:sz w:val="24"/>
                <w:szCs w:val="24"/>
              </w:rPr>
              <w:t xml:space="preserve"> </w:t>
            </w:r>
            <w:r w:rsidR="00893027" w:rsidRPr="00893027">
              <w:rPr>
                <w:sz w:val="24"/>
                <w:szCs w:val="24"/>
              </w:rPr>
              <w:t>Новосибирска</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1702</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1191</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939</w:t>
            </w:r>
          </w:p>
        </w:tc>
      </w:tr>
      <w:tr w:rsidR="00B64B90" w:rsidRPr="00B64B90" w:rsidTr="004A7129">
        <w:tc>
          <w:tcPr>
            <w:tcW w:w="381" w:type="pct"/>
            <w:tcBorders>
              <w:bottom w:val="single" w:sz="4" w:space="0" w:color="auto"/>
            </w:tcBorders>
          </w:tcPr>
          <w:p w:rsidR="00B64B90" w:rsidRPr="00B64B90" w:rsidRDefault="00B64B90" w:rsidP="00CB5BE7">
            <w:pPr>
              <w:widowControl w:val="0"/>
              <w:autoSpaceDE w:val="0"/>
              <w:autoSpaceDN w:val="0"/>
              <w:spacing w:line="235" w:lineRule="auto"/>
              <w:jc w:val="center"/>
              <w:rPr>
                <w:sz w:val="24"/>
                <w:szCs w:val="24"/>
              </w:rPr>
            </w:pPr>
            <w:r w:rsidRPr="00B64B90">
              <w:rPr>
                <w:sz w:val="24"/>
                <w:szCs w:val="24"/>
              </w:rPr>
              <w:t>130</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Полустационарное социальное обслуживание детей и подростков на базе центров реабилитации детей и подростков с ограниченными возможностями</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p w:rsidR="00B64B90" w:rsidRPr="00B64B90" w:rsidRDefault="00B64B90" w:rsidP="005C570E">
            <w:pPr>
              <w:widowControl w:val="0"/>
              <w:spacing w:line="235" w:lineRule="auto"/>
              <w:jc w:val="center"/>
              <w:rPr>
                <w:sz w:val="24"/>
                <w:szCs w:val="24"/>
              </w:rPr>
            </w:pPr>
            <w:r w:rsidRPr="00B64B90">
              <w:rPr>
                <w:sz w:val="24"/>
                <w:szCs w:val="24"/>
              </w:rPr>
              <w:t>койко-</w:t>
            </w:r>
          </w:p>
          <w:p w:rsidR="00B64B90" w:rsidRPr="00B64B90" w:rsidRDefault="00B64B90" w:rsidP="005C570E">
            <w:pPr>
              <w:widowControl w:val="0"/>
              <w:spacing w:line="235" w:lineRule="auto"/>
              <w:jc w:val="center"/>
              <w:rPr>
                <w:sz w:val="24"/>
                <w:szCs w:val="24"/>
              </w:rPr>
            </w:pPr>
            <w:r w:rsidRPr="00B64B90">
              <w:rPr>
                <w:sz w:val="24"/>
                <w:szCs w:val="24"/>
              </w:rPr>
              <w:t>день</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124/</w:t>
            </w:r>
          </w:p>
          <w:p w:rsidR="00B64B90" w:rsidRPr="00B64B90" w:rsidRDefault="00B64B90" w:rsidP="005C570E">
            <w:pPr>
              <w:widowControl w:val="0"/>
              <w:spacing w:line="235" w:lineRule="auto"/>
              <w:jc w:val="right"/>
              <w:rPr>
                <w:sz w:val="24"/>
                <w:szCs w:val="24"/>
              </w:rPr>
            </w:pPr>
            <w:r w:rsidRPr="00B64B90">
              <w:rPr>
                <w:sz w:val="24"/>
                <w:szCs w:val="24"/>
              </w:rPr>
              <w:t>6365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272/</w:t>
            </w:r>
          </w:p>
          <w:p w:rsidR="00B64B90" w:rsidRPr="00B64B90" w:rsidRDefault="00B64B90" w:rsidP="005C570E">
            <w:pPr>
              <w:widowControl w:val="0"/>
              <w:spacing w:line="235" w:lineRule="auto"/>
              <w:jc w:val="right"/>
              <w:rPr>
                <w:sz w:val="24"/>
                <w:szCs w:val="24"/>
              </w:rPr>
            </w:pPr>
            <w:r w:rsidRPr="00B64B90">
              <w:rPr>
                <w:sz w:val="24"/>
                <w:szCs w:val="24"/>
              </w:rPr>
              <w:t>10963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281/</w:t>
            </w:r>
          </w:p>
          <w:p w:rsidR="00B64B90" w:rsidRPr="00B64B90" w:rsidRDefault="00B64B90" w:rsidP="005C570E">
            <w:pPr>
              <w:widowControl w:val="0"/>
              <w:spacing w:line="235" w:lineRule="auto"/>
              <w:jc w:val="right"/>
              <w:rPr>
                <w:sz w:val="24"/>
                <w:szCs w:val="24"/>
              </w:rPr>
            </w:pPr>
            <w:r w:rsidRPr="00B64B90">
              <w:rPr>
                <w:sz w:val="24"/>
                <w:szCs w:val="24"/>
              </w:rPr>
              <w:t>10442</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131</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Обслуживание лиц пожилого возраста и инвалидов, заключивших с мэрией города Новосибирска договор пожизненной ренты</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153</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200</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148</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132</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Оказание инвалидам и другим маломобильным жителям города Новосибирска услуги «Социальная служба сопровождения»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p w:rsidR="00B64B90" w:rsidRPr="00B64B90" w:rsidRDefault="00B64B90" w:rsidP="005C570E">
            <w:pPr>
              <w:widowControl w:val="0"/>
              <w:spacing w:line="235" w:lineRule="auto"/>
              <w:jc w:val="center"/>
              <w:rPr>
                <w:sz w:val="24"/>
                <w:szCs w:val="24"/>
              </w:rPr>
            </w:pPr>
            <w:r w:rsidRPr="00B64B90">
              <w:rPr>
                <w:sz w:val="24"/>
                <w:szCs w:val="24"/>
              </w:rPr>
              <w:t>услуг</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5999/</w:t>
            </w:r>
          </w:p>
          <w:p w:rsidR="00B64B90" w:rsidRPr="00B64B90" w:rsidRDefault="00B64B90" w:rsidP="005C570E">
            <w:pPr>
              <w:widowControl w:val="0"/>
              <w:spacing w:line="235" w:lineRule="auto"/>
              <w:jc w:val="right"/>
              <w:rPr>
                <w:sz w:val="24"/>
                <w:szCs w:val="24"/>
              </w:rPr>
            </w:pPr>
            <w:r w:rsidRPr="00B64B90">
              <w:rPr>
                <w:sz w:val="24"/>
                <w:szCs w:val="24"/>
              </w:rPr>
              <w:t>18427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6200/</w:t>
            </w:r>
          </w:p>
          <w:p w:rsidR="00B64B90" w:rsidRPr="00B64B90" w:rsidRDefault="00B64B90" w:rsidP="005C570E">
            <w:pPr>
              <w:widowControl w:val="0"/>
              <w:spacing w:line="235" w:lineRule="auto"/>
              <w:jc w:val="right"/>
              <w:rPr>
                <w:sz w:val="24"/>
                <w:szCs w:val="24"/>
              </w:rPr>
            </w:pPr>
            <w:r w:rsidRPr="00B64B90">
              <w:rPr>
                <w:sz w:val="24"/>
                <w:szCs w:val="24"/>
              </w:rPr>
              <w:t>20853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7243/</w:t>
            </w:r>
          </w:p>
          <w:p w:rsidR="00B64B90" w:rsidRPr="00B64B90" w:rsidRDefault="00B64B90" w:rsidP="005C570E">
            <w:pPr>
              <w:widowControl w:val="0"/>
              <w:spacing w:line="235" w:lineRule="auto"/>
              <w:jc w:val="right"/>
              <w:rPr>
                <w:sz w:val="24"/>
                <w:szCs w:val="24"/>
              </w:rPr>
            </w:pPr>
            <w:r w:rsidRPr="00B64B90">
              <w:rPr>
                <w:sz w:val="24"/>
                <w:szCs w:val="24"/>
              </w:rPr>
              <w:t>21298</w:t>
            </w:r>
          </w:p>
        </w:tc>
      </w:tr>
      <w:tr w:rsidR="00B64B90" w:rsidRPr="00B64B90" w:rsidTr="004A7129">
        <w:tc>
          <w:tcPr>
            <w:tcW w:w="381" w:type="pct"/>
            <w:tcBorders>
              <w:bottom w:val="nil"/>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133</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Численность граждан, состоящих на учете в центрах социального обслуживания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w:t>
            </w:r>
          </w:p>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140,4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137,8</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136,7</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из них обслуживаются на дому</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w:t>
            </w:r>
          </w:p>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7,9</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7,7</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6,6</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134</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Среднесписочная численность работников в учреждениях социального обслуживания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autoSpaceDE w:val="0"/>
              <w:autoSpaceDN w:val="0"/>
              <w:spacing w:line="235" w:lineRule="auto"/>
              <w:jc w:val="right"/>
              <w:rPr>
                <w:sz w:val="24"/>
                <w:szCs w:val="24"/>
              </w:rPr>
            </w:pPr>
            <w:r w:rsidRPr="00B64B90">
              <w:rPr>
                <w:sz w:val="24"/>
                <w:szCs w:val="24"/>
              </w:rPr>
              <w:t>1914</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1995</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1992</w:t>
            </w:r>
          </w:p>
        </w:tc>
      </w:tr>
      <w:tr w:rsidR="00B64B90" w:rsidRPr="00B64B90" w:rsidTr="004A7129">
        <w:tc>
          <w:tcPr>
            <w:tcW w:w="381"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135</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Среднемесячная заработная плата работников в учреждениях социального обслуживания</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рублей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14317,6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16533,3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15709,7</w:t>
            </w:r>
          </w:p>
        </w:tc>
      </w:tr>
      <w:tr w:rsidR="00B64B90" w:rsidRPr="00B64B90" w:rsidTr="004A7129">
        <w:tc>
          <w:tcPr>
            <w:tcW w:w="381" w:type="pct"/>
            <w:tcBorders>
              <w:bottom w:val="nil"/>
            </w:tcBorders>
          </w:tcPr>
          <w:p w:rsidR="00B64B90" w:rsidRPr="00B64B90" w:rsidRDefault="00B64B90" w:rsidP="005C570E">
            <w:pPr>
              <w:widowControl w:val="0"/>
              <w:spacing w:line="235" w:lineRule="auto"/>
              <w:jc w:val="center"/>
              <w:rPr>
                <w:sz w:val="24"/>
                <w:szCs w:val="24"/>
              </w:rPr>
            </w:pPr>
            <w:r w:rsidRPr="00B64B90">
              <w:rPr>
                <w:sz w:val="24"/>
                <w:szCs w:val="24"/>
              </w:rPr>
              <w:t>136</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Количество получателей субсидии на оплату жилого помещения и коммунальных услуг (в среднем за месяц)</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w:t>
            </w:r>
          </w:p>
          <w:p w:rsidR="00B64B90" w:rsidRPr="00B64B90" w:rsidRDefault="00B64B90" w:rsidP="005C570E">
            <w:pPr>
              <w:widowControl w:val="0"/>
              <w:spacing w:line="235" w:lineRule="auto"/>
              <w:jc w:val="center"/>
              <w:rPr>
                <w:sz w:val="24"/>
                <w:szCs w:val="24"/>
              </w:rPr>
            </w:pPr>
            <w:r w:rsidRPr="00B64B90">
              <w:rPr>
                <w:sz w:val="24"/>
                <w:szCs w:val="24"/>
              </w:rPr>
              <w:t>семей</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22,7</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22,3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15,1</w:t>
            </w:r>
          </w:p>
        </w:tc>
      </w:tr>
      <w:tr w:rsidR="00B64B90" w:rsidRPr="00B64B90" w:rsidTr="004A7129">
        <w:tc>
          <w:tcPr>
            <w:tcW w:w="381" w:type="pct"/>
            <w:tcBorders>
              <w:top w:val="nil"/>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 xml:space="preserve">   в них человек</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w:t>
            </w:r>
          </w:p>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31,5</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31,3</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21,7</w:t>
            </w:r>
          </w:p>
        </w:tc>
      </w:tr>
      <w:tr w:rsidR="00B64B90" w:rsidRPr="00B64B90" w:rsidTr="004A7129">
        <w:tc>
          <w:tcPr>
            <w:tcW w:w="381" w:type="pct"/>
            <w:tcBorders>
              <w:bottom w:val="single" w:sz="4" w:space="0" w:color="auto"/>
            </w:tcBorders>
          </w:tcPr>
          <w:p w:rsidR="00B64B90" w:rsidRPr="00B64B90" w:rsidRDefault="00B64B90" w:rsidP="005C570E">
            <w:pPr>
              <w:widowControl w:val="0"/>
              <w:autoSpaceDE w:val="0"/>
              <w:autoSpaceDN w:val="0"/>
              <w:spacing w:line="235" w:lineRule="auto"/>
              <w:jc w:val="center"/>
              <w:rPr>
                <w:sz w:val="24"/>
                <w:szCs w:val="24"/>
              </w:rPr>
            </w:pPr>
            <w:r w:rsidRPr="00B64B90">
              <w:rPr>
                <w:sz w:val="24"/>
                <w:szCs w:val="24"/>
              </w:rPr>
              <w:t>137</w:t>
            </w:r>
          </w:p>
        </w:tc>
        <w:tc>
          <w:tcPr>
            <w:tcW w:w="1964" w:type="pct"/>
            <w:tcBorders>
              <w:bottom w:val="single" w:sz="4" w:space="0" w:color="auto"/>
            </w:tcBorders>
          </w:tcPr>
          <w:p w:rsidR="00B64B90" w:rsidRPr="00B64B90" w:rsidRDefault="00B64B90" w:rsidP="005C570E">
            <w:pPr>
              <w:widowControl w:val="0"/>
              <w:spacing w:line="235" w:lineRule="auto"/>
              <w:jc w:val="both"/>
              <w:rPr>
                <w:sz w:val="24"/>
                <w:szCs w:val="24"/>
              </w:rPr>
            </w:pPr>
            <w:r w:rsidRPr="00B64B90">
              <w:rPr>
                <w:sz w:val="24"/>
                <w:szCs w:val="24"/>
              </w:rPr>
              <w:t>Число граждан, пользующихся мерами социальной поддержки по оплате жилья и коммунальных услуг (в среднем за месяц)</w:t>
            </w:r>
          </w:p>
        </w:tc>
        <w:tc>
          <w:tcPr>
            <w:tcW w:w="697" w:type="pct"/>
            <w:tcBorders>
              <w:bottom w:val="single" w:sz="4" w:space="0" w:color="auto"/>
            </w:tcBorders>
          </w:tcPr>
          <w:p w:rsidR="00B64B90" w:rsidRPr="00B64B90" w:rsidRDefault="00B64B90" w:rsidP="005C570E">
            <w:pPr>
              <w:widowControl w:val="0"/>
              <w:spacing w:line="235" w:lineRule="auto"/>
              <w:jc w:val="center"/>
              <w:rPr>
                <w:sz w:val="24"/>
                <w:szCs w:val="24"/>
              </w:rPr>
            </w:pPr>
            <w:r w:rsidRPr="00B64B90">
              <w:rPr>
                <w:sz w:val="24"/>
                <w:szCs w:val="24"/>
              </w:rPr>
              <w:t>тыс.</w:t>
            </w:r>
          </w:p>
          <w:p w:rsidR="00B64B90" w:rsidRPr="00B64B90" w:rsidRDefault="00B64B90" w:rsidP="005C570E">
            <w:pPr>
              <w:widowControl w:val="0"/>
              <w:spacing w:line="235" w:lineRule="auto"/>
              <w:jc w:val="center"/>
              <w:rPr>
                <w:sz w:val="24"/>
                <w:szCs w:val="24"/>
              </w:rPr>
            </w:pPr>
            <w:r w:rsidRPr="00B64B90">
              <w:rPr>
                <w:sz w:val="24"/>
                <w:szCs w:val="24"/>
              </w:rPr>
              <w:t>человек</w:t>
            </w:r>
          </w:p>
        </w:tc>
        <w:tc>
          <w:tcPr>
            <w:tcW w:w="646" w:type="pct"/>
            <w:tcBorders>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296,6</w:t>
            </w:r>
          </w:p>
        </w:tc>
        <w:tc>
          <w:tcPr>
            <w:tcW w:w="666" w:type="pct"/>
            <w:tcBorders>
              <w:top w:val="single" w:sz="4" w:space="0" w:color="auto"/>
              <w:bottom w:val="single" w:sz="4" w:space="0" w:color="auto"/>
            </w:tcBorders>
            <w:shd w:val="clear" w:color="auto" w:fill="auto"/>
          </w:tcPr>
          <w:p w:rsidR="00B64B90" w:rsidRPr="00B64B90" w:rsidRDefault="00B64B90" w:rsidP="005C570E">
            <w:pPr>
              <w:widowControl w:val="0"/>
              <w:spacing w:line="235" w:lineRule="auto"/>
              <w:jc w:val="right"/>
              <w:rPr>
                <w:sz w:val="24"/>
                <w:szCs w:val="24"/>
              </w:rPr>
            </w:pPr>
            <w:r w:rsidRPr="00B64B90">
              <w:rPr>
                <w:sz w:val="24"/>
                <w:szCs w:val="24"/>
              </w:rPr>
              <w:t>296,4</w:t>
            </w:r>
          </w:p>
        </w:tc>
        <w:tc>
          <w:tcPr>
            <w:tcW w:w="646" w:type="pct"/>
            <w:tcBorders>
              <w:top w:val="single" w:sz="4" w:space="0" w:color="auto"/>
              <w:bottom w:val="single" w:sz="4" w:space="0" w:color="auto"/>
            </w:tcBorders>
          </w:tcPr>
          <w:p w:rsidR="00B64B90" w:rsidRPr="00B64B90" w:rsidRDefault="00B64B90" w:rsidP="005C570E">
            <w:pPr>
              <w:widowControl w:val="0"/>
              <w:spacing w:line="235" w:lineRule="auto"/>
              <w:jc w:val="right"/>
              <w:rPr>
                <w:sz w:val="24"/>
                <w:szCs w:val="24"/>
              </w:rPr>
            </w:pPr>
            <w:r w:rsidRPr="00B64B90">
              <w:rPr>
                <w:sz w:val="24"/>
                <w:szCs w:val="24"/>
              </w:rPr>
              <w:t>296,2</w:t>
            </w:r>
          </w:p>
        </w:tc>
      </w:tr>
    </w:tbl>
    <w:p w:rsidR="00A26FF3" w:rsidRDefault="00A26FF3" w:rsidP="00D45A35">
      <w:pPr>
        <w:widowControl w:val="0"/>
        <w:ind w:firstLine="709"/>
        <w:jc w:val="both"/>
        <w:rPr>
          <w:sz w:val="28"/>
          <w:szCs w:val="28"/>
        </w:rPr>
      </w:pPr>
    </w:p>
    <w:p w:rsidR="00A26FF3" w:rsidRPr="003D4A4D" w:rsidRDefault="00A26FF3" w:rsidP="00D45A35">
      <w:pPr>
        <w:pStyle w:val="10"/>
        <w:keepNext w:val="0"/>
        <w:widowControl w:val="0"/>
        <w:spacing w:before="0" w:after="0"/>
        <w:jc w:val="center"/>
        <w:rPr>
          <w:rFonts w:ascii="Times New Roman" w:hAnsi="Times New Roman"/>
        </w:rPr>
      </w:pPr>
      <w:bookmarkStart w:id="29" w:name="_Toc304451696"/>
      <w:r w:rsidRPr="003D4A4D">
        <w:rPr>
          <w:rFonts w:ascii="Times New Roman" w:hAnsi="Times New Roman"/>
          <w:sz w:val="28"/>
          <w:szCs w:val="28"/>
        </w:rPr>
        <w:t>4. Обновление материально-технической базы объектов</w:t>
      </w:r>
      <w:r w:rsidR="004032D8">
        <w:rPr>
          <w:rFonts w:ascii="Times New Roman" w:hAnsi="Times New Roman"/>
          <w:sz w:val="28"/>
          <w:szCs w:val="28"/>
        </w:rPr>
        <w:t xml:space="preserve"> </w:t>
      </w:r>
      <w:r w:rsidRPr="003D4A4D">
        <w:rPr>
          <w:rFonts w:ascii="Times New Roman" w:hAnsi="Times New Roman"/>
          <w:sz w:val="28"/>
          <w:szCs w:val="28"/>
        </w:rPr>
        <w:t>муниципальной собственности</w:t>
      </w:r>
      <w:bookmarkEnd w:id="29"/>
    </w:p>
    <w:p w:rsidR="00A26FF3" w:rsidRPr="003D4A4D" w:rsidRDefault="00A26FF3" w:rsidP="00D45A35">
      <w:pPr>
        <w:widowControl w:val="0"/>
        <w:autoSpaceDE w:val="0"/>
        <w:autoSpaceDN w:val="0"/>
        <w:ind w:firstLine="709"/>
        <w:jc w:val="both"/>
        <w:rPr>
          <w:sz w:val="16"/>
          <w:szCs w:val="16"/>
        </w:rPr>
      </w:pPr>
    </w:p>
    <w:p w:rsidR="00A26FF3" w:rsidRPr="003D4A4D" w:rsidRDefault="00A26FF3" w:rsidP="00D45A35">
      <w:pPr>
        <w:widowControl w:val="0"/>
        <w:autoSpaceDE w:val="0"/>
        <w:autoSpaceDN w:val="0"/>
        <w:ind w:firstLine="709"/>
        <w:jc w:val="both"/>
        <w:rPr>
          <w:sz w:val="28"/>
          <w:szCs w:val="28"/>
        </w:rPr>
      </w:pPr>
      <w:r w:rsidRPr="003D4A4D">
        <w:rPr>
          <w:sz w:val="28"/>
          <w:szCs w:val="28"/>
        </w:rPr>
        <w:t>Обновление материально-технической базы объектов муниципальной собственности представлено в таблице 8.</w:t>
      </w:r>
    </w:p>
    <w:p w:rsidR="007108F4" w:rsidRDefault="007108F4" w:rsidP="00D45A35">
      <w:pPr>
        <w:widowControl w:val="0"/>
        <w:autoSpaceDE w:val="0"/>
        <w:autoSpaceDN w:val="0"/>
        <w:ind w:firstLine="709"/>
        <w:jc w:val="right"/>
        <w:rPr>
          <w:sz w:val="16"/>
          <w:szCs w:val="16"/>
        </w:rPr>
      </w:pPr>
    </w:p>
    <w:p w:rsidR="007108F4" w:rsidRPr="007108F4" w:rsidRDefault="007108F4" w:rsidP="00D45A35">
      <w:pPr>
        <w:widowControl w:val="0"/>
        <w:autoSpaceDE w:val="0"/>
        <w:autoSpaceDN w:val="0"/>
        <w:ind w:firstLine="709"/>
        <w:jc w:val="right"/>
        <w:rPr>
          <w:sz w:val="16"/>
          <w:szCs w:val="16"/>
        </w:rPr>
      </w:pPr>
    </w:p>
    <w:p w:rsidR="00A26FF3" w:rsidRDefault="00A26FF3" w:rsidP="00D45A35">
      <w:pPr>
        <w:widowControl w:val="0"/>
        <w:autoSpaceDE w:val="0"/>
        <w:autoSpaceDN w:val="0"/>
        <w:ind w:firstLine="709"/>
        <w:jc w:val="right"/>
        <w:rPr>
          <w:sz w:val="28"/>
          <w:szCs w:val="28"/>
        </w:rPr>
      </w:pPr>
      <w:r w:rsidRPr="003D4A4D">
        <w:rPr>
          <w:sz w:val="28"/>
          <w:szCs w:val="28"/>
        </w:rPr>
        <w:t>Таблица 8</w:t>
      </w:r>
    </w:p>
    <w:p w:rsidR="007108F4" w:rsidRPr="007108F4" w:rsidRDefault="007108F4" w:rsidP="00D45A35">
      <w:pPr>
        <w:widowControl w:val="0"/>
        <w:autoSpaceDE w:val="0"/>
        <w:autoSpaceDN w:val="0"/>
        <w:ind w:firstLine="709"/>
        <w:jc w:val="right"/>
        <w:rPr>
          <w:sz w:val="16"/>
          <w:szCs w:val="16"/>
        </w:rPr>
      </w:pPr>
    </w:p>
    <w:p w:rsidR="005C570E" w:rsidRPr="00F57ED7" w:rsidRDefault="005C570E" w:rsidP="005C570E">
      <w:pPr>
        <w:widowControl w:val="0"/>
        <w:autoSpaceDE w:val="0"/>
        <w:autoSpaceDN w:val="0"/>
        <w:jc w:val="center"/>
        <w:rPr>
          <w:sz w:val="28"/>
          <w:szCs w:val="28"/>
        </w:rPr>
      </w:pPr>
      <w:r w:rsidRPr="00F57ED7">
        <w:rPr>
          <w:sz w:val="28"/>
          <w:szCs w:val="28"/>
        </w:rPr>
        <w:t>Обновление материально-технической базы объектов</w:t>
      </w:r>
    </w:p>
    <w:p w:rsidR="005C570E" w:rsidRPr="00F57ED7" w:rsidRDefault="005C570E" w:rsidP="005C570E">
      <w:pPr>
        <w:widowControl w:val="0"/>
        <w:autoSpaceDE w:val="0"/>
        <w:autoSpaceDN w:val="0"/>
        <w:jc w:val="center"/>
        <w:rPr>
          <w:sz w:val="28"/>
          <w:szCs w:val="28"/>
        </w:rPr>
      </w:pPr>
      <w:r w:rsidRPr="00F57ED7">
        <w:rPr>
          <w:sz w:val="28"/>
          <w:szCs w:val="28"/>
        </w:rPr>
        <w:t>муниципальной собственности</w:t>
      </w:r>
    </w:p>
    <w:p w:rsidR="00A26FF3" w:rsidRPr="007108F4" w:rsidRDefault="00A26FF3" w:rsidP="00D45A35">
      <w:pPr>
        <w:widowControl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51"/>
        <w:gridCol w:w="4641"/>
        <w:gridCol w:w="1548"/>
        <w:gridCol w:w="1548"/>
        <w:gridCol w:w="1548"/>
      </w:tblGrid>
      <w:tr w:rsidR="005C570E" w:rsidRPr="005C570E" w:rsidTr="00B60C41">
        <w:tc>
          <w:tcPr>
            <w:tcW w:w="751" w:type="dxa"/>
            <w:vMerge w:val="restart"/>
            <w:tcBorders>
              <w:top w:val="single" w:sz="4" w:space="0" w:color="auto"/>
            </w:tcBorders>
          </w:tcPr>
          <w:p w:rsidR="005C570E" w:rsidRPr="005C570E" w:rsidRDefault="005C570E" w:rsidP="005C570E">
            <w:pPr>
              <w:widowControl w:val="0"/>
              <w:tabs>
                <w:tab w:val="left" w:pos="6804"/>
              </w:tabs>
              <w:jc w:val="center"/>
              <w:rPr>
                <w:sz w:val="24"/>
                <w:szCs w:val="24"/>
              </w:rPr>
            </w:pPr>
            <w:r w:rsidRPr="005C570E">
              <w:rPr>
                <w:sz w:val="24"/>
                <w:szCs w:val="24"/>
              </w:rPr>
              <w:t>№</w:t>
            </w:r>
          </w:p>
          <w:p w:rsidR="005C570E" w:rsidRPr="005C570E" w:rsidRDefault="005C570E" w:rsidP="005C570E">
            <w:pPr>
              <w:widowControl w:val="0"/>
              <w:jc w:val="center"/>
              <w:rPr>
                <w:sz w:val="24"/>
                <w:szCs w:val="24"/>
              </w:rPr>
            </w:pPr>
            <w:r w:rsidRPr="005C570E">
              <w:rPr>
                <w:sz w:val="24"/>
                <w:szCs w:val="24"/>
              </w:rPr>
              <w:t>п.</w:t>
            </w:r>
          </w:p>
        </w:tc>
        <w:tc>
          <w:tcPr>
            <w:tcW w:w="4641" w:type="dxa"/>
            <w:vMerge w:val="restart"/>
            <w:tcBorders>
              <w:top w:val="single" w:sz="4" w:space="0" w:color="auto"/>
            </w:tcBorders>
          </w:tcPr>
          <w:p w:rsidR="005C570E" w:rsidRPr="005C570E" w:rsidRDefault="005C570E" w:rsidP="005C570E">
            <w:pPr>
              <w:widowControl w:val="0"/>
              <w:jc w:val="center"/>
              <w:rPr>
                <w:b/>
                <w:sz w:val="24"/>
                <w:szCs w:val="24"/>
              </w:rPr>
            </w:pPr>
            <w:r w:rsidRPr="005C570E">
              <w:rPr>
                <w:sz w:val="24"/>
                <w:szCs w:val="24"/>
              </w:rPr>
              <w:t>Показатель</w:t>
            </w:r>
          </w:p>
        </w:tc>
        <w:tc>
          <w:tcPr>
            <w:tcW w:w="1548" w:type="dxa"/>
            <w:vMerge w:val="restart"/>
            <w:tcBorders>
              <w:top w:val="single" w:sz="4" w:space="0" w:color="auto"/>
            </w:tcBorders>
          </w:tcPr>
          <w:p w:rsidR="005C570E" w:rsidRPr="005C570E" w:rsidRDefault="005C570E" w:rsidP="005C570E">
            <w:pPr>
              <w:widowControl w:val="0"/>
              <w:tabs>
                <w:tab w:val="left" w:pos="6804"/>
              </w:tabs>
              <w:jc w:val="center"/>
              <w:rPr>
                <w:sz w:val="24"/>
                <w:szCs w:val="24"/>
              </w:rPr>
            </w:pPr>
            <w:r w:rsidRPr="005C570E">
              <w:rPr>
                <w:sz w:val="24"/>
                <w:szCs w:val="24"/>
              </w:rPr>
              <w:t>2011 год</w:t>
            </w:r>
          </w:p>
          <w:p w:rsidR="005C570E" w:rsidRPr="005C570E" w:rsidRDefault="005C570E" w:rsidP="005C570E">
            <w:pPr>
              <w:widowControl w:val="0"/>
              <w:tabs>
                <w:tab w:val="left" w:pos="6804"/>
              </w:tabs>
              <w:jc w:val="center"/>
              <w:rPr>
                <w:sz w:val="24"/>
                <w:szCs w:val="24"/>
              </w:rPr>
            </w:pPr>
            <w:r w:rsidRPr="005C570E">
              <w:rPr>
                <w:sz w:val="24"/>
                <w:szCs w:val="24"/>
              </w:rPr>
              <w:t>(отчет)</w:t>
            </w:r>
          </w:p>
        </w:tc>
        <w:tc>
          <w:tcPr>
            <w:tcW w:w="3096" w:type="dxa"/>
            <w:gridSpan w:val="2"/>
            <w:tcBorders>
              <w:top w:val="single" w:sz="4" w:space="0" w:color="auto"/>
              <w:bottom w:val="single" w:sz="4" w:space="0" w:color="auto"/>
            </w:tcBorders>
            <w:shd w:val="clear" w:color="auto" w:fill="auto"/>
          </w:tcPr>
          <w:p w:rsidR="005C570E" w:rsidRPr="005C570E" w:rsidRDefault="005C570E" w:rsidP="005C570E">
            <w:pPr>
              <w:widowControl w:val="0"/>
              <w:tabs>
                <w:tab w:val="left" w:pos="6804"/>
              </w:tabs>
              <w:jc w:val="center"/>
              <w:rPr>
                <w:sz w:val="24"/>
                <w:szCs w:val="24"/>
              </w:rPr>
            </w:pPr>
            <w:r w:rsidRPr="005C570E">
              <w:rPr>
                <w:sz w:val="24"/>
                <w:szCs w:val="24"/>
              </w:rPr>
              <w:t xml:space="preserve">2012 год </w:t>
            </w:r>
          </w:p>
        </w:tc>
      </w:tr>
      <w:tr w:rsidR="005C570E" w:rsidRPr="005C570E" w:rsidTr="00B60C41">
        <w:tc>
          <w:tcPr>
            <w:tcW w:w="751" w:type="dxa"/>
            <w:vMerge/>
          </w:tcPr>
          <w:p w:rsidR="005C570E" w:rsidRPr="005C570E" w:rsidRDefault="005C570E" w:rsidP="005C570E">
            <w:pPr>
              <w:widowControl w:val="0"/>
              <w:tabs>
                <w:tab w:val="left" w:pos="6804"/>
              </w:tabs>
              <w:jc w:val="center"/>
              <w:rPr>
                <w:sz w:val="24"/>
                <w:szCs w:val="24"/>
              </w:rPr>
            </w:pPr>
          </w:p>
        </w:tc>
        <w:tc>
          <w:tcPr>
            <w:tcW w:w="4641" w:type="dxa"/>
            <w:vMerge/>
          </w:tcPr>
          <w:p w:rsidR="005C570E" w:rsidRPr="005C570E" w:rsidRDefault="005C570E" w:rsidP="005C570E">
            <w:pPr>
              <w:widowControl w:val="0"/>
              <w:jc w:val="both"/>
              <w:rPr>
                <w:sz w:val="24"/>
                <w:szCs w:val="24"/>
              </w:rPr>
            </w:pPr>
          </w:p>
        </w:tc>
        <w:tc>
          <w:tcPr>
            <w:tcW w:w="1548" w:type="dxa"/>
            <w:vMerge/>
          </w:tcPr>
          <w:p w:rsidR="005C570E" w:rsidRPr="005C570E" w:rsidRDefault="005C570E"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5C570E" w:rsidRPr="005C570E" w:rsidRDefault="005C570E" w:rsidP="005C570E">
            <w:pPr>
              <w:widowControl w:val="0"/>
              <w:tabs>
                <w:tab w:val="left" w:pos="6804"/>
              </w:tabs>
              <w:jc w:val="center"/>
              <w:rPr>
                <w:sz w:val="24"/>
                <w:szCs w:val="24"/>
              </w:rPr>
            </w:pPr>
            <w:r w:rsidRPr="005C570E">
              <w:rPr>
                <w:sz w:val="24"/>
                <w:szCs w:val="24"/>
              </w:rPr>
              <w:t>(прогноз)</w:t>
            </w:r>
          </w:p>
        </w:tc>
        <w:tc>
          <w:tcPr>
            <w:tcW w:w="1548" w:type="dxa"/>
            <w:tcBorders>
              <w:top w:val="single" w:sz="4" w:space="0" w:color="auto"/>
              <w:bottom w:val="single" w:sz="4" w:space="0" w:color="auto"/>
            </w:tcBorders>
          </w:tcPr>
          <w:p w:rsidR="005C570E" w:rsidRPr="005C570E" w:rsidRDefault="005C570E" w:rsidP="005C570E">
            <w:pPr>
              <w:widowControl w:val="0"/>
              <w:jc w:val="center"/>
              <w:rPr>
                <w:sz w:val="24"/>
                <w:szCs w:val="24"/>
              </w:rPr>
            </w:pPr>
            <w:r w:rsidRPr="005C570E">
              <w:rPr>
                <w:sz w:val="24"/>
                <w:szCs w:val="24"/>
              </w:rPr>
              <w:t>(отчет)</w:t>
            </w:r>
          </w:p>
        </w:tc>
      </w:tr>
    </w:tbl>
    <w:p w:rsidR="005C570E" w:rsidRPr="005C570E" w:rsidRDefault="005C570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51"/>
        <w:gridCol w:w="4641"/>
        <w:gridCol w:w="1548"/>
        <w:gridCol w:w="1548"/>
        <w:gridCol w:w="1548"/>
      </w:tblGrid>
      <w:tr w:rsidR="005C570E" w:rsidRPr="005C570E" w:rsidTr="00CB264F">
        <w:trPr>
          <w:tblHeader/>
        </w:trPr>
        <w:tc>
          <w:tcPr>
            <w:tcW w:w="751" w:type="dxa"/>
            <w:vAlign w:val="center"/>
          </w:tcPr>
          <w:p w:rsidR="005C570E" w:rsidRPr="005C570E" w:rsidRDefault="005C570E" w:rsidP="005C570E">
            <w:pPr>
              <w:widowControl w:val="0"/>
              <w:jc w:val="center"/>
              <w:rPr>
                <w:sz w:val="24"/>
                <w:szCs w:val="24"/>
              </w:rPr>
            </w:pPr>
            <w:r w:rsidRPr="005C570E">
              <w:rPr>
                <w:sz w:val="24"/>
                <w:szCs w:val="24"/>
              </w:rPr>
              <w:t>1</w:t>
            </w:r>
          </w:p>
        </w:tc>
        <w:tc>
          <w:tcPr>
            <w:tcW w:w="4641" w:type="dxa"/>
            <w:vAlign w:val="center"/>
          </w:tcPr>
          <w:p w:rsidR="005C570E" w:rsidRPr="005C570E" w:rsidRDefault="005C570E" w:rsidP="005C570E">
            <w:pPr>
              <w:widowControl w:val="0"/>
              <w:jc w:val="center"/>
              <w:rPr>
                <w:sz w:val="24"/>
                <w:szCs w:val="24"/>
              </w:rPr>
            </w:pPr>
            <w:r w:rsidRPr="005C570E">
              <w:rPr>
                <w:sz w:val="24"/>
                <w:szCs w:val="24"/>
              </w:rPr>
              <w:t>2</w:t>
            </w:r>
          </w:p>
        </w:tc>
        <w:tc>
          <w:tcPr>
            <w:tcW w:w="1548" w:type="dxa"/>
            <w:vAlign w:val="center"/>
          </w:tcPr>
          <w:p w:rsidR="005C570E" w:rsidRPr="005C570E" w:rsidRDefault="005C570E" w:rsidP="005C570E">
            <w:pPr>
              <w:widowControl w:val="0"/>
              <w:jc w:val="center"/>
              <w:rPr>
                <w:sz w:val="24"/>
                <w:szCs w:val="24"/>
              </w:rPr>
            </w:pPr>
            <w:r w:rsidRPr="005C570E">
              <w:rPr>
                <w:sz w:val="24"/>
                <w:szCs w:val="24"/>
              </w:rPr>
              <w:t>3</w:t>
            </w:r>
          </w:p>
        </w:tc>
        <w:tc>
          <w:tcPr>
            <w:tcW w:w="1548" w:type="dxa"/>
            <w:tcBorders>
              <w:top w:val="single" w:sz="4" w:space="0" w:color="auto"/>
              <w:bottom w:val="single" w:sz="4" w:space="0" w:color="auto"/>
            </w:tcBorders>
            <w:shd w:val="clear" w:color="auto" w:fill="auto"/>
            <w:vAlign w:val="center"/>
          </w:tcPr>
          <w:p w:rsidR="005C570E" w:rsidRPr="005C570E" w:rsidRDefault="005C570E" w:rsidP="005C570E">
            <w:pPr>
              <w:widowControl w:val="0"/>
              <w:jc w:val="center"/>
              <w:rPr>
                <w:sz w:val="24"/>
                <w:szCs w:val="24"/>
              </w:rPr>
            </w:pPr>
            <w:r w:rsidRPr="005C570E">
              <w:rPr>
                <w:sz w:val="24"/>
                <w:szCs w:val="24"/>
              </w:rPr>
              <w:t>4</w:t>
            </w:r>
          </w:p>
        </w:tc>
        <w:tc>
          <w:tcPr>
            <w:tcW w:w="1548" w:type="dxa"/>
            <w:tcBorders>
              <w:top w:val="single" w:sz="4" w:space="0" w:color="auto"/>
              <w:bottom w:val="single" w:sz="4" w:space="0" w:color="auto"/>
            </w:tcBorders>
            <w:vAlign w:val="center"/>
          </w:tcPr>
          <w:p w:rsidR="005C570E" w:rsidRPr="000F18B3" w:rsidRDefault="005C570E" w:rsidP="005C570E">
            <w:pPr>
              <w:widowControl w:val="0"/>
              <w:jc w:val="center"/>
              <w:rPr>
                <w:sz w:val="24"/>
                <w:szCs w:val="24"/>
              </w:rPr>
            </w:pPr>
            <w:r w:rsidRPr="000F18B3">
              <w:rPr>
                <w:sz w:val="24"/>
                <w:szCs w:val="24"/>
              </w:rPr>
              <w:t>5</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w:t>
            </w:r>
          </w:p>
        </w:tc>
        <w:tc>
          <w:tcPr>
            <w:tcW w:w="4641" w:type="dxa"/>
          </w:tcPr>
          <w:p w:rsidR="007B6784" w:rsidRPr="005C570E" w:rsidRDefault="007B6784" w:rsidP="005C570E">
            <w:pPr>
              <w:widowControl w:val="0"/>
              <w:jc w:val="both"/>
              <w:rPr>
                <w:sz w:val="24"/>
                <w:szCs w:val="24"/>
              </w:rPr>
            </w:pPr>
            <w:r w:rsidRPr="005C570E">
              <w:rPr>
                <w:sz w:val="24"/>
                <w:szCs w:val="24"/>
              </w:rPr>
              <w:t>Капитальные вложения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2954,0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3787,9</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sidRPr="000F18B3">
              <w:rPr>
                <w:sz w:val="24"/>
                <w:szCs w:val="24"/>
              </w:rPr>
              <w:t>3648,5</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1.1</w:t>
            </w:r>
          </w:p>
        </w:tc>
        <w:tc>
          <w:tcPr>
            <w:tcW w:w="4641" w:type="dxa"/>
          </w:tcPr>
          <w:p w:rsidR="007B6784" w:rsidRPr="005C570E" w:rsidRDefault="007B6784" w:rsidP="005C570E">
            <w:pPr>
              <w:widowControl w:val="0"/>
              <w:jc w:val="both"/>
              <w:rPr>
                <w:sz w:val="24"/>
                <w:szCs w:val="24"/>
              </w:rPr>
            </w:pPr>
            <w:r w:rsidRPr="005C570E">
              <w:rPr>
                <w:sz w:val="24"/>
                <w:szCs w:val="24"/>
              </w:rPr>
              <w:t>Жилищное строительство</w:t>
            </w:r>
          </w:p>
        </w:tc>
        <w:tc>
          <w:tcPr>
            <w:tcW w:w="1548" w:type="dxa"/>
          </w:tcPr>
          <w:p w:rsidR="007B6784" w:rsidRPr="005C570E" w:rsidRDefault="007B6784" w:rsidP="005C570E">
            <w:pPr>
              <w:widowControl w:val="0"/>
              <w:jc w:val="right"/>
              <w:rPr>
                <w:sz w:val="24"/>
                <w:szCs w:val="24"/>
              </w:rPr>
            </w:pPr>
            <w:r w:rsidRPr="005C570E">
              <w:rPr>
                <w:sz w:val="24"/>
                <w:szCs w:val="24"/>
              </w:rPr>
              <w:t>421,9</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434,9</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395,2</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1.2</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образования</w:t>
            </w:r>
          </w:p>
        </w:tc>
        <w:tc>
          <w:tcPr>
            <w:tcW w:w="1548" w:type="dxa"/>
          </w:tcPr>
          <w:p w:rsidR="007B6784" w:rsidRPr="005C570E" w:rsidRDefault="007B6784" w:rsidP="005C570E">
            <w:pPr>
              <w:widowControl w:val="0"/>
              <w:jc w:val="right"/>
              <w:rPr>
                <w:sz w:val="24"/>
                <w:szCs w:val="24"/>
              </w:rPr>
            </w:pPr>
            <w:r w:rsidRPr="005C570E">
              <w:rPr>
                <w:sz w:val="24"/>
                <w:szCs w:val="24"/>
              </w:rPr>
              <w:t>186,8</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1178,9</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1096,6</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1.3</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здравоохранения</w:t>
            </w:r>
          </w:p>
        </w:tc>
        <w:tc>
          <w:tcPr>
            <w:tcW w:w="1548" w:type="dxa"/>
          </w:tcPr>
          <w:p w:rsidR="007B6784" w:rsidRPr="005C570E" w:rsidRDefault="007B6784" w:rsidP="005C570E">
            <w:pPr>
              <w:widowControl w:val="0"/>
              <w:jc w:val="right"/>
              <w:rPr>
                <w:sz w:val="24"/>
                <w:szCs w:val="24"/>
              </w:rPr>
            </w:pPr>
            <w:r w:rsidRPr="005C570E">
              <w:rPr>
                <w:sz w:val="24"/>
                <w:szCs w:val="24"/>
              </w:rPr>
              <w:t>129,4</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264,1</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257,1</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1.4</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культуры</w:t>
            </w:r>
          </w:p>
        </w:tc>
        <w:tc>
          <w:tcPr>
            <w:tcW w:w="1548" w:type="dxa"/>
          </w:tcPr>
          <w:p w:rsidR="007B6784" w:rsidRPr="005C570E" w:rsidRDefault="007B6784" w:rsidP="005C570E">
            <w:pPr>
              <w:widowControl w:val="0"/>
              <w:jc w:val="right"/>
              <w:rPr>
                <w:sz w:val="24"/>
                <w:szCs w:val="24"/>
              </w:rPr>
            </w:pPr>
            <w:r w:rsidRPr="005C570E">
              <w:rPr>
                <w:sz w:val="24"/>
                <w:szCs w:val="24"/>
              </w:rPr>
              <w:t>19,5</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27,5</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26,1</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1.5</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физической культуры и спорта</w:t>
            </w:r>
          </w:p>
        </w:tc>
        <w:tc>
          <w:tcPr>
            <w:tcW w:w="1548" w:type="dxa"/>
          </w:tcPr>
          <w:p w:rsidR="007B6784" w:rsidRPr="005C570E" w:rsidRDefault="007B6784" w:rsidP="005C570E">
            <w:pPr>
              <w:widowControl w:val="0"/>
              <w:jc w:val="right"/>
              <w:rPr>
                <w:sz w:val="24"/>
                <w:szCs w:val="24"/>
              </w:rPr>
            </w:pPr>
            <w:r w:rsidRPr="005C570E">
              <w:rPr>
                <w:sz w:val="24"/>
                <w:szCs w:val="24"/>
              </w:rPr>
              <w:t>501,3</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180,2</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179,2</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1.6</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дорог и объектов транспортной инфраструктуры</w:t>
            </w:r>
          </w:p>
        </w:tc>
        <w:tc>
          <w:tcPr>
            <w:tcW w:w="1548" w:type="dxa"/>
          </w:tcPr>
          <w:p w:rsidR="007B6784" w:rsidRPr="005C570E" w:rsidRDefault="007B6784" w:rsidP="005C570E">
            <w:pPr>
              <w:widowControl w:val="0"/>
              <w:jc w:val="right"/>
              <w:rPr>
                <w:sz w:val="24"/>
                <w:szCs w:val="24"/>
              </w:rPr>
            </w:pPr>
            <w:r w:rsidRPr="005C570E">
              <w:rPr>
                <w:sz w:val="24"/>
                <w:szCs w:val="24"/>
              </w:rPr>
              <w:t>1288,6</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1273,1</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1272,6</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1.7</w:t>
            </w:r>
          </w:p>
        </w:tc>
        <w:tc>
          <w:tcPr>
            <w:tcW w:w="4641" w:type="dxa"/>
          </w:tcPr>
          <w:p w:rsidR="007B6784" w:rsidRPr="005C570E" w:rsidRDefault="007B6784" w:rsidP="005C570E">
            <w:pPr>
              <w:widowControl w:val="0"/>
              <w:jc w:val="both"/>
              <w:rPr>
                <w:sz w:val="24"/>
                <w:szCs w:val="24"/>
              </w:rPr>
            </w:pPr>
            <w:r w:rsidRPr="005C570E">
              <w:rPr>
                <w:sz w:val="24"/>
                <w:szCs w:val="24"/>
              </w:rPr>
              <w:t>Коммунальное строительство</w:t>
            </w:r>
          </w:p>
        </w:tc>
        <w:tc>
          <w:tcPr>
            <w:tcW w:w="1548" w:type="dxa"/>
          </w:tcPr>
          <w:p w:rsidR="007B6784" w:rsidRPr="005C570E" w:rsidRDefault="007B6784" w:rsidP="002C69D6">
            <w:pPr>
              <w:widowControl w:val="0"/>
              <w:jc w:val="right"/>
              <w:rPr>
                <w:sz w:val="24"/>
                <w:szCs w:val="24"/>
              </w:rPr>
            </w:pPr>
            <w:r w:rsidRPr="005C570E">
              <w:rPr>
                <w:sz w:val="24"/>
                <w:szCs w:val="24"/>
              </w:rPr>
              <w:t>3</w:t>
            </w:r>
            <w:r w:rsidR="002C69D6">
              <w:rPr>
                <w:sz w:val="24"/>
                <w:szCs w:val="24"/>
              </w:rPr>
              <w:t>7</w:t>
            </w:r>
            <w:r w:rsidRPr="005C570E">
              <w:rPr>
                <w:sz w:val="24"/>
                <w:szCs w:val="24"/>
              </w:rPr>
              <w:t>1,6</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333,4</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326,0</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1.8</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молодежной политики</w:t>
            </w:r>
          </w:p>
        </w:tc>
        <w:tc>
          <w:tcPr>
            <w:tcW w:w="1548" w:type="dxa"/>
          </w:tcPr>
          <w:p w:rsidR="007B6784" w:rsidRPr="005C570E" w:rsidRDefault="007B6784" w:rsidP="005C570E">
            <w:pPr>
              <w:widowControl w:val="0"/>
              <w:jc w:val="right"/>
              <w:rPr>
                <w:sz w:val="24"/>
                <w:szCs w:val="24"/>
              </w:rPr>
            </w:pPr>
            <w:r w:rsidRPr="005C570E">
              <w:rPr>
                <w:sz w:val="24"/>
                <w:szCs w:val="24"/>
              </w:rPr>
              <w:t>4,7</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28,4</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28,4</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1.9</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социальной поддержки населения</w:t>
            </w:r>
          </w:p>
        </w:tc>
        <w:tc>
          <w:tcPr>
            <w:tcW w:w="1548" w:type="dxa"/>
          </w:tcPr>
          <w:p w:rsidR="007B6784" w:rsidRPr="005C570E" w:rsidRDefault="002C69D6" w:rsidP="005C570E">
            <w:pPr>
              <w:widowControl w:val="0"/>
              <w:jc w:val="right"/>
              <w:rPr>
                <w:sz w:val="24"/>
                <w:szCs w:val="24"/>
              </w:rPr>
            </w:pPr>
            <w:r>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9,4</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9,4</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1.10</w:t>
            </w:r>
          </w:p>
        </w:tc>
        <w:tc>
          <w:tcPr>
            <w:tcW w:w="4641" w:type="dxa"/>
          </w:tcPr>
          <w:p w:rsidR="007B6784" w:rsidRPr="005C570E" w:rsidRDefault="007B6784" w:rsidP="005C570E">
            <w:pPr>
              <w:widowControl w:val="0"/>
              <w:jc w:val="both"/>
              <w:rPr>
                <w:sz w:val="24"/>
                <w:szCs w:val="24"/>
              </w:rPr>
            </w:pPr>
            <w:r w:rsidRPr="005C570E">
              <w:rPr>
                <w:sz w:val="24"/>
                <w:szCs w:val="24"/>
              </w:rPr>
              <w:t>Строительство объектов благоустройства</w:t>
            </w:r>
          </w:p>
        </w:tc>
        <w:tc>
          <w:tcPr>
            <w:tcW w:w="1548" w:type="dxa"/>
          </w:tcPr>
          <w:p w:rsidR="007B6784" w:rsidRPr="005C570E" w:rsidRDefault="002C69D6" w:rsidP="005C570E">
            <w:pPr>
              <w:widowControl w:val="0"/>
              <w:jc w:val="right"/>
              <w:rPr>
                <w:sz w:val="24"/>
                <w:szCs w:val="24"/>
              </w:rPr>
            </w:pPr>
            <w:r>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8,8</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8,7</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1.11</w:t>
            </w:r>
          </w:p>
        </w:tc>
        <w:tc>
          <w:tcPr>
            <w:tcW w:w="4641" w:type="dxa"/>
          </w:tcPr>
          <w:p w:rsidR="007B6784" w:rsidRPr="005C570E" w:rsidRDefault="007B6784" w:rsidP="005C570E">
            <w:pPr>
              <w:widowControl w:val="0"/>
              <w:jc w:val="both"/>
              <w:rPr>
                <w:sz w:val="24"/>
                <w:szCs w:val="24"/>
              </w:rPr>
            </w:pPr>
            <w:r w:rsidRPr="005C570E">
              <w:rPr>
                <w:sz w:val="24"/>
                <w:szCs w:val="24"/>
              </w:rPr>
              <w:t>Прочие</w:t>
            </w:r>
          </w:p>
        </w:tc>
        <w:tc>
          <w:tcPr>
            <w:tcW w:w="1548" w:type="dxa"/>
          </w:tcPr>
          <w:p w:rsidR="007B6784" w:rsidRPr="005C570E" w:rsidRDefault="007B6784" w:rsidP="005C570E">
            <w:pPr>
              <w:widowControl w:val="0"/>
              <w:jc w:val="right"/>
              <w:rPr>
                <w:sz w:val="24"/>
                <w:szCs w:val="24"/>
              </w:rPr>
            </w:pPr>
            <w:r w:rsidRPr="005C570E">
              <w:rPr>
                <w:sz w:val="24"/>
                <w:szCs w:val="24"/>
              </w:rPr>
              <w:t>30,2</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49,2</w:t>
            </w:r>
          </w:p>
        </w:tc>
        <w:tc>
          <w:tcPr>
            <w:tcW w:w="1548" w:type="dxa"/>
            <w:tcBorders>
              <w:top w:val="single" w:sz="4" w:space="0" w:color="auto"/>
              <w:bottom w:val="single" w:sz="4" w:space="0" w:color="auto"/>
            </w:tcBorders>
          </w:tcPr>
          <w:p w:rsidR="007B6784" w:rsidRPr="000F18B3" w:rsidRDefault="000F18B3" w:rsidP="00466048">
            <w:pPr>
              <w:widowControl w:val="0"/>
              <w:jc w:val="right"/>
              <w:rPr>
                <w:sz w:val="24"/>
                <w:szCs w:val="24"/>
              </w:rPr>
            </w:pPr>
            <w:r>
              <w:rPr>
                <w:sz w:val="24"/>
                <w:szCs w:val="24"/>
              </w:rPr>
              <w:t>49,2</w:t>
            </w:r>
          </w:p>
        </w:tc>
      </w:tr>
      <w:tr w:rsidR="007B6784" w:rsidRPr="005C570E" w:rsidTr="00B60C41">
        <w:tc>
          <w:tcPr>
            <w:tcW w:w="751" w:type="dxa"/>
            <w:tcBorders>
              <w:bottom w:val="single" w:sz="4" w:space="0" w:color="auto"/>
            </w:tcBorders>
          </w:tcPr>
          <w:p w:rsidR="007B6784" w:rsidRPr="005C570E" w:rsidRDefault="007B6784" w:rsidP="005C570E">
            <w:pPr>
              <w:widowControl w:val="0"/>
              <w:jc w:val="center"/>
              <w:rPr>
                <w:sz w:val="24"/>
                <w:szCs w:val="24"/>
              </w:rPr>
            </w:pPr>
            <w:r w:rsidRPr="005C570E">
              <w:rPr>
                <w:sz w:val="24"/>
                <w:szCs w:val="24"/>
              </w:rPr>
              <w:t>2</w:t>
            </w:r>
          </w:p>
        </w:tc>
        <w:tc>
          <w:tcPr>
            <w:tcW w:w="4641" w:type="dxa"/>
          </w:tcPr>
          <w:p w:rsidR="007B6784" w:rsidRPr="005C570E" w:rsidRDefault="007B6784" w:rsidP="005C570E">
            <w:pPr>
              <w:widowControl w:val="0"/>
              <w:jc w:val="both"/>
              <w:rPr>
                <w:sz w:val="24"/>
                <w:szCs w:val="24"/>
              </w:rPr>
            </w:pPr>
            <w:r w:rsidRPr="005C570E">
              <w:rPr>
                <w:sz w:val="24"/>
                <w:szCs w:val="24"/>
              </w:rPr>
              <w:t>Капитальный и текущий ремонт</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bottom w:val="nil"/>
            </w:tcBorders>
          </w:tcPr>
          <w:p w:rsidR="007B6784" w:rsidRPr="005C570E" w:rsidRDefault="007B6784" w:rsidP="005C570E">
            <w:pPr>
              <w:widowControl w:val="0"/>
              <w:jc w:val="center"/>
              <w:rPr>
                <w:sz w:val="24"/>
                <w:szCs w:val="24"/>
              </w:rPr>
            </w:pPr>
            <w:r w:rsidRPr="005C570E">
              <w:rPr>
                <w:sz w:val="24"/>
                <w:szCs w:val="24"/>
              </w:rPr>
              <w:t>2.1</w:t>
            </w:r>
          </w:p>
        </w:tc>
        <w:tc>
          <w:tcPr>
            <w:tcW w:w="4641" w:type="dxa"/>
          </w:tcPr>
          <w:p w:rsidR="007B6784" w:rsidRPr="005C570E" w:rsidRDefault="007B6784" w:rsidP="005C570E">
            <w:pPr>
              <w:widowControl w:val="0"/>
              <w:jc w:val="both"/>
              <w:rPr>
                <w:sz w:val="24"/>
                <w:szCs w:val="24"/>
              </w:rPr>
            </w:pPr>
            <w:r w:rsidRPr="005C570E">
              <w:rPr>
                <w:sz w:val="24"/>
                <w:szCs w:val="24"/>
              </w:rPr>
              <w:t>Жилищного фонда</w:t>
            </w:r>
          </w:p>
        </w:tc>
        <w:tc>
          <w:tcPr>
            <w:tcW w:w="1548" w:type="dxa"/>
          </w:tcPr>
          <w:p w:rsidR="007B6784" w:rsidRPr="005C570E" w:rsidRDefault="007B6784" w:rsidP="005C570E">
            <w:pPr>
              <w:widowControl w:val="0"/>
              <w:jc w:val="right"/>
              <w:rPr>
                <w:sz w:val="24"/>
                <w:szCs w:val="24"/>
              </w:rPr>
            </w:pPr>
            <w:r w:rsidRPr="005C570E">
              <w:rPr>
                <w:sz w:val="24"/>
                <w:szCs w:val="24"/>
              </w:rPr>
              <w:t>551,2</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662,4</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779,1</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в том числе:</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бюджет города </w:t>
            </w:r>
          </w:p>
        </w:tc>
        <w:tc>
          <w:tcPr>
            <w:tcW w:w="1548" w:type="dxa"/>
          </w:tcPr>
          <w:p w:rsidR="007B6784" w:rsidRPr="005C570E" w:rsidRDefault="007B6784" w:rsidP="005C570E">
            <w:pPr>
              <w:widowControl w:val="0"/>
              <w:jc w:val="right"/>
              <w:rPr>
                <w:sz w:val="24"/>
                <w:szCs w:val="24"/>
              </w:rPr>
            </w:pPr>
            <w:r w:rsidRPr="005C570E">
              <w:rPr>
                <w:sz w:val="24"/>
                <w:szCs w:val="24"/>
              </w:rPr>
              <w:t>482,2</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503,0</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488,8</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областной бюджет</w:t>
            </w:r>
          </w:p>
        </w:tc>
        <w:tc>
          <w:tcPr>
            <w:tcW w:w="1548" w:type="dxa"/>
          </w:tcPr>
          <w:p w:rsidR="007B6784" w:rsidRPr="005C570E" w:rsidRDefault="007B6784" w:rsidP="005C570E">
            <w:pPr>
              <w:widowControl w:val="0"/>
              <w:jc w:val="right"/>
              <w:rPr>
                <w:sz w:val="24"/>
                <w:szCs w:val="24"/>
              </w:rPr>
            </w:pPr>
            <w:r w:rsidRPr="005C570E">
              <w:rPr>
                <w:sz w:val="24"/>
                <w:szCs w:val="24"/>
              </w:rPr>
              <w:t>9,1</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26,8</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157,7</w:t>
            </w:r>
          </w:p>
        </w:tc>
      </w:tr>
      <w:tr w:rsidR="007B6784" w:rsidRPr="005C570E" w:rsidTr="00B60C41">
        <w:tc>
          <w:tcPr>
            <w:tcW w:w="751" w:type="dxa"/>
            <w:tcBorders>
              <w:top w:val="nil"/>
              <w:bottom w:val="single" w:sz="4" w:space="0" w:color="auto"/>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государственная корпорация «Фонд содействия реформированию жилищно-коммунального хозяйства» </w:t>
            </w:r>
          </w:p>
        </w:tc>
        <w:tc>
          <w:tcPr>
            <w:tcW w:w="1548" w:type="dxa"/>
          </w:tcPr>
          <w:p w:rsidR="007B6784" w:rsidRPr="005C570E" w:rsidRDefault="007B6784" w:rsidP="005C570E">
            <w:pPr>
              <w:widowControl w:val="0"/>
              <w:jc w:val="right"/>
              <w:rPr>
                <w:sz w:val="24"/>
                <w:szCs w:val="24"/>
              </w:rPr>
            </w:pPr>
            <w:r w:rsidRPr="005C570E">
              <w:rPr>
                <w:sz w:val="24"/>
                <w:szCs w:val="24"/>
              </w:rPr>
              <w:t>59,9</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132,6</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132,6</w:t>
            </w:r>
          </w:p>
        </w:tc>
      </w:tr>
      <w:tr w:rsidR="007B6784" w:rsidRPr="005C570E" w:rsidTr="00B60C41">
        <w:tc>
          <w:tcPr>
            <w:tcW w:w="751" w:type="dxa"/>
            <w:tcBorders>
              <w:bottom w:val="nil"/>
            </w:tcBorders>
          </w:tcPr>
          <w:p w:rsidR="007B6784" w:rsidRPr="005C570E" w:rsidRDefault="007B6784" w:rsidP="005C570E">
            <w:pPr>
              <w:widowControl w:val="0"/>
              <w:jc w:val="center"/>
              <w:rPr>
                <w:sz w:val="24"/>
                <w:szCs w:val="24"/>
              </w:rPr>
            </w:pPr>
            <w:r w:rsidRPr="005C570E">
              <w:rPr>
                <w:sz w:val="24"/>
                <w:szCs w:val="24"/>
              </w:rPr>
              <w:t>2.2</w:t>
            </w:r>
          </w:p>
        </w:tc>
        <w:tc>
          <w:tcPr>
            <w:tcW w:w="4641" w:type="dxa"/>
          </w:tcPr>
          <w:p w:rsidR="007B6784" w:rsidRPr="005C570E" w:rsidRDefault="007B6784" w:rsidP="005C570E">
            <w:pPr>
              <w:widowControl w:val="0"/>
              <w:jc w:val="both"/>
              <w:rPr>
                <w:sz w:val="24"/>
                <w:szCs w:val="24"/>
              </w:rPr>
            </w:pPr>
            <w:r w:rsidRPr="005C570E">
              <w:rPr>
                <w:sz w:val="24"/>
                <w:szCs w:val="24"/>
              </w:rPr>
              <w:t>Объектов образования</w:t>
            </w:r>
          </w:p>
        </w:tc>
        <w:tc>
          <w:tcPr>
            <w:tcW w:w="1548" w:type="dxa"/>
          </w:tcPr>
          <w:p w:rsidR="007B6784" w:rsidRPr="005C570E" w:rsidRDefault="007B6784" w:rsidP="005C570E">
            <w:pPr>
              <w:widowControl w:val="0"/>
              <w:jc w:val="right"/>
              <w:rPr>
                <w:sz w:val="24"/>
                <w:szCs w:val="24"/>
              </w:rPr>
            </w:pPr>
            <w:r w:rsidRPr="005C570E">
              <w:rPr>
                <w:sz w:val="24"/>
                <w:szCs w:val="24"/>
              </w:rPr>
              <w:t>794,0</w:t>
            </w:r>
          </w:p>
        </w:tc>
        <w:tc>
          <w:tcPr>
            <w:tcW w:w="1548" w:type="dxa"/>
            <w:tcBorders>
              <w:top w:val="single" w:sz="4" w:space="0" w:color="auto"/>
              <w:bottom w:val="single" w:sz="4" w:space="0" w:color="auto"/>
            </w:tcBorders>
            <w:shd w:val="clear" w:color="auto" w:fill="auto"/>
          </w:tcPr>
          <w:p w:rsidR="007B6784" w:rsidRPr="005C570E" w:rsidRDefault="00D84498" w:rsidP="005C570E">
            <w:pPr>
              <w:widowControl w:val="0"/>
              <w:jc w:val="right"/>
              <w:rPr>
                <w:sz w:val="24"/>
                <w:szCs w:val="24"/>
              </w:rPr>
            </w:pPr>
            <w:r w:rsidRPr="005C570E">
              <w:rPr>
                <w:sz w:val="24"/>
                <w:szCs w:val="24"/>
              </w:rPr>
              <w:fldChar w:fldCharType="begin"/>
            </w:r>
            <w:r w:rsidR="007B6784" w:rsidRPr="005C570E">
              <w:rPr>
                <w:sz w:val="24"/>
                <w:szCs w:val="24"/>
              </w:rPr>
              <w:instrText xml:space="preserve"> =SUM(ABOVE) </w:instrText>
            </w:r>
            <w:r w:rsidRPr="005C570E">
              <w:rPr>
                <w:sz w:val="24"/>
                <w:szCs w:val="24"/>
              </w:rPr>
              <w:fldChar w:fldCharType="separate"/>
            </w:r>
            <w:r w:rsidR="007B6784" w:rsidRPr="005C570E">
              <w:rPr>
                <w:noProof/>
                <w:sz w:val="24"/>
                <w:szCs w:val="24"/>
              </w:rPr>
              <w:t>101</w:t>
            </w:r>
            <w:r w:rsidRPr="005C570E">
              <w:rPr>
                <w:sz w:val="24"/>
                <w:szCs w:val="24"/>
              </w:rPr>
              <w:fldChar w:fldCharType="end"/>
            </w:r>
            <w:r w:rsidR="007B6784" w:rsidRPr="005C570E">
              <w:rPr>
                <w:sz w:val="24"/>
                <w:szCs w:val="24"/>
              </w:rPr>
              <w:t>8,0</w:t>
            </w:r>
          </w:p>
        </w:tc>
        <w:tc>
          <w:tcPr>
            <w:tcW w:w="1548" w:type="dxa"/>
            <w:tcBorders>
              <w:top w:val="single" w:sz="4" w:space="0" w:color="auto"/>
              <w:bottom w:val="single" w:sz="4" w:space="0" w:color="auto"/>
            </w:tcBorders>
          </w:tcPr>
          <w:p w:rsidR="007B6784" w:rsidRPr="000F18B3" w:rsidRDefault="00126222" w:rsidP="005C570E">
            <w:pPr>
              <w:widowControl w:val="0"/>
              <w:tabs>
                <w:tab w:val="left" w:pos="6804"/>
              </w:tabs>
              <w:jc w:val="right"/>
              <w:rPr>
                <w:sz w:val="24"/>
                <w:szCs w:val="24"/>
              </w:rPr>
            </w:pPr>
            <w:r>
              <w:rPr>
                <w:sz w:val="24"/>
                <w:szCs w:val="24"/>
              </w:rPr>
              <w:t>987,2</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в том числе:</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794,0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657,4</w:t>
            </w:r>
          </w:p>
        </w:tc>
        <w:tc>
          <w:tcPr>
            <w:tcW w:w="1548" w:type="dxa"/>
            <w:tcBorders>
              <w:top w:val="single" w:sz="4" w:space="0" w:color="auto"/>
              <w:bottom w:val="single" w:sz="4" w:space="0" w:color="auto"/>
            </w:tcBorders>
          </w:tcPr>
          <w:p w:rsidR="007B6784" w:rsidRPr="000F18B3" w:rsidRDefault="00126222" w:rsidP="005C570E">
            <w:pPr>
              <w:widowControl w:val="0"/>
              <w:jc w:val="right"/>
              <w:rPr>
                <w:sz w:val="24"/>
                <w:szCs w:val="24"/>
              </w:rPr>
            </w:pPr>
            <w:r>
              <w:rPr>
                <w:sz w:val="24"/>
                <w:szCs w:val="24"/>
              </w:rPr>
              <w:t>634,1</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областной бюджет</w:t>
            </w:r>
          </w:p>
        </w:tc>
        <w:tc>
          <w:tcPr>
            <w:tcW w:w="1548" w:type="dxa"/>
          </w:tcPr>
          <w:p w:rsidR="007B6784" w:rsidRPr="005C570E" w:rsidRDefault="007B6784" w:rsidP="005C570E">
            <w:pPr>
              <w:widowControl w:val="0"/>
              <w:tabs>
                <w:tab w:val="left" w:pos="6804"/>
              </w:tabs>
              <w:jc w:val="right"/>
              <w:rPr>
                <w:sz w:val="24"/>
                <w:szCs w:val="24"/>
              </w:rPr>
            </w:pPr>
            <w:r w:rsidRPr="005C570E">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241,9</w:t>
            </w:r>
          </w:p>
        </w:tc>
        <w:tc>
          <w:tcPr>
            <w:tcW w:w="1548" w:type="dxa"/>
            <w:tcBorders>
              <w:top w:val="single" w:sz="4" w:space="0" w:color="auto"/>
              <w:bottom w:val="single" w:sz="4" w:space="0" w:color="auto"/>
            </w:tcBorders>
          </w:tcPr>
          <w:p w:rsidR="007B6784" w:rsidRPr="000F18B3" w:rsidRDefault="00126222" w:rsidP="00126222">
            <w:pPr>
              <w:widowControl w:val="0"/>
              <w:tabs>
                <w:tab w:val="left" w:pos="6804"/>
              </w:tabs>
              <w:jc w:val="right"/>
              <w:rPr>
                <w:sz w:val="24"/>
                <w:szCs w:val="24"/>
              </w:rPr>
            </w:pPr>
            <w:r>
              <w:rPr>
                <w:sz w:val="24"/>
                <w:szCs w:val="24"/>
              </w:rPr>
              <w:t>211,9</w:t>
            </w:r>
          </w:p>
        </w:tc>
      </w:tr>
      <w:tr w:rsidR="007B6784" w:rsidRPr="005C570E" w:rsidTr="00B60C41">
        <w:tc>
          <w:tcPr>
            <w:tcW w:w="751" w:type="dxa"/>
            <w:tcBorders>
              <w:top w:val="nil"/>
              <w:bottom w:val="single" w:sz="4" w:space="0" w:color="auto"/>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федеральный бюджет</w:t>
            </w:r>
          </w:p>
        </w:tc>
        <w:tc>
          <w:tcPr>
            <w:tcW w:w="1548" w:type="dxa"/>
          </w:tcPr>
          <w:p w:rsidR="007B6784" w:rsidRPr="005C570E" w:rsidRDefault="007B6784" w:rsidP="005C570E">
            <w:pPr>
              <w:widowControl w:val="0"/>
              <w:tabs>
                <w:tab w:val="left" w:pos="6804"/>
              </w:tabs>
              <w:jc w:val="right"/>
              <w:rPr>
                <w:sz w:val="24"/>
                <w:szCs w:val="24"/>
              </w:rPr>
            </w:pPr>
            <w:r w:rsidRPr="005C570E">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118,7</w:t>
            </w:r>
          </w:p>
        </w:tc>
        <w:tc>
          <w:tcPr>
            <w:tcW w:w="1548" w:type="dxa"/>
            <w:tcBorders>
              <w:top w:val="single" w:sz="4" w:space="0" w:color="auto"/>
              <w:bottom w:val="single" w:sz="4" w:space="0" w:color="auto"/>
            </w:tcBorders>
          </w:tcPr>
          <w:p w:rsidR="007B6784" w:rsidRPr="000F18B3" w:rsidRDefault="007B6784" w:rsidP="005C570E">
            <w:pPr>
              <w:widowControl w:val="0"/>
              <w:tabs>
                <w:tab w:val="left" w:pos="6804"/>
              </w:tabs>
              <w:jc w:val="right"/>
              <w:rPr>
                <w:sz w:val="24"/>
                <w:szCs w:val="24"/>
              </w:rPr>
            </w:pPr>
            <w:r w:rsidRPr="000F18B3">
              <w:rPr>
                <w:sz w:val="24"/>
                <w:szCs w:val="24"/>
              </w:rPr>
              <w:t>141,2</w:t>
            </w:r>
          </w:p>
        </w:tc>
      </w:tr>
      <w:tr w:rsidR="007B6784" w:rsidRPr="005C570E" w:rsidTr="00B60C41">
        <w:tc>
          <w:tcPr>
            <w:tcW w:w="751" w:type="dxa"/>
            <w:tcBorders>
              <w:bottom w:val="nil"/>
            </w:tcBorders>
          </w:tcPr>
          <w:p w:rsidR="007B6784" w:rsidRPr="005C570E" w:rsidRDefault="007B6784" w:rsidP="005C570E">
            <w:pPr>
              <w:widowControl w:val="0"/>
              <w:jc w:val="center"/>
              <w:rPr>
                <w:sz w:val="24"/>
                <w:szCs w:val="24"/>
              </w:rPr>
            </w:pPr>
            <w:r w:rsidRPr="005C570E">
              <w:rPr>
                <w:sz w:val="24"/>
                <w:szCs w:val="24"/>
              </w:rPr>
              <w:t>2.3</w:t>
            </w:r>
          </w:p>
        </w:tc>
        <w:tc>
          <w:tcPr>
            <w:tcW w:w="4641" w:type="dxa"/>
          </w:tcPr>
          <w:p w:rsidR="007B6784" w:rsidRPr="00DD5467" w:rsidRDefault="007B6784" w:rsidP="00DD5467">
            <w:pPr>
              <w:widowControl w:val="0"/>
              <w:jc w:val="both"/>
              <w:rPr>
                <w:sz w:val="24"/>
                <w:szCs w:val="24"/>
                <w:vertAlign w:val="superscript"/>
              </w:rPr>
            </w:pPr>
            <w:r w:rsidRPr="005C570E">
              <w:rPr>
                <w:sz w:val="24"/>
                <w:szCs w:val="24"/>
              </w:rPr>
              <w:t>Объектов здравоохранения</w:t>
            </w:r>
            <w:r w:rsidR="00DD5467" w:rsidRPr="00DA39A1">
              <w:rPr>
                <w:sz w:val="24"/>
                <w:szCs w:val="24"/>
                <w:vertAlign w:val="superscript"/>
              </w:rPr>
              <w:t>7</w:t>
            </w:r>
          </w:p>
        </w:tc>
        <w:tc>
          <w:tcPr>
            <w:tcW w:w="1548" w:type="dxa"/>
          </w:tcPr>
          <w:p w:rsidR="007B6784" w:rsidRPr="005C570E" w:rsidRDefault="007B6784" w:rsidP="005C570E">
            <w:pPr>
              <w:widowControl w:val="0"/>
              <w:jc w:val="right"/>
              <w:rPr>
                <w:sz w:val="24"/>
                <w:szCs w:val="24"/>
              </w:rPr>
            </w:pPr>
            <w:r w:rsidRPr="005C570E">
              <w:rPr>
                <w:sz w:val="24"/>
                <w:szCs w:val="24"/>
              </w:rPr>
              <w:t>826,9</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1136,7</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1041,0</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в том числе:</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бюджет города </w:t>
            </w:r>
          </w:p>
        </w:tc>
        <w:tc>
          <w:tcPr>
            <w:tcW w:w="1548" w:type="dxa"/>
          </w:tcPr>
          <w:p w:rsidR="007B6784" w:rsidRPr="005C570E" w:rsidRDefault="007B6784" w:rsidP="005C570E">
            <w:pPr>
              <w:widowControl w:val="0"/>
              <w:jc w:val="right"/>
              <w:rPr>
                <w:sz w:val="24"/>
                <w:szCs w:val="24"/>
              </w:rPr>
            </w:pPr>
            <w:r w:rsidRPr="005C570E">
              <w:rPr>
                <w:sz w:val="24"/>
                <w:szCs w:val="24"/>
              </w:rPr>
              <w:t>269,6</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572,0</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471,5</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областной бюджет</w:t>
            </w:r>
          </w:p>
        </w:tc>
        <w:tc>
          <w:tcPr>
            <w:tcW w:w="1548" w:type="dxa"/>
          </w:tcPr>
          <w:p w:rsidR="007B6784" w:rsidRPr="005C570E" w:rsidRDefault="007B6784" w:rsidP="005C570E">
            <w:pPr>
              <w:widowControl w:val="0"/>
              <w:jc w:val="right"/>
              <w:rPr>
                <w:sz w:val="24"/>
                <w:szCs w:val="24"/>
              </w:rPr>
            </w:pPr>
            <w:r w:rsidRPr="005C570E">
              <w:rPr>
                <w:sz w:val="24"/>
                <w:szCs w:val="24"/>
              </w:rPr>
              <w:t>3,5</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33,5</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33,5</w:t>
            </w:r>
          </w:p>
        </w:tc>
      </w:tr>
      <w:tr w:rsidR="007B6784" w:rsidRPr="005C570E" w:rsidTr="00B60C41">
        <w:tc>
          <w:tcPr>
            <w:tcW w:w="751" w:type="dxa"/>
            <w:tcBorders>
              <w:top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фонд обязательного медицинского страхования</w:t>
            </w:r>
          </w:p>
        </w:tc>
        <w:tc>
          <w:tcPr>
            <w:tcW w:w="1548" w:type="dxa"/>
          </w:tcPr>
          <w:p w:rsidR="007B6784" w:rsidRPr="005C570E" w:rsidRDefault="007B6784" w:rsidP="005C570E">
            <w:pPr>
              <w:widowControl w:val="0"/>
              <w:jc w:val="right"/>
              <w:rPr>
                <w:sz w:val="24"/>
                <w:szCs w:val="24"/>
              </w:rPr>
            </w:pPr>
            <w:r w:rsidRPr="005C570E">
              <w:rPr>
                <w:sz w:val="24"/>
                <w:szCs w:val="24"/>
              </w:rPr>
              <w:t>553,8</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531,2</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536,0</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2.4</w:t>
            </w:r>
          </w:p>
        </w:tc>
        <w:tc>
          <w:tcPr>
            <w:tcW w:w="4641" w:type="dxa"/>
          </w:tcPr>
          <w:p w:rsidR="007B6784" w:rsidRPr="005C570E" w:rsidRDefault="007B6784" w:rsidP="005C570E">
            <w:pPr>
              <w:widowControl w:val="0"/>
              <w:jc w:val="both"/>
              <w:rPr>
                <w:sz w:val="24"/>
                <w:szCs w:val="24"/>
              </w:rPr>
            </w:pPr>
            <w:r w:rsidRPr="005C570E">
              <w:rPr>
                <w:sz w:val="24"/>
                <w:szCs w:val="24"/>
              </w:rPr>
              <w:t>Объектов культуры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17,2</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27,8</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28,0</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2.5</w:t>
            </w:r>
          </w:p>
        </w:tc>
        <w:tc>
          <w:tcPr>
            <w:tcW w:w="4641" w:type="dxa"/>
          </w:tcPr>
          <w:p w:rsidR="007B6784" w:rsidRPr="005C570E" w:rsidRDefault="007B6784" w:rsidP="005C570E">
            <w:pPr>
              <w:widowControl w:val="0"/>
              <w:jc w:val="both"/>
              <w:rPr>
                <w:sz w:val="24"/>
                <w:szCs w:val="24"/>
              </w:rPr>
            </w:pPr>
            <w:r w:rsidRPr="005C570E">
              <w:rPr>
                <w:sz w:val="24"/>
                <w:szCs w:val="24"/>
              </w:rPr>
              <w:t>Объектов физической культуры и спорта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23,0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55,3</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52,6</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2.6</w:t>
            </w:r>
          </w:p>
        </w:tc>
        <w:tc>
          <w:tcPr>
            <w:tcW w:w="4641" w:type="dxa"/>
          </w:tcPr>
          <w:p w:rsidR="007B6784" w:rsidRPr="005C570E" w:rsidRDefault="007B6784" w:rsidP="005C570E">
            <w:pPr>
              <w:widowControl w:val="0"/>
              <w:jc w:val="both"/>
              <w:rPr>
                <w:sz w:val="24"/>
                <w:szCs w:val="24"/>
              </w:rPr>
            </w:pPr>
            <w:r w:rsidRPr="005C570E">
              <w:rPr>
                <w:sz w:val="24"/>
                <w:szCs w:val="24"/>
              </w:rPr>
              <w:t>Объектов социальной поддержки населения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9,7</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39,5</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30,0</w:t>
            </w:r>
          </w:p>
        </w:tc>
      </w:tr>
      <w:tr w:rsidR="007B6784" w:rsidRPr="005C570E" w:rsidTr="003871A9">
        <w:tc>
          <w:tcPr>
            <w:tcW w:w="751" w:type="dxa"/>
            <w:tcBorders>
              <w:bottom w:val="single" w:sz="4" w:space="0" w:color="auto"/>
            </w:tcBorders>
          </w:tcPr>
          <w:p w:rsidR="007B6784" w:rsidRPr="005C570E" w:rsidRDefault="007B6784" w:rsidP="005C570E">
            <w:pPr>
              <w:widowControl w:val="0"/>
              <w:jc w:val="center"/>
              <w:rPr>
                <w:sz w:val="24"/>
                <w:szCs w:val="24"/>
              </w:rPr>
            </w:pPr>
            <w:r w:rsidRPr="005C570E">
              <w:rPr>
                <w:sz w:val="24"/>
                <w:szCs w:val="24"/>
              </w:rPr>
              <w:t>2.7</w:t>
            </w:r>
          </w:p>
        </w:tc>
        <w:tc>
          <w:tcPr>
            <w:tcW w:w="4641" w:type="dxa"/>
          </w:tcPr>
          <w:p w:rsidR="007B6784" w:rsidRPr="005C570E" w:rsidRDefault="007B6784" w:rsidP="005C570E">
            <w:pPr>
              <w:widowControl w:val="0"/>
              <w:jc w:val="both"/>
              <w:rPr>
                <w:sz w:val="24"/>
                <w:szCs w:val="24"/>
              </w:rPr>
            </w:pPr>
            <w:r w:rsidRPr="005C570E">
              <w:rPr>
                <w:sz w:val="24"/>
                <w:szCs w:val="24"/>
              </w:rPr>
              <w:t>Объектов молодежной политики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24,2</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42,9</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43,8</w:t>
            </w:r>
          </w:p>
        </w:tc>
      </w:tr>
      <w:tr w:rsidR="007B6784" w:rsidRPr="005C570E" w:rsidTr="003871A9">
        <w:tc>
          <w:tcPr>
            <w:tcW w:w="751" w:type="dxa"/>
            <w:tcBorders>
              <w:bottom w:val="single" w:sz="4" w:space="0" w:color="auto"/>
            </w:tcBorders>
          </w:tcPr>
          <w:p w:rsidR="007B6784" w:rsidRPr="005C570E" w:rsidRDefault="007B6784" w:rsidP="005C570E">
            <w:pPr>
              <w:widowControl w:val="0"/>
              <w:jc w:val="center"/>
              <w:rPr>
                <w:sz w:val="24"/>
                <w:szCs w:val="24"/>
              </w:rPr>
            </w:pPr>
            <w:r w:rsidRPr="005C570E">
              <w:rPr>
                <w:sz w:val="24"/>
                <w:szCs w:val="24"/>
              </w:rPr>
              <w:t>2.8</w:t>
            </w:r>
          </w:p>
        </w:tc>
        <w:tc>
          <w:tcPr>
            <w:tcW w:w="4641" w:type="dxa"/>
          </w:tcPr>
          <w:p w:rsidR="007B6784" w:rsidRPr="005C570E" w:rsidRDefault="007B6784" w:rsidP="005C570E">
            <w:pPr>
              <w:widowControl w:val="0"/>
              <w:jc w:val="both"/>
              <w:rPr>
                <w:sz w:val="24"/>
                <w:szCs w:val="24"/>
              </w:rPr>
            </w:pPr>
            <w:r w:rsidRPr="005C570E">
              <w:rPr>
                <w:sz w:val="24"/>
                <w:szCs w:val="24"/>
              </w:rPr>
              <w:t>Дорог и объектов транспортной инфраструктуры</w:t>
            </w:r>
          </w:p>
        </w:tc>
        <w:tc>
          <w:tcPr>
            <w:tcW w:w="1548" w:type="dxa"/>
          </w:tcPr>
          <w:p w:rsidR="007B6784" w:rsidRPr="005C570E" w:rsidRDefault="007B6784" w:rsidP="005C570E">
            <w:pPr>
              <w:widowControl w:val="0"/>
              <w:jc w:val="right"/>
              <w:rPr>
                <w:sz w:val="24"/>
                <w:szCs w:val="24"/>
              </w:rPr>
            </w:pPr>
            <w:r w:rsidRPr="005C570E">
              <w:rPr>
                <w:sz w:val="24"/>
                <w:szCs w:val="24"/>
              </w:rPr>
              <w:t>894,5</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514,6</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557,2</w:t>
            </w:r>
          </w:p>
        </w:tc>
      </w:tr>
      <w:tr w:rsidR="007B6784" w:rsidRPr="005C570E" w:rsidTr="003871A9">
        <w:tc>
          <w:tcPr>
            <w:tcW w:w="751" w:type="dxa"/>
            <w:tcBorders>
              <w:top w:val="single" w:sz="4" w:space="0" w:color="auto"/>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в том числе:</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trike/>
                <w:sz w:val="24"/>
                <w:szCs w:val="24"/>
              </w:rPr>
            </w:pP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404,6</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431,6</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473,1</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областной бюджет</w:t>
            </w:r>
          </w:p>
        </w:tc>
        <w:tc>
          <w:tcPr>
            <w:tcW w:w="1548" w:type="dxa"/>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tcPr>
          <w:p w:rsidR="007B6784" w:rsidRPr="000F18B3" w:rsidRDefault="007B6784" w:rsidP="005C570E">
            <w:pPr>
              <w:widowControl w:val="0"/>
              <w:tabs>
                <w:tab w:val="left" w:pos="6804"/>
              </w:tabs>
              <w:jc w:val="right"/>
              <w:rPr>
                <w:sz w:val="24"/>
                <w:szCs w:val="24"/>
              </w:rPr>
            </w:pPr>
            <w:r w:rsidRPr="000F18B3">
              <w:rPr>
                <w:sz w:val="24"/>
                <w:szCs w:val="24"/>
              </w:rPr>
              <w:t>-</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федеральный бюджет</w:t>
            </w:r>
          </w:p>
        </w:tc>
        <w:tc>
          <w:tcPr>
            <w:tcW w:w="1548" w:type="dxa"/>
          </w:tcPr>
          <w:p w:rsidR="007B6784" w:rsidRPr="005C570E" w:rsidRDefault="007B6784" w:rsidP="005C570E">
            <w:pPr>
              <w:widowControl w:val="0"/>
              <w:jc w:val="right"/>
              <w:rPr>
                <w:sz w:val="24"/>
                <w:szCs w:val="24"/>
              </w:rPr>
            </w:pPr>
            <w:r w:rsidRPr="005C570E">
              <w:rPr>
                <w:sz w:val="24"/>
                <w:szCs w:val="24"/>
              </w:rPr>
              <w:t>361,3</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tcPr>
          <w:p w:rsidR="007B6784" w:rsidRPr="000F18B3" w:rsidRDefault="007B6784" w:rsidP="005C570E">
            <w:pPr>
              <w:widowControl w:val="0"/>
              <w:tabs>
                <w:tab w:val="left" w:pos="6804"/>
              </w:tabs>
              <w:jc w:val="right"/>
              <w:rPr>
                <w:sz w:val="24"/>
                <w:szCs w:val="24"/>
              </w:rPr>
            </w:pPr>
            <w:r w:rsidRPr="000F18B3">
              <w:rPr>
                <w:sz w:val="24"/>
                <w:szCs w:val="24"/>
              </w:rPr>
              <w:t>-</w:t>
            </w:r>
          </w:p>
        </w:tc>
      </w:tr>
      <w:tr w:rsidR="007B6784" w:rsidRPr="005C570E" w:rsidTr="00B60C41">
        <w:tc>
          <w:tcPr>
            <w:tcW w:w="751" w:type="dxa"/>
            <w:tcBorders>
              <w:top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собственные средства МУП г. Новосибирска «Новосибирский метрополитен»</w:t>
            </w:r>
          </w:p>
        </w:tc>
        <w:tc>
          <w:tcPr>
            <w:tcW w:w="1548" w:type="dxa"/>
          </w:tcPr>
          <w:p w:rsidR="007B6784" w:rsidRPr="005C570E" w:rsidRDefault="007B6784" w:rsidP="005C570E">
            <w:pPr>
              <w:widowControl w:val="0"/>
              <w:jc w:val="right"/>
              <w:rPr>
                <w:sz w:val="24"/>
                <w:szCs w:val="24"/>
              </w:rPr>
            </w:pPr>
            <w:r w:rsidRPr="005C570E">
              <w:rPr>
                <w:sz w:val="24"/>
                <w:szCs w:val="24"/>
              </w:rPr>
              <w:t>128,6</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83,0</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84,1</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3</w:t>
            </w:r>
          </w:p>
        </w:tc>
        <w:tc>
          <w:tcPr>
            <w:tcW w:w="4641" w:type="dxa"/>
          </w:tcPr>
          <w:p w:rsidR="007B6784" w:rsidRPr="005C570E" w:rsidRDefault="007B6784" w:rsidP="005C570E">
            <w:pPr>
              <w:widowControl w:val="0"/>
              <w:jc w:val="both"/>
              <w:rPr>
                <w:sz w:val="24"/>
                <w:szCs w:val="24"/>
              </w:rPr>
            </w:pPr>
            <w:r w:rsidRPr="005C570E">
              <w:rPr>
                <w:sz w:val="24"/>
                <w:szCs w:val="24"/>
              </w:rPr>
              <w:t>Приобретение оборудования</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bottom w:val="single" w:sz="4" w:space="0" w:color="auto"/>
            </w:tcBorders>
          </w:tcPr>
          <w:p w:rsidR="007B6784" w:rsidRPr="005C570E" w:rsidRDefault="007B6784" w:rsidP="005C570E">
            <w:pPr>
              <w:widowControl w:val="0"/>
              <w:jc w:val="center"/>
              <w:rPr>
                <w:sz w:val="24"/>
                <w:szCs w:val="24"/>
              </w:rPr>
            </w:pPr>
            <w:r w:rsidRPr="005C570E">
              <w:rPr>
                <w:sz w:val="24"/>
                <w:szCs w:val="24"/>
              </w:rPr>
              <w:t>3.1</w:t>
            </w:r>
          </w:p>
        </w:tc>
        <w:tc>
          <w:tcPr>
            <w:tcW w:w="4641" w:type="dxa"/>
          </w:tcPr>
          <w:p w:rsidR="007B6784" w:rsidRPr="005C570E" w:rsidRDefault="007B6784" w:rsidP="005C570E">
            <w:pPr>
              <w:widowControl w:val="0"/>
              <w:jc w:val="both"/>
              <w:rPr>
                <w:sz w:val="24"/>
                <w:szCs w:val="24"/>
              </w:rPr>
            </w:pPr>
            <w:r w:rsidRPr="005C570E">
              <w:rPr>
                <w:sz w:val="24"/>
                <w:szCs w:val="24"/>
              </w:rPr>
              <w:t>Образование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128,9</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280,9</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296,8</w:t>
            </w:r>
          </w:p>
        </w:tc>
      </w:tr>
      <w:tr w:rsidR="007B6784" w:rsidRPr="005C570E" w:rsidTr="00B60C41">
        <w:tc>
          <w:tcPr>
            <w:tcW w:w="751" w:type="dxa"/>
            <w:tcBorders>
              <w:bottom w:val="nil"/>
            </w:tcBorders>
          </w:tcPr>
          <w:p w:rsidR="007B6784" w:rsidRPr="005C570E" w:rsidRDefault="007B6784" w:rsidP="005C570E">
            <w:pPr>
              <w:widowControl w:val="0"/>
              <w:jc w:val="center"/>
              <w:rPr>
                <w:sz w:val="24"/>
                <w:szCs w:val="24"/>
              </w:rPr>
            </w:pPr>
            <w:r w:rsidRPr="005C570E">
              <w:rPr>
                <w:sz w:val="24"/>
                <w:szCs w:val="24"/>
              </w:rPr>
              <w:t>3.2</w:t>
            </w:r>
          </w:p>
        </w:tc>
        <w:tc>
          <w:tcPr>
            <w:tcW w:w="4641" w:type="dxa"/>
          </w:tcPr>
          <w:p w:rsidR="007B6784" w:rsidRPr="005C570E" w:rsidRDefault="007B6784" w:rsidP="000B5E79">
            <w:pPr>
              <w:widowControl w:val="0"/>
              <w:jc w:val="both"/>
              <w:rPr>
                <w:sz w:val="24"/>
                <w:szCs w:val="24"/>
              </w:rPr>
            </w:pPr>
            <w:r w:rsidRPr="005C570E">
              <w:rPr>
                <w:sz w:val="24"/>
                <w:szCs w:val="24"/>
              </w:rPr>
              <w:t>Здравоохранение</w:t>
            </w:r>
            <w:r w:rsidR="000B5E79" w:rsidRPr="005113BF">
              <w:rPr>
                <w:sz w:val="24"/>
                <w:vertAlign w:val="superscript"/>
              </w:rPr>
              <w:t>7</w:t>
            </w:r>
          </w:p>
        </w:tc>
        <w:tc>
          <w:tcPr>
            <w:tcW w:w="1548" w:type="dxa"/>
          </w:tcPr>
          <w:p w:rsidR="007B6784" w:rsidRPr="005C570E" w:rsidRDefault="007B6784" w:rsidP="005C570E">
            <w:pPr>
              <w:widowControl w:val="0"/>
              <w:jc w:val="right"/>
              <w:rPr>
                <w:sz w:val="24"/>
                <w:szCs w:val="24"/>
              </w:rPr>
            </w:pPr>
            <w:r w:rsidRPr="005C570E">
              <w:rPr>
                <w:sz w:val="24"/>
                <w:szCs w:val="24"/>
              </w:rPr>
              <w:t>620,8</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481,9</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418,5</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в том числе:</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463,5</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247,2</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183,8</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областной бюджет</w:t>
            </w:r>
          </w:p>
        </w:tc>
        <w:tc>
          <w:tcPr>
            <w:tcW w:w="1548" w:type="dxa"/>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w:t>
            </w:r>
          </w:p>
        </w:tc>
      </w:tr>
      <w:tr w:rsidR="007B6784" w:rsidRPr="005C570E" w:rsidTr="00B60C41">
        <w:tc>
          <w:tcPr>
            <w:tcW w:w="751" w:type="dxa"/>
            <w:tcBorders>
              <w:top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xml:space="preserve">   фонд обязательного медицинского страхования</w:t>
            </w:r>
          </w:p>
        </w:tc>
        <w:tc>
          <w:tcPr>
            <w:tcW w:w="1548" w:type="dxa"/>
          </w:tcPr>
          <w:p w:rsidR="007B6784" w:rsidRPr="005C570E" w:rsidRDefault="007B6784" w:rsidP="005C570E">
            <w:pPr>
              <w:widowControl w:val="0"/>
              <w:jc w:val="right"/>
              <w:rPr>
                <w:sz w:val="24"/>
                <w:szCs w:val="24"/>
              </w:rPr>
            </w:pPr>
            <w:r w:rsidRPr="005C570E">
              <w:rPr>
                <w:sz w:val="24"/>
                <w:szCs w:val="24"/>
              </w:rPr>
              <w:t>157,3</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234,7</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234,7</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3.3</w:t>
            </w:r>
          </w:p>
        </w:tc>
        <w:tc>
          <w:tcPr>
            <w:tcW w:w="4641" w:type="dxa"/>
          </w:tcPr>
          <w:p w:rsidR="007B6784" w:rsidRPr="005C570E" w:rsidRDefault="007B6784" w:rsidP="005C570E">
            <w:pPr>
              <w:widowControl w:val="0"/>
              <w:jc w:val="both"/>
              <w:rPr>
                <w:sz w:val="24"/>
                <w:szCs w:val="24"/>
              </w:rPr>
            </w:pPr>
            <w:r w:rsidRPr="005C570E">
              <w:rPr>
                <w:sz w:val="24"/>
                <w:szCs w:val="24"/>
              </w:rPr>
              <w:t>Культура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4,9</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9,4</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8,5</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3.4</w:t>
            </w:r>
          </w:p>
        </w:tc>
        <w:tc>
          <w:tcPr>
            <w:tcW w:w="4641" w:type="dxa"/>
          </w:tcPr>
          <w:p w:rsidR="007B6784" w:rsidRPr="005C570E" w:rsidRDefault="007B6784" w:rsidP="005C570E">
            <w:pPr>
              <w:widowControl w:val="0"/>
              <w:jc w:val="both"/>
              <w:rPr>
                <w:sz w:val="24"/>
                <w:szCs w:val="24"/>
              </w:rPr>
            </w:pPr>
            <w:r w:rsidRPr="005C570E">
              <w:rPr>
                <w:sz w:val="24"/>
                <w:szCs w:val="24"/>
              </w:rPr>
              <w:t>Физическая культура и спорт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165,0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51,3</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107,5</w:t>
            </w:r>
          </w:p>
        </w:tc>
      </w:tr>
      <w:tr w:rsidR="007B6784" w:rsidRPr="005C570E" w:rsidTr="00B60C41">
        <w:tc>
          <w:tcPr>
            <w:tcW w:w="751" w:type="dxa"/>
          </w:tcPr>
          <w:p w:rsidR="007B6784" w:rsidRPr="005C570E" w:rsidRDefault="007B6784" w:rsidP="005C570E">
            <w:pPr>
              <w:widowControl w:val="0"/>
              <w:jc w:val="center"/>
              <w:rPr>
                <w:sz w:val="24"/>
                <w:szCs w:val="24"/>
              </w:rPr>
            </w:pPr>
            <w:r w:rsidRPr="005C570E">
              <w:rPr>
                <w:sz w:val="24"/>
                <w:szCs w:val="24"/>
              </w:rPr>
              <w:t>3.5</w:t>
            </w:r>
          </w:p>
        </w:tc>
        <w:tc>
          <w:tcPr>
            <w:tcW w:w="4641" w:type="dxa"/>
          </w:tcPr>
          <w:p w:rsidR="007B6784" w:rsidRPr="005C570E" w:rsidRDefault="007B6784" w:rsidP="005C570E">
            <w:pPr>
              <w:widowControl w:val="0"/>
              <w:jc w:val="both"/>
              <w:rPr>
                <w:sz w:val="24"/>
                <w:szCs w:val="24"/>
              </w:rPr>
            </w:pPr>
            <w:r w:rsidRPr="005C570E">
              <w:rPr>
                <w:sz w:val="24"/>
                <w:szCs w:val="24"/>
              </w:rPr>
              <w:t>Социальная поддержка населения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3,2</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2,7</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6,4</w:t>
            </w:r>
          </w:p>
        </w:tc>
      </w:tr>
      <w:tr w:rsidR="007B6784" w:rsidRPr="005C570E" w:rsidTr="00B60C41">
        <w:tc>
          <w:tcPr>
            <w:tcW w:w="751" w:type="dxa"/>
            <w:tcBorders>
              <w:bottom w:val="single" w:sz="4" w:space="0" w:color="auto"/>
            </w:tcBorders>
          </w:tcPr>
          <w:p w:rsidR="007B6784" w:rsidRPr="005C570E" w:rsidRDefault="007B6784" w:rsidP="005C570E">
            <w:pPr>
              <w:widowControl w:val="0"/>
              <w:jc w:val="center"/>
              <w:rPr>
                <w:sz w:val="24"/>
                <w:szCs w:val="24"/>
              </w:rPr>
            </w:pPr>
            <w:r w:rsidRPr="005C570E">
              <w:rPr>
                <w:sz w:val="24"/>
                <w:szCs w:val="24"/>
              </w:rPr>
              <w:t>3.6</w:t>
            </w:r>
          </w:p>
        </w:tc>
        <w:tc>
          <w:tcPr>
            <w:tcW w:w="4641" w:type="dxa"/>
          </w:tcPr>
          <w:p w:rsidR="007B6784" w:rsidRPr="005C570E" w:rsidRDefault="007B6784" w:rsidP="005C570E">
            <w:pPr>
              <w:widowControl w:val="0"/>
              <w:jc w:val="both"/>
              <w:rPr>
                <w:sz w:val="24"/>
                <w:szCs w:val="24"/>
              </w:rPr>
            </w:pPr>
            <w:r w:rsidRPr="005C570E">
              <w:rPr>
                <w:sz w:val="24"/>
                <w:szCs w:val="24"/>
              </w:rPr>
              <w:t>Молодежная политика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4,5</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6,6</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27,2</w:t>
            </w:r>
          </w:p>
        </w:tc>
      </w:tr>
      <w:tr w:rsidR="007B6784" w:rsidRPr="005C570E" w:rsidTr="00B60C41">
        <w:tc>
          <w:tcPr>
            <w:tcW w:w="751" w:type="dxa"/>
            <w:tcBorders>
              <w:bottom w:val="nil"/>
            </w:tcBorders>
          </w:tcPr>
          <w:p w:rsidR="007B6784" w:rsidRPr="005C570E" w:rsidRDefault="007B6784" w:rsidP="005C570E">
            <w:pPr>
              <w:widowControl w:val="0"/>
              <w:jc w:val="center"/>
              <w:rPr>
                <w:sz w:val="24"/>
                <w:szCs w:val="24"/>
              </w:rPr>
            </w:pPr>
            <w:r w:rsidRPr="005C570E">
              <w:rPr>
                <w:sz w:val="24"/>
                <w:szCs w:val="24"/>
              </w:rPr>
              <w:t>3.7</w:t>
            </w:r>
          </w:p>
        </w:tc>
        <w:tc>
          <w:tcPr>
            <w:tcW w:w="4641" w:type="dxa"/>
          </w:tcPr>
          <w:p w:rsidR="007B6784" w:rsidRPr="005C570E" w:rsidRDefault="007B6784" w:rsidP="005C570E">
            <w:pPr>
              <w:widowControl w:val="0"/>
              <w:jc w:val="both"/>
              <w:rPr>
                <w:sz w:val="24"/>
                <w:szCs w:val="24"/>
              </w:rPr>
            </w:pPr>
            <w:r w:rsidRPr="005C570E">
              <w:rPr>
                <w:sz w:val="24"/>
                <w:szCs w:val="24"/>
              </w:rPr>
              <w:t>Транспорт и дорожно-благоустроительный комплекс</w:t>
            </w:r>
          </w:p>
        </w:tc>
        <w:tc>
          <w:tcPr>
            <w:tcW w:w="1548" w:type="dxa"/>
          </w:tcPr>
          <w:p w:rsidR="007B6784" w:rsidRPr="005C570E" w:rsidRDefault="007B6784" w:rsidP="005C570E">
            <w:pPr>
              <w:widowControl w:val="0"/>
              <w:jc w:val="right"/>
              <w:rPr>
                <w:sz w:val="24"/>
                <w:szCs w:val="24"/>
              </w:rPr>
            </w:pPr>
            <w:r w:rsidRPr="005C570E">
              <w:rPr>
                <w:sz w:val="24"/>
                <w:szCs w:val="24"/>
              </w:rPr>
              <w:t>200,0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71,0</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72,0</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в том числе:</w:t>
            </w:r>
          </w:p>
        </w:tc>
        <w:tc>
          <w:tcPr>
            <w:tcW w:w="1548" w:type="dxa"/>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бюджет города</w:t>
            </w:r>
          </w:p>
        </w:tc>
        <w:tc>
          <w:tcPr>
            <w:tcW w:w="1548" w:type="dxa"/>
          </w:tcPr>
          <w:p w:rsidR="007B6784" w:rsidRPr="005C570E" w:rsidRDefault="007B6784" w:rsidP="005C570E">
            <w:pPr>
              <w:widowControl w:val="0"/>
              <w:jc w:val="right"/>
              <w:rPr>
                <w:sz w:val="24"/>
                <w:szCs w:val="24"/>
              </w:rPr>
            </w:pPr>
            <w:r w:rsidRPr="005C570E">
              <w:rPr>
                <w:sz w:val="24"/>
                <w:szCs w:val="24"/>
              </w:rPr>
              <w:t>150,0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31,0</w:t>
            </w:r>
          </w:p>
        </w:tc>
        <w:tc>
          <w:tcPr>
            <w:tcW w:w="1548" w:type="dxa"/>
            <w:tcBorders>
              <w:top w:val="single" w:sz="4" w:space="0" w:color="auto"/>
              <w:bottom w:val="single" w:sz="4" w:space="0" w:color="auto"/>
            </w:tcBorders>
          </w:tcPr>
          <w:p w:rsidR="007B6784" w:rsidRPr="000F18B3" w:rsidRDefault="007B6784" w:rsidP="005C570E">
            <w:pPr>
              <w:widowControl w:val="0"/>
              <w:tabs>
                <w:tab w:val="left" w:pos="6804"/>
              </w:tabs>
              <w:jc w:val="right"/>
              <w:rPr>
                <w:sz w:val="24"/>
                <w:szCs w:val="24"/>
              </w:rPr>
            </w:pPr>
            <w:r w:rsidRPr="000F18B3">
              <w:rPr>
                <w:sz w:val="24"/>
                <w:szCs w:val="24"/>
              </w:rPr>
              <w:t>31,5</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областной бюджет</w:t>
            </w:r>
          </w:p>
        </w:tc>
        <w:tc>
          <w:tcPr>
            <w:tcW w:w="1548" w:type="dxa"/>
          </w:tcPr>
          <w:p w:rsidR="007B6784" w:rsidRPr="005C570E" w:rsidRDefault="007B6784" w:rsidP="005C570E">
            <w:pPr>
              <w:widowControl w:val="0"/>
              <w:jc w:val="right"/>
              <w:rPr>
                <w:sz w:val="24"/>
                <w:szCs w:val="24"/>
              </w:rPr>
            </w:pPr>
            <w:r w:rsidRPr="005C570E">
              <w:rPr>
                <w:sz w:val="24"/>
                <w:szCs w:val="24"/>
              </w:rPr>
              <w:t>50,0</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40,0</w:t>
            </w:r>
          </w:p>
        </w:tc>
        <w:tc>
          <w:tcPr>
            <w:tcW w:w="1548" w:type="dxa"/>
            <w:tcBorders>
              <w:top w:val="single" w:sz="4" w:space="0" w:color="auto"/>
              <w:bottom w:val="single" w:sz="4" w:space="0" w:color="auto"/>
            </w:tcBorders>
          </w:tcPr>
          <w:p w:rsidR="007B6784" w:rsidRPr="000F18B3" w:rsidRDefault="007B6784" w:rsidP="005C570E">
            <w:pPr>
              <w:widowControl w:val="0"/>
              <w:tabs>
                <w:tab w:val="left" w:pos="6804"/>
              </w:tabs>
              <w:jc w:val="right"/>
              <w:rPr>
                <w:sz w:val="24"/>
                <w:szCs w:val="24"/>
              </w:rPr>
            </w:pPr>
            <w:r w:rsidRPr="000F18B3">
              <w:rPr>
                <w:sz w:val="24"/>
                <w:szCs w:val="24"/>
              </w:rPr>
              <w:t>40,5</w:t>
            </w:r>
          </w:p>
        </w:tc>
      </w:tr>
      <w:tr w:rsidR="007B6784" w:rsidRPr="005C570E" w:rsidTr="00B60C41">
        <w:tc>
          <w:tcPr>
            <w:tcW w:w="751" w:type="dxa"/>
            <w:tcBorders>
              <w:top w:val="nil"/>
              <w:bottom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федеральный бюджет</w:t>
            </w:r>
          </w:p>
        </w:tc>
        <w:tc>
          <w:tcPr>
            <w:tcW w:w="1548" w:type="dxa"/>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tcPr>
          <w:p w:rsidR="007B6784" w:rsidRPr="000F18B3" w:rsidRDefault="007B6784" w:rsidP="005C570E">
            <w:pPr>
              <w:widowControl w:val="0"/>
              <w:tabs>
                <w:tab w:val="left" w:pos="6804"/>
              </w:tabs>
              <w:jc w:val="right"/>
              <w:rPr>
                <w:sz w:val="24"/>
                <w:szCs w:val="24"/>
              </w:rPr>
            </w:pPr>
            <w:r w:rsidRPr="000F18B3">
              <w:rPr>
                <w:sz w:val="24"/>
                <w:szCs w:val="24"/>
              </w:rPr>
              <w:t>-</w:t>
            </w:r>
          </w:p>
        </w:tc>
      </w:tr>
      <w:tr w:rsidR="007B6784" w:rsidRPr="005C570E" w:rsidTr="00B60C41">
        <w:tc>
          <w:tcPr>
            <w:tcW w:w="751" w:type="dxa"/>
            <w:tcBorders>
              <w:top w:val="nil"/>
            </w:tcBorders>
          </w:tcPr>
          <w:p w:rsidR="007B6784" w:rsidRPr="005C570E" w:rsidRDefault="007B6784" w:rsidP="005C570E">
            <w:pPr>
              <w:widowControl w:val="0"/>
              <w:jc w:val="center"/>
              <w:rPr>
                <w:sz w:val="24"/>
                <w:szCs w:val="24"/>
              </w:rPr>
            </w:pPr>
          </w:p>
        </w:tc>
        <w:tc>
          <w:tcPr>
            <w:tcW w:w="4641" w:type="dxa"/>
          </w:tcPr>
          <w:p w:rsidR="007B6784" w:rsidRPr="005C570E" w:rsidRDefault="007B6784" w:rsidP="005C570E">
            <w:pPr>
              <w:widowControl w:val="0"/>
              <w:jc w:val="both"/>
              <w:rPr>
                <w:sz w:val="24"/>
                <w:szCs w:val="24"/>
              </w:rPr>
            </w:pPr>
            <w:r w:rsidRPr="005C570E">
              <w:rPr>
                <w:sz w:val="24"/>
                <w:szCs w:val="24"/>
              </w:rPr>
              <w:t>   собственные средства МУП г. Новосибирска «Новосибирский метрополитен»</w:t>
            </w:r>
          </w:p>
        </w:tc>
        <w:tc>
          <w:tcPr>
            <w:tcW w:w="1548" w:type="dxa"/>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shd w:val="clear" w:color="auto" w:fill="auto"/>
          </w:tcPr>
          <w:p w:rsidR="007B6784" w:rsidRPr="005C570E" w:rsidRDefault="007B6784" w:rsidP="005C570E">
            <w:pPr>
              <w:widowControl w:val="0"/>
              <w:jc w:val="right"/>
              <w:rPr>
                <w:sz w:val="24"/>
                <w:szCs w:val="24"/>
              </w:rPr>
            </w:pPr>
            <w:r w:rsidRPr="005C570E">
              <w:rPr>
                <w:sz w:val="24"/>
                <w:szCs w:val="24"/>
              </w:rPr>
              <w:t>-</w:t>
            </w:r>
          </w:p>
        </w:tc>
        <w:tc>
          <w:tcPr>
            <w:tcW w:w="1548" w:type="dxa"/>
            <w:tcBorders>
              <w:top w:val="single" w:sz="4" w:space="0" w:color="auto"/>
              <w:bottom w:val="single" w:sz="4" w:space="0" w:color="auto"/>
            </w:tcBorders>
          </w:tcPr>
          <w:p w:rsidR="007B6784" w:rsidRPr="000F18B3" w:rsidRDefault="007B6784" w:rsidP="005C570E">
            <w:pPr>
              <w:widowControl w:val="0"/>
              <w:jc w:val="right"/>
              <w:rPr>
                <w:sz w:val="24"/>
                <w:szCs w:val="24"/>
              </w:rPr>
            </w:pPr>
            <w:r w:rsidRPr="000F18B3">
              <w:rPr>
                <w:sz w:val="24"/>
                <w:szCs w:val="24"/>
              </w:rPr>
              <w:t>-</w:t>
            </w:r>
          </w:p>
        </w:tc>
      </w:tr>
    </w:tbl>
    <w:p w:rsidR="00EA061D" w:rsidRDefault="00EA061D" w:rsidP="00BF7398">
      <w:pPr>
        <w:pStyle w:val="10"/>
        <w:keepNext w:val="0"/>
        <w:widowControl w:val="0"/>
        <w:tabs>
          <w:tab w:val="left" w:pos="9900"/>
        </w:tabs>
        <w:spacing w:before="0" w:after="0"/>
        <w:ind w:left="567" w:right="567"/>
        <w:jc w:val="center"/>
        <w:rPr>
          <w:rFonts w:ascii="Times New Roman" w:hAnsi="Times New Roman" w:cs="Arial"/>
          <w:iCs/>
          <w:kern w:val="0"/>
          <w:sz w:val="28"/>
          <w:szCs w:val="28"/>
        </w:rPr>
      </w:pPr>
      <w:bookmarkStart w:id="30" w:name="_Toc272854623"/>
      <w:bookmarkStart w:id="31" w:name="_Toc304451697"/>
      <w:bookmarkEnd w:id="16"/>
    </w:p>
    <w:p w:rsidR="007108F4" w:rsidRPr="007108F4" w:rsidRDefault="007108F4" w:rsidP="007108F4"/>
    <w:p w:rsidR="00A26FF3" w:rsidRPr="00B60C41" w:rsidRDefault="00A26FF3" w:rsidP="00BF7398">
      <w:pPr>
        <w:pStyle w:val="10"/>
        <w:keepNext w:val="0"/>
        <w:widowControl w:val="0"/>
        <w:tabs>
          <w:tab w:val="left" w:pos="9900"/>
        </w:tabs>
        <w:spacing w:before="0" w:after="0"/>
        <w:ind w:left="567" w:right="567"/>
        <w:jc w:val="center"/>
        <w:rPr>
          <w:rFonts w:ascii="Times New Roman" w:hAnsi="Times New Roman" w:cs="Arial"/>
          <w:iCs/>
          <w:kern w:val="0"/>
          <w:sz w:val="28"/>
          <w:szCs w:val="28"/>
        </w:rPr>
      </w:pPr>
      <w:r w:rsidRPr="00B60C41">
        <w:rPr>
          <w:rFonts w:ascii="Times New Roman" w:hAnsi="Times New Roman" w:cs="Arial"/>
          <w:iCs/>
          <w:kern w:val="0"/>
          <w:sz w:val="28"/>
          <w:szCs w:val="28"/>
        </w:rPr>
        <w:t xml:space="preserve">5. Основные </w:t>
      </w:r>
      <w:r w:rsidR="00BF7398">
        <w:rPr>
          <w:rFonts w:ascii="Times New Roman" w:hAnsi="Times New Roman" w:cs="Arial"/>
          <w:iCs/>
          <w:kern w:val="0"/>
          <w:sz w:val="28"/>
          <w:szCs w:val="28"/>
        </w:rPr>
        <w:t>направления</w:t>
      </w:r>
      <w:r w:rsidRPr="00B60C41">
        <w:rPr>
          <w:rFonts w:ascii="Times New Roman" w:hAnsi="Times New Roman" w:cs="Arial"/>
          <w:iCs/>
          <w:kern w:val="0"/>
          <w:sz w:val="28"/>
          <w:szCs w:val="28"/>
        </w:rPr>
        <w:t xml:space="preserve"> деятельности мэрии города Новосибирска </w:t>
      </w:r>
      <w:r w:rsidR="00DA77F2">
        <w:rPr>
          <w:rFonts w:ascii="Times New Roman" w:hAnsi="Times New Roman" w:cs="Arial"/>
          <w:iCs/>
          <w:kern w:val="0"/>
          <w:sz w:val="28"/>
          <w:szCs w:val="28"/>
        </w:rPr>
        <w:t>на</w:t>
      </w:r>
      <w:r w:rsidRPr="00B60C41">
        <w:rPr>
          <w:rFonts w:ascii="Times New Roman" w:hAnsi="Times New Roman" w:cs="Arial"/>
          <w:iCs/>
          <w:kern w:val="0"/>
          <w:sz w:val="28"/>
          <w:szCs w:val="28"/>
        </w:rPr>
        <w:t xml:space="preserve"> 2012 год</w:t>
      </w:r>
      <w:bookmarkEnd w:id="30"/>
      <w:bookmarkEnd w:id="31"/>
    </w:p>
    <w:p w:rsidR="00A26FF3" w:rsidRPr="003A0505" w:rsidRDefault="00A26FF3" w:rsidP="00D45A35">
      <w:pPr>
        <w:widowControl w:val="0"/>
        <w:autoSpaceDE w:val="0"/>
        <w:autoSpaceDN w:val="0"/>
        <w:ind w:firstLine="709"/>
        <w:jc w:val="center"/>
        <w:rPr>
          <w:sz w:val="24"/>
          <w:szCs w:val="24"/>
        </w:rPr>
      </w:pPr>
    </w:p>
    <w:p w:rsidR="00A26FF3" w:rsidRPr="003D4A4D" w:rsidRDefault="00A26FF3" w:rsidP="00D45A35">
      <w:pPr>
        <w:widowControl w:val="0"/>
        <w:autoSpaceDE w:val="0"/>
        <w:autoSpaceDN w:val="0"/>
        <w:ind w:left="851" w:right="851"/>
        <w:jc w:val="center"/>
        <w:outlineLvl w:val="1"/>
        <w:rPr>
          <w:rFonts w:cs="Arial"/>
          <w:b/>
          <w:bCs/>
          <w:iCs/>
          <w:sz w:val="28"/>
          <w:szCs w:val="28"/>
        </w:rPr>
      </w:pPr>
      <w:r w:rsidRPr="003D4A4D">
        <w:rPr>
          <w:rFonts w:cs="Arial"/>
          <w:b/>
          <w:bCs/>
          <w:iCs/>
          <w:sz w:val="28"/>
          <w:szCs w:val="28"/>
        </w:rPr>
        <w:t>5.1. Департамент экономики, стратегического планирования и инвестиционной политики мэрии города Новосибирска</w:t>
      </w:r>
    </w:p>
    <w:p w:rsidR="00460369" w:rsidRDefault="00460369" w:rsidP="00D45A35">
      <w:pPr>
        <w:widowControl w:val="0"/>
        <w:ind w:firstLine="709"/>
        <w:jc w:val="both"/>
      </w:pPr>
    </w:p>
    <w:p w:rsidR="006111BE" w:rsidRPr="006111BE" w:rsidRDefault="006111BE" w:rsidP="00D45A35">
      <w:pPr>
        <w:widowControl w:val="0"/>
        <w:jc w:val="center"/>
        <w:rPr>
          <w:b/>
          <w:bCs/>
          <w:i/>
          <w:iCs/>
          <w:sz w:val="28"/>
          <w:szCs w:val="28"/>
        </w:rPr>
      </w:pPr>
      <w:r w:rsidRPr="006111BE">
        <w:rPr>
          <w:b/>
          <w:bCs/>
          <w:i/>
          <w:iCs/>
          <w:sz w:val="28"/>
          <w:szCs w:val="28"/>
        </w:rPr>
        <w:t>5.1.1. Планово-экономическое управление мэрии города Новосибирска</w:t>
      </w:r>
    </w:p>
    <w:p w:rsidR="006111BE" w:rsidRPr="000F18B3" w:rsidRDefault="006111BE" w:rsidP="00D45A35">
      <w:pPr>
        <w:widowControl w:val="0"/>
        <w:jc w:val="both"/>
        <w:rPr>
          <w:bCs/>
          <w:iCs/>
        </w:rPr>
      </w:pPr>
    </w:p>
    <w:p w:rsidR="006111BE" w:rsidRPr="00897487" w:rsidRDefault="006111BE" w:rsidP="00D45A35">
      <w:pPr>
        <w:widowControl w:val="0"/>
        <w:ind w:firstLine="709"/>
        <w:jc w:val="both"/>
        <w:rPr>
          <w:sz w:val="28"/>
          <w:szCs w:val="28"/>
        </w:rPr>
      </w:pPr>
      <w:r w:rsidRPr="006111BE">
        <w:rPr>
          <w:sz w:val="28"/>
          <w:szCs w:val="28"/>
        </w:rPr>
        <w:t xml:space="preserve">5.1.1.1. Подготовлены аналитические материалы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w:t>
      </w:r>
      <w:r w:rsidRPr="00897487">
        <w:rPr>
          <w:sz w:val="28"/>
          <w:szCs w:val="28"/>
        </w:rPr>
        <w:t>населения.</w:t>
      </w:r>
    </w:p>
    <w:p w:rsidR="006111BE" w:rsidRPr="00897487" w:rsidRDefault="006111BE" w:rsidP="00D45A35">
      <w:pPr>
        <w:widowControl w:val="0"/>
        <w:ind w:firstLine="709"/>
        <w:jc w:val="both"/>
        <w:rPr>
          <w:sz w:val="28"/>
          <w:szCs w:val="28"/>
        </w:rPr>
      </w:pPr>
      <w:r w:rsidRPr="00897487">
        <w:rPr>
          <w:sz w:val="28"/>
          <w:szCs w:val="28"/>
        </w:rPr>
        <w:t>Подготовлены справочные материалы для мэра города Новосибирска (далее –</w:t>
      </w:r>
      <w:r w:rsidR="00691847" w:rsidRPr="00897487">
        <w:rPr>
          <w:sz w:val="28"/>
          <w:szCs w:val="28"/>
        </w:rPr>
        <w:t> </w:t>
      </w:r>
      <w:r w:rsidRPr="00897487">
        <w:rPr>
          <w:sz w:val="28"/>
          <w:szCs w:val="28"/>
        </w:rPr>
        <w:t xml:space="preserve">мэр) о социально-экономическом развитии Новосибирской области в сравнении с показателями по городу Новосибирску за 2012 – 2014 годы, о социально-экономическом развитии города Новосибирска за 2012 – 2014 годы для </w:t>
      </w:r>
      <w:r w:rsidR="00691847" w:rsidRPr="00897487">
        <w:rPr>
          <w:sz w:val="28"/>
          <w:szCs w:val="28"/>
        </w:rPr>
        <w:t>м</w:t>
      </w:r>
      <w:r w:rsidRPr="00897487">
        <w:rPr>
          <w:sz w:val="28"/>
          <w:szCs w:val="28"/>
        </w:rPr>
        <w:t>инистерства экономического развития Новосибирской области, об основных показателях плана социально-экономического развития Новосибирской области за 2012 – 2014 годы для участия в заседаниях Правительства Новосибирской области и сессиях Законодательного Собрания Новосибирской области.</w:t>
      </w:r>
    </w:p>
    <w:p w:rsidR="006111BE" w:rsidRPr="00897487" w:rsidRDefault="006111BE" w:rsidP="00D45A35">
      <w:pPr>
        <w:widowControl w:val="0"/>
        <w:ind w:firstLine="709"/>
        <w:jc w:val="both"/>
        <w:rPr>
          <w:sz w:val="28"/>
          <w:szCs w:val="28"/>
        </w:rPr>
      </w:pPr>
      <w:r w:rsidRPr="00897487">
        <w:rPr>
          <w:sz w:val="28"/>
          <w:szCs w:val="28"/>
        </w:rPr>
        <w:t>Подготовлены аналитические материалы к городскому собранию по подведению итогов социально-экономического развития города Новосибирска в 2012 году и основным задачам на 2013 год и плановый период 2014 и 2015 годов, выпущена брошюра «Итоги социально-экономического развития города Новосибирска за 2011 год и основные задачи на 2012 – 2014 годы». Подготовлена аналитическая информация и фотоматериалы для размещения на стендах.</w:t>
      </w:r>
    </w:p>
    <w:p w:rsidR="006111BE" w:rsidRPr="00897487" w:rsidRDefault="006111BE" w:rsidP="00D45A35">
      <w:pPr>
        <w:widowControl w:val="0"/>
        <w:ind w:firstLine="709"/>
        <w:jc w:val="both"/>
        <w:rPr>
          <w:sz w:val="28"/>
          <w:szCs w:val="28"/>
        </w:rPr>
      </w:pPr>
      <w:r w:rsidRPr="00897487">
        <w:rPr>
          <w:sz w:val="28"/>
          <w:szCs w:val="28"/>
        </w:rPr>
        <w:t>5.1.1.2. Подготовлена информация о результатах деятельности мэра и мэрии города Новосибирска (далее – мэрия) в 2012 году для отчета мэра перед депутатами Совета депутатов города Новосибирска (далее – Совет депутатов).</w:t>
      </w:r>
    </w:p>
    <w:p w:rsidR="006111BE" w:rsidRPr="00897487" w:rsidRDefault="006111BE" w:rsidP="00D45A35">
      <w:pPr>
        <w:widowControl w:val="0"/>
        <w:ind w:firstLine="709"/>
        <w:jc w:val="both"/>
        <w:rPr>
          <w:sz w:val="28"/>
          <w:szCs w:val="28"/>
        </w:rPr>
      </w:pPr>
      <w:r w:rsidRPr="00897487">
        <w:rPr>
          <w:sz w:val="28"/>
          <w:szCs w:val="28"/>
        </w:rPr>
        <w:t xml:space="preserve">5.1.1.3. Осуществлялось методическое руководство по вопросам расчета показателей </w:t>
      </w:r>
      <w:r w:rsidR="00AF3983">
        <w:rPr>
          <w:sz w:val="28"/>
          <w:szCs w:val="28"/>
        </w:rPr>
        <w:t xml:space="preserve">для оценки </w:t>
      </w:r>
      <w:r w:rsidRPr="00897487">
        <w:rPr>
          <w:sz w:val="28"/>
          <w:szCs w:val="28"/>
        </w:rPr>
        <w:t>эффективности деятельности органов местного самоуправления, утвержденных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6111BE" w:rsidRPr="006111BE" w:rsidRDefault="006111BE" w:rsidP="00D45A35">
      <w:pPr>
        <w:widowControl w:val="0"/>
        <w:ind w:firstLine="709"/>
        <w:jc w:val="both"/>
        <w:rPr>
          <w:sz w:val="28"/>
          <w:szCs w:val="28"/>
        </w:rPr>
      </w:pPr>
      <w:r w:rsidRPr="00897487">
        <w:rPr>
          <w:sz w:val="28"/>
          <w:szCs w:val="28"/>
        </w:rPr>
        <w:t>Подготовлены показатели эффективности деятельности органов местного самоуправления города Новосибирска (заполнены формы показателей оценки эффективности деятельности органов местного самоуправления города Новосибирска через Web-интерфейс в государственной автоматизированной системе «Управление») и пояснительная записка к докладу мэра о достигнутых значениях показателей для оценки эффективности деятельности органов исполнительной власти города Новосибирска за 2011 год и их планируемых значениях на 3-летний период</w:t>
      </w:r>
      <w:r w:rsidR="00691847" w:rsidRPr="00897487">
        <w:rPr>
          <w:sz w:val="28"/>
          <w:szCs w:val="28"/>
        </w:rPr>
        <w:t>,</w:t>
      </w:r>
      <w:r w:rsidRPr="00897487">
        <w:rPr>
          <w:sz w:val="28"/>
          <w:szCs w:val="28"/>
        </w:rPr>
        <w:t xml:space="preserve"> </w:t>
      </w:r>
      <w:r w:rsidR="00691847" w:rsidRPr="00897487">
        <w:rPr>
          <w:sz w:val="28"/>
          <w:szCs w:val="28"/>
        </w:rPr>
        <w:t xml:space="preserve">которые </w:t>
      </w:r>
      <w:r w:rsidRPr="00897487">
        <w:rPr>
          <w:sz w:val="28"/>
          <w:szCs w:val="28"/>
        </w:rPr>
        <w:t>представлены в Правительство Новосибирской области.</w:t>
      </w:r>
      <w:r w:rsidRPr="006111BE">
        <w:rPr>
          <w:sz w:val="28"/>
          <w:szCs w:val="28"/>
        </w:rPr>
        <w:t xml:space="preserve"> </w:t>
      </w:r>
    </w:p>
    <w:p w:rsidR="006111BE" w:rsidRPr="006111BE" w:rsidRDefault="006111BE" w:rsidP="00D45A35">
      <w:pPr>
        <w:widowControl w:val="0"/>
        <w:ind w:firstLine="709"/>
        <w:jc w:val="both"/>
        <w:rPr>
          <w:sz w:val="28"/>
          <w:szCs w:val="28"/>
        </w:rPr>
      </w:pPr>
      <w:r w:rsidRPr="006111BE">
        <w:rPr>
          <w:sz w:val="28"/>
          <w:szCs w:val="28"/>
        </w:rPr>
        <w:t xml:space="preserve">Доклад </w:t>
      </w:r>
      <w:r w:rsidR="00D52AAA">
        <w:rPr>
          <w:sz w:val="28"/>
          <w:szCs w:val="28"/>
        </w:rPr>
        <w:t xml:space="preserve">   </w:t>
      </w:r>
      <w:r w:rsidRPr="006111BE">
        <w:rPr>
          <w:sz w:val="28"/>
          <w:szCs w:val="28"/>
        </w:rPr>
        <w:t xml:space="preserve">размещен </w:t>
      </w:r>
      <w:r w:rsidR="00D52AAA">
        <w:rPr>
          <w:sz w:val="28"/>
          <w:szCs w:val="28"/>
        </w:rPr>
        <w:t xml:space="preserve">  </w:t>
      </w:r>
      <w:r w:rsidRPr="006111BE">
        <w:rPr>
          <w:sz w:val="28"/>
          <w:szCs w:val="28"/>
        </w:rPr>
        <w:t xml:space="preserve">на </w:t>
      </w:r>
      <w:r w:rsidR="00D52AAA">
        <w:rPr>
          <w:sz w:val="28"/>
          <w:szCs w:val="28"/>
        </w:rPr>
        <w:t xml:space="preserve">   </w:t>
      </w:r>
      <w:r w:rsidRPr="006111BE">
        <w:rPr>
          <w:sz w:val="28"/>
          <w:szCs w:val="28"/>
        </w:rPr>
        <w:t xml:space="preserve">официальном </w:t>
      </w:r>
      <w:r w:rsidR="00D52AAA">
        <w:rPr>
          <w:sz w:val="28"/>
          <w:szCs w:val="28"/>
        </w:rPr>
        <w:t xml:space="preserve">   </w:t>
      </w:r>
      <w:r w:rsidRPr="006111BE">
        <w:rPr>
          <w:sz w:val="28"/>
          <w:szCs w:val="28"/>
        </w:rPr>
        <w:t xml:space="preserve">сайте </w:t>
      </w:r>
      <w:r w:rsidR="00D52AAA">
        <w:rPr>
          <w:sz w:val="28"/>
          <w:szCs w:val="28"/>
        </w:rPr>
        <w:t xml:space="preserve">   </w:t>
      </w:r>
      <w:r w:rsidRPr="006111BE">
        <w:rPr>
          <w:sz w:val="28"/>
          <w:szCs w:val="28"/>
        </w:rPr>
        <w:t xml:space="preserve">города </w:t>
      </w:r>
      <w:r w:rsidR="00D52AAA">
        <w:rPr>
          <w:sz w:val="28"/>
          <w:szCs w:val="28"/>
        </w:rPr>
        <w:t xml:space="preserve">   </w:t>
      </w:r>
      <w:r w:rsidRPr="006111BE">
        <w:rPr>
          <w:sz w:val="28"/>
          <w:szCs w:val="28"/>
        </w:rPr>
        <w:t>Новосибирска</w:t>
      </w:r>
      <w:r w:rsidR="00893027" w:rsidRPr="00893027">
        <w:rPr>
          <w:sz w:val="28"/>
          <w:szCs w:val="28"/>
        </w:rPr>
        <w:t xml:space="preserve"> </w:t>
      </w:r>
      <w:r w:rsidR="00893027" w:rsidRPr="00D46EEC">
        <w:rPr>
          <w:sz w:val="28"/>
          <w:szCs w:val="28"/>
        </w:rPr>
        <w:t>(novo-sibirsk.ru)</w:t>
      </w:r>
      <w:r w:rsidRPr="006111BE">
        <w:rPr>
          <w:sz w:val="28"/>
          <w:szCs w:val="28"/>
        </w:rPr>
        <w:t>.</w:t>
      </w:r>
    </w:p>
    <w:p w:rsidR="006111BE" w:rsidRPr="006111BE" w:rsidRDefault="006111BE" w:rsidP="00D45A35">
      <w:pPr>
        <w:widowControl w:val="0"/>
        <w:ind w:firstLine="709"/>
        <w:jc w:val="both"/>
        <w:rPr>
          <w:sz w:val="28"/>
          <w:szCs w:val="28"/>
        </w:rPr>
      </w:pPr>
      <w:r w:rsidRPr="006111BE">
        <w:rPr>
          <w:sz w:val="28"/>
          <w:szCs w:val="28"/>
        </w:rPr>
        <w:t>5.1.1.4. Проведена работа по сбору показателей от структурных подразделений мэрии в соответствии с приложением к форме 1-МО «Показатели для оценки эффективности деятельности органов местного самоуправления городских округов и муниципальных районов». Показатели обобщены, проанализированы и представлены в территориальный орган Федеральной службы государственной статистики по Новосибирской области.</w:t>
      </w:r>
    </w:p>
    <w:p w:rsidR="006111BE" w:rsidRPr="006111BE" w:rsidRDefault="006111BE" w:rsidP="00D45A35">
      <w:pPr>
        <w:widowControl w:val="0"/>
        <w:ind w:firstLine="709"/>
        <w:jc w:val="both"/>
        <w:rPr>
          <w:sz w:val="28"/>
          <w:szCs w:val="28"/>
        </w:rPr>
      </w:pPr>
      <w:r w:rsidRPr="006111BE">
        <w:rPr>
          <w:sz w:val="28"/>
          <w:szCs w:val="28"/>
        </w:rPr>
        <w:t xml:space="preserve">5.1.1.5. Информация по неэффективным расходам бюджета города (здравоохранение, образование, </w:t>
      </w:r>
      <w:r w:rsidR="00EA061D">
        <w:rPr>
          <w:sz w:val="28"/>
          <w:szCs w:val="28"/>
        </w:rPr>
        <w:t>ЖКХ</w:t>
      </w:r>
      <w:r w:rsidRPr="006111BE">
        <w:rPr>
          <w:sz w:val="28"/>
          <w:szCs w:val="28"/>
        </w:rPr>
        <w:t>) не представлялась в связи с отсутствием запроса из Правительства Новосибирской области.</w:t>
      </w:r>
    </w:p>
    <w:p w:rsidR="006111BE" w:rsidRPr="006111BE" w:rsidRDefault="006111BE" w:rsidP="00D45A35">
      <w:pPr>
        <w:widowControl w:val="0"/>
        <w:ind w:firstLine="709"/>
        <w:jc w:val="both"/>
        <w:rPr>
          <w:sz w:val="28"/>
          <w:szCs w:val="28"/>
        </w:rPr>
      </w:pPr>
      <w:r w:rsidRPr="006111BE">
        <w:rPr>
          <w:sz w:val="28"/>
          <w:szCs w:val="28"/>
        </w:rPr>
        <w:t>5.1.1.6. Подготовлен и рассмотрен на президиуме мэрии отчет о выполнении плана мероприятий по обеспечению исполнения бюджета города в 2011 году, план мероприятий по обеспечению исполнения бюджета города в 2012 году. Анализ выполнения плана мероприятий по обеспечению исполнения бюджета города за 2012 год проводился ежеквартально.</w:t>
      </w:r>
    </w:p>
    <w:p w:rsidR="006111BE" w:rsidRPr="006111BE" w:rsidRDefault="006111BE" w:rsidP="00D45A35">
      <w:pPr>
        <w:widowControl w:val="0"/>
        <w:ind w:firstLine="709"/>
        <w:jc w:val="both"/>
        <w:rPr>
          <w:sz w:val="28"/>
          <w:szCs w:val="28"/>
        </w:rPr>
      </w:pPr>
      <w:r w:rsidRPr="006111BE">
        <w:rPr>
          <w:sz w:val="28"/>
          <w:szCs w:val="28"/>
        </w:rPr>
        <w:t>5.1.1.7. Разработаны в соответствии со сценарными условиями развития Российской Федерации и Новосибирской области и направлены в министерство экономического развития Новосибирской области основные параметры прогноза социально-экономического развития города Новосибирска на 2013 год и плановый период 2014 и 2015 годов, необходимые для целей бюджетного планирования, и основные показатели предварительного прогноза социально-экономического развития города Новосибирска на 2013 год и плановый период 2014 и 2015 годов.</w:t>
      </w:r>
    </w:p>
    <w:p w:rsidR="006111BE" w:rsidRPr="006111BE" w:rsidRDefault="006111BE" w:rsidP="00D45A35">
      <w:pPr>
        <w:widowControl w:val="0"/>
        <w:ind w:firstLine="709"/>
        <w:jc w:val="both"/>
        <w:rPr>
          <w:sz w:val="28"/>
          <w:szCs w:val="28"/>
        </w:rPr>
      </w:pPr>
      <w:r w:rsidRPr="006111BE">
        <w:rPr>
          <w:sz w:val="28"/>
          <w:szCs w:val="28"/>
        </w:rPr>
        <w:t xml:space="preserve">5.1.1.8. Подготовлен отчет об исполнении плана социально-экономического развития города Новосибирска на 2011 год, рассмотрен на президиуме мэрии, постоянных комиссиях Совета депутатов, сессии Совета депутатов. </w:t>
      </w:r>
    </w:p>
    <w:p w:rsidR="006111BE" w:rsidRPr="006111BE" w:rsidRDefault="006111BE" w:rsidP="00D45A35">
      <w:pPr>
        <w:widowControl w:val="0"/>
        <w:ind w:firstLine="709"/>
        <w:jc w:val="both"/>
        <w:rPr>
          <w:sz w:val="28"/>
          <w:szCs w:val="28"/>
        </w:rPr>
      </w:pPr>
      <w:r w:rsidRPr="006111BE">
        <w:rPr>
          <w:sz w:val="28"/>
          <w:szCs w:val="28"/>
        </w:rPr>
        <w:t xml:space="preserve">Подготовлена информация о выполнении плана социально-экономического развития города Новосибирска за первое полугодие 2012 года, рассмотрена на президиуме мэрии и размещена на сайте департамента экономики, стратегического планирования и инвестиционной политики мэрии города Новосибирска. </w:t>
      </w:r>
    </w:p>
    <w:p w:rsidR="006111BE" w:rsidRPr="006111BE" w:rsidRDefault="006111BE" w:rsidP="00D45A35">
      <w:pPr>
        <w:widowControl w:val="0"/>
        <w:ind w:firstLine="709"/>
        <w:jc w:val="both"/>
        <w:rPr>
          <w:sz w:val="28"/>
          <w:szCs w:val="28"/>
        </w:rPr>
      </w:pPr>
      <w:r w:rsidRPr="006111BE">
        <w:rPr>
          <w:sz w:val="28"/>
          <w:szCs w:val="28"/>
        </w:rPr>
        <w:t xml:space="preserve">Подготовлены </w:t>
      </w:r>
      <w:r w:rsidRPr="00873FFA">
        <w:rPr>
          <w:sz w:val="28"/>
          <w:szCs w:val="28"/>
        </w:rPr>
        <w:t>ожидаемые</w:t>
      </w:r>
      <w:r w:rsidRPr="006111BE">
        <w:rPr>
          <w:sz w:val="28"/>
          <w:szCs w:val="28"/>
        </w:rPr>
        <w:t xml:space="preserve"> итоги выполнения плана социально-экономического развития города Новосибирска </w:t>
      </w:r>
      <w:r w:rsidR="00E66607">
        <w:rPr>
          <w:sz w:val="28"/>
          <w:szCs w:val="28"/>
        </w:rPr>
        <w:t>на</w:t>
      </w:r>
      <w:r w:rsidRPr="006111BE">
        <w:rPr>
          <w:sz w:val="28"/>
          <w:szCs w:val="28"/>
        </w:rPr>
        <w:t xml:space="preserve"> 2012 год к бюджетному посланию в Совет депутатов.</w:t>
      </w:r>
    </w:p>
    <w:p w:rsidR="006111BE" w:rsidRPr="006111BE" w:rsidRDefault="006111BE" w:rsidP="00D45A35">
      <w:pPr>
        <w:widowControl w:val="0"/>
        <w:ind w:firstLine="709"/>
        <w:jc w:val="both"/>
        <w:rPr>
          <w:sz w:val="28"/>
          <w:szCs w:val="28"/>
        </w:rPr>
      </w:pPr>
      <w:r w:rsidRPr="006111BE">
        <w:rPr>
          <w:sz w:val="28"/>
          <w:szCs w:val="28"/>
        </w:rPr>
        <w:t>5.1.1.9. Разработаны и направлены главным распорядителям бюджетных средств (</w:t>
      </w:r>
      <w:r w:rsidRPr="00CB3430">
        <w:rPr>
          <w:sz w:val="28"/>
          <w:szCs w:val="28"/>
        </w:rPr>
        <w:t>далее</w:t>
      </w:r>
      <w:r w:rsidRPr="006111BE">
        <w:rPr>
          <w:sz w:val="28"/>
          <w:szCs w:val="28"/>
        </w:rPr>
        <w:t xml:space="preserve"> – ГРБС) сценарные условия развития муниципального сектора экономики города Новосибирска на 2013 – 2015 годы.</w:t>
      </w:r>
    </w:p>
    <w:p w:rsidR="006111BE" w:rsidRPr="00897487" w:rsidRDefault="006111BE" w:rsidP="00D45A35">
      <w:pPr>
        <w:widowControl w:val="0"/>
        <w:ind w:firstLine="709"/>
        <w:jc w:val="both"/>
        <w:rPr>
          <w:sz w:val="28"/>
          <w:szCs w:val="28"/>
        </w:rPr>
      </w:pPr>
      <w:r w:rsidRPr="006111BE">
        <w:rPr>
          <w:sz w:val="28"/>
          <w:szCs w:val="28"/>
        </w:rPr>
        <w:t>5.1.1.10. </w:t>
      </w:r>
      <w:r w:rsidR="005F5E77">
        <w:rPr>
          <w:sz w:val="28"/>
          <w:szCs w:val="28"/>
        </w:rPr>
        <w:t>В</w:t>
      </w:r>
      <w:r w:rsidRPr="006111BE">
        <w:rPr>
          <w:sz w:val="28"/>
          <w:szCs w:val="28"/>
        </w:rPr>
        <w:t xml:space="preserve"> целях организации работ</w:t>
      </w:r>
      <w:r w:rsidR="005F5E77">
        <w:rPr>
          <w:sz w:val="28"/>
          <w:szCs w:val="28"/>
        </w:rPr>
        <w:t>ы</w:t>
      </w:r>
      <w:r w:rsidRPr="006111BE">
        <w:rPr>
          <w:sz w:val="28"/>
          <w:szCs w:val="28"/>
        </w:rPr>
        <w:t xml:space="preserve"> по подготовке проекта плана социально-экономического развития города Новосибирска на 2013 год и плановый период 2014 и 2015 годов, в том числе согласования проектировок с Правительством Новосибирской области, ГРБС, администрациями районов города Новосибирска, депутатами Совета депутатов</w:t>
      </w:r>
      <w:r w:rsidR="005F5E77" w:rsidRPr="005F5E77">
        <w:rPr>
          <w:sz w:val="28"/>
          <w:szCs w:val="28"/>
        </w:rPr>
        <w:t xml:space="preserve"> </w:t>
      </w:r>
      <w:r w:rsidR="005F5E77">
        <w:rPr>
          <w:sz w:val="28"/>
          <w:szCs w:val="28"/>
        </w:rPr>
        <w:t>издано</w:t>
      </w:r>
      <w:r w:rsidR="005F5E77" w:rsidRPr="006111BE">
        <w:rPr>
          <w:sz w:val="28"/>
          <w:szCs w:val="28"/>
        </w:rPr>
        <w:t xml:space="preserve"> постановление мэрии от 09.06.2012 № 5454 «Об организации работы по формированию бюджета города и плана социально-экономического развития города Новосибирска на 2013 год и плановый период 2014 и 2015 годов»</w:t>
      </w:r>
      <w:r w:rsidRPr="006111BE">
        <w:rPr>
          <w:sz w:val="28"/>
          <w:szCs w:val="28"/>
        </w:rPr>
        <w:t>. Проведена работа по формированию плана социально-экономического развития города Новосибирска на 2013 год и плановый период 2014 и 2015 годов на основе предложений ГРБС. Принято участие в организации и проведении заседани</w:t>
      </w:r>
      <w:r w:rsidR="006F5A50">
        <w:rPr>
          <w:sz w:val="28"/>
          <w:szCs w:val="28"/>
        </w:rPr>
        <w:t>й</w:t>
      </w:r>
      <w:r w:rsidRPr="006111BE">
        <w:rPr>
          <w:sz w:val="28"/>
          <w:szCs w:val="28"/>
        </w:rPr>
        <w:t xml:space="preserve"> рабочей группы с ГРБС по основным параметрам бюджета города и плана социально-экономического развития города Новосибирска на 2013 год и плановый период 2014 и 2015 годов. В целях при</w:t>
      </w:r>
      <w:r w:rsidRPr="00897487">
        <w:rPr>
          <w:sz w:val="28"/>
          <w:szCs w:val="28"/>
        </w:rPr>
        <w:t xml:space="preserve">влечения населения и общественности города </w:t>
      </w:r>
      <w:r w:rsidR="00AF0C39" w:rsidRPr="00897487">
        <w:rPr>
          <w:sz w:val="28"/>
          <w:szCs w:val="28"/>
        </w:rPr>
        <w:t xml:space="preserve">Новосибирска </w:t>
      </w:r>
      <w:r w:rsidRPr="00897487">
        <w:rPr>
          <w:sz w:val="28"/>
          <w:szCs w:val="28"/>
        </w:rPr>
        <w:t>к обсуждению «народного бюджета» в администрациях районов города Новосибирска организовано проведение выездных совещаний ГРБС и отраслевых собраний по обсуждению предложений в план социально-экономического развития города Новосибирска на 2013 год и плановый период 2014 и 2015 годов.</w:t>
      </w:r>
    </w:p>
    <w:p w:rsidR="006111BE" w:rsidRPr="00897487" w:rsidRDefault="006111BE" w:rsidP="00D45A35">
      <w:pPr>
        <w:widowControl w:val="0"/>
        <w:ind w:firstLine="709"/>
        <w:jc w:val="both"/>
        <w:rPr>
          <w:sz w:val="28"/>
          <w:szCs w:val="28"/>
        </w:rPr>
      </w:pPr>
      <w:r w:rsidRPr="00897487">
        <w:rPr>
          <w:sz w:val="28"/>
          <w:szCs w:val="28"/>
        </w:rPr>
        <w:t xml:space="preserve">Подготовлен </w:t>
      </w:r>
      <w:r w:rsidR="004134D5">
        <w:rPr>
          <w:sz w:val="28"/>
          <w:szCs w:val="28"/>
        </w:rPr>
        <w:t xml:space="preserve">и внесен в Совет депутатов </w:t>
      </w:r>
      <w:r w:rsidRPr="00897487">
        <w:rPr>
          <w:sz w:val="28"/>
          <w:szCs w:val="28"/>
        </w:rPr>
        <w:t xml:space="preserve">проект решения Совета депутатов «О плане социально-экономического развития города Новосибирска на 2013 год и плановый период 2014 и 2015 годов». </w:t>
      </w:r>
      <w:r w:rsidR="00EA061D">
        <w:rPr>
          <w:sz w:val="28"/>
          <w:szCs w:val="28"/>
        </w:rPr>
        <w:t>П</w:t>
      </w:r>
      <w:r w:rsidRPr="00897487">
        <w:rPr>
          <w:sz w:val="28"/>
          <w:szCs w:val="28"/>
        </w:rPr>
        <w:t xml:space="preserve">роект решения опубликован в </w:t>
      </w:r>
      <w:r w:rsidR="00EA061D">
        <w:rPr>
          <w:sz w:val="28"/>
          <w:szCs w:val="28"/>
        </w:rPr>
        <w:t>Б</w:t>
      </w:r>
      <w:r w:rsidRPr="00897487">
        <w:rPr>
          <w:sz w:val="28"/>
          <w:szCs w:val="28"/>
        </w:rPr>
        <w:t>юллетене органов местного самоуправления, проведены публичные слушания, рассмотрен на президиуме мэрии, комиссиях Совета депутатов и принят на сессии Совета депутатов (решение Совета депутатов от 28.11.2012 № 727 «О плане социально-экономического развития города Новосибирска на 2013 год и плановый период 2014 и 2015 годов»). Для представления пакета документов в Совет депутатов в составе бюджетного послания мэра к плану социально-экономического развития города Новосибирска на 2013 год и плановый период 2014 и 2015 годов подготовлен прогноз социально-экономического развития города Новосибирска на 2013 год и плановый период 2014 и 2015 годов, утвержденный постановлением мэрии от 02.10.2012 № 9900 «Об утверждении прогноза социально-экономического развития города Новосибирска на 2013 год и плановый период 2014 и 2015 годов», пояснительная записка к прогнозу социально-экономического развития города Новосибирска на 2013 год и плановый период 2014 и 2015 годов, информация о предварительных итогах выполнения плана социально-экономического развития города Новосибирска за 2012 год.</w:t>
      </w:r>
    </w:p>
    <w:p w:rsidR="006111BE" w:rsidRPr="00897487" w:rsidRDefault="006111BE" w:rsidP="00D45A35">
      <w:pPr>
        <w:widowControl w:val="0"/>
        <w:ind w:firstLine="709"/>
        <w:jc w:val="both"/>
        <w:rPr>
          <w:sz w:val="28"/>
          <w:szCs w:val="28"/>
        </w:rPr>
      </w:pPr>
      <w:r w:rsidRPr="00897487">
        <w:rPr>
          <w:sz w:val="28"/>
          <w:szCs w:val="28"/>
        </w:rPr>
        <w:t>Подготовлен и внесен в Совет депутатов проект решени</w:t>
      </w:r>
      <w:r w:rsidR="00235C95">
        <w:rPr>
          <w:sz w:val="28"/>
          <w:szCs w:val="28"/>
        </w:rPr>
        <w:t>я</w:t>
      </w:r>
      <w:r w:rsidRPr="00897487">
        <w:rPr>
          <w:sz w:val="28"/>
          <w:szCs w:val="28"/>
        </w:rPr>
        <w:t xml:space="preserve"> Совета депутатов «О внесении изменений в план социально-экономического развития города Новосибирска на 2012 год и плановый период 2013 и 2014 годов, принятый решением Совета депутатов города Новосибирска от 30.11.2011 № 481».</w:t>
      </w:r>
    </w:p>
    <w:p w:rsidR="006111BE" w:rsidRPr="00897487" w:rsidRDefault="006111BE" w:rsidP="00D45A35">
      <w:pPr>
        <w:widowControl w:val="0"/>
        <w:ind w:firstLine="709"/>
        <w:jc w:val="both"/>
        <w:rPr>
          <w:sz w:val="28"/>
          <w:szCs w:val="28"/>
        </w:rPr>
      </w:pPr>
      <w:r w:rsidRPr="00897487">
        <w:rPr>
          <w:sz w:val="28"/>
          <w:szCs w:val="28"/>
        </w:rPr>
        <w:t xml:space="preserve">5.1.1.11. Подготовлена и представлена в Правительство Новосибирской области, Совет депутатов, по запросам структурных подразделений мэрии, </w:t>
      </w:r>
      <w:r w:rsidR="00CB3430" w:rsidRPr="00897487">
        <w:rPr>
          <w:sz w:val="28"/>
          <w:szCs w:val="28"/>
        </w:rPr>
        <w:t>Ассоциации с</w:t>
      </w:r>
      <w:r w:rsidRPr="00897487">
        <w:rPr>
          <w:sz w:val="28"/>
          <w:szCs w:val="28"/>
        </w:rPr>
        <w:t xml:space="preserve">ибирских и </w:t>
      </w:r>
      <w:r w:rsidR="00CB3430" w:rsidRPr="00897487">
        <w:rPr>
          <w:sz w:val="28"/>
          <w:szCs w:val="28"/>
        </w:rPr>
        <w:t>д</w:t>
      </w:r>
      <w:r w:rsidRPr="00897487">
        <w:rPr>
          <w:sz w:val="28"/>
          <w:szCs w:val="28"/>
        </w:rPr>
        <w:t>альневосточных городов (далее – АСДГ), муниципальных образований Российской Федерации информация о социально-экономическом развитии города Новосибирска.</w:t>
      </w:r>
    </w:p>
    <w:p w:rsidR="006111BE" w:rsidRPr="00897487" w:rsidRDefault="006111BE" w:rsidP="00D45A35">
      <w:pPr>
        <w:widowControl w:val="0"/>
        <w:ind w:firstLine="709"/>
        <w:jc w:val="both"/>
        <w:rPr>
          <w:sz w:val="28"/>
          <w:szCs w:val="28"/>
        </w:rPr>
      </w:pPr>
      <w:r w:rsidRPr="00897487">
        <w:rPr>
          <w:sz w:val="28"/>
          <w:szCs w:val="28"/>
        </w:rPr>
        <w:t>Принято участие в подготовке информации для обновления кредитного рейтинга города Новосибирска. Проводился сравнительный анализ показателей социально-экономического развития города Новосибирска, Новосибирской области, Российской Федерации.</w:t>
      </w:r>
    </w:p>
    <w:p w:rsidR="00873FFA" w:rsidRPr="00897487" w:rsidRDefault="00873FFA" w:rsidP="00D45A35">
      <w:pPr>
        <w:widowControl w:val="0"/>
        <w:ind w:firstLine="709"/>
        <w:jc w:val="both"/>
        <w:rPr>
          <w:sz w:val="28"/>
          <w:szCs w:val="28"/>
        </w:rPr>
      </w:pPr>
      <w:r w:rsidRPr="00897487">
        <w:rPr>
          <w:sz w:val="28"/>
          <w:szCs w:val="28"/>
        </w:rPr>
        <w:t xml:space="preserve">Организована встреча с представителями Российского союза промышленников и предпринимателей и компании </w:t>
      </w:r>
      <w:r w:rsidRPr="00897487">
        <w:rPr>
          <w:sz w:val="28"/>
          <w:szCs w:val="28"/>
          <w:lang w:val="en-US"/>
        </w:rPr>
        <w:t>PricewaterhouseCoopers</w:t>
      </w:r>
      <w:r w:rsidRPr="00897487">
        <w:rPr>
          <w:sz w:val="28"/>
          <w:szCs w:val="28"/>
        </w:rPr>
        <w:t>, посвященная обсуждению плана дальнейшего взаимодействия для проведения рейтинг</w:t>
      </w:r>
      <w:r w:rsidR="005F5E77" w:rsidRPr="00897487">
        <w:rPr>
          <w:sz w:val="28"/>
          <w:szCs w:val="28"/>
        </w:rPr>
        <w:t>овой оценки среди городов Российской Федерации</w:t>
      </w:r>
      <w:r w:rsidRPr="00897487">
        <w:rPr>
          <w:sz w:val="28"/>
          <w:szCs w:val="28"/>
        </w:rPr>
        <w:t xml:space="preserve"> в рамках проекта «Город возможностей». Проведена работа по сбору показателей для проведения рейтинговой оценки среди городов Росси</w:t>
      </w:r>
      <w:r w:rsidR="005F5E77" w:rsidRPr="00897487">
        <w:rPr>
          <w:sz w:val="28"/>
          <w:szCs w:val="28"/>
        </w:rPr>
        <w:t>йской Федерации</w:t>
      </w:r>
      <w:r w:rsidRPr="00897487">
        <w:rPr>
          <w:sz w:val="28"/>
          <w:szCs w:val="28"/>
        </w:rPr>
        <w:t xml:space="preserve"> в рамках проекта «Город возможностей» (около 400 показателей). Показатели проанализированы, заполнены формы и направлены в компанию </w:t>
      </w:r>
      <w:r w:rsidRPr="00897487">
        <w:rPr>
          <w:sz w:val="28"/>
          <w:szCs w:val="28"/>
          <w:lang w:val="en-US"/>
        </w:rPr>
        <w:t>PricewaterhouseCoopers</w:t>
      </w:r>
      <w:r w:rsidRPr="00897487">
        <w:rPr>
          <w:sz w:val="28"/>
          <w:szCs w:val="28"/>
        </w:rPr>
        <w:t>.</w:t>
      </w:r>
    </w:p>
    <w:p w:rsidR="006111BE" w:rsidRPr="00897487" w:rsidRDefault="006111BE" w:rsidP="00D45A35">
      <w:pPr>
        <w:widowControl w:val="0"/>
        <w:ind w:firstLine="709"/>
        <w:jc w:val="both"/>
        <w:rPr>
          <w:sz w:val="28"/>
          <w:szCs w:val="28"/>
        </w:rPr>
      </w:pPr>
      <w:r w:rsidRPr="00897487">
        <w:rPr>
          <w:sz w:val="28"/>
          <w:szCs w:val="28"/>
        </w:rPr>
        <w:t>5.1.1.12. В целях реализации основных положений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обеспечения финансирования деятельности МУ в соответствии с муниципальным заданием осуществлялось методическое руководство разработкой:</w:t>
      </w:r>
    </w:p>
    <w:p w:rsidR="006111BE" w:rsidRPr="00897487" w:rsidRDefault="006111BE" w:rsidP="00D45A35">
      <w:pPr>
        <w:widowControl w:val="0"/>
        <w:ind w:firstLine="709"/>
        <w:jc w:val="both"/>
        <w:rPr>
          <w:sz w:val="28"/>
          <w:szCs w:val="28"/>
        </w:rPr>
      </w:pPr>
      <w:r w:rsidRPr="00897487">
        <w:rPr>
          <w:sz w:val="28"/>
          <w:szCs w:val="28"/>
        </w:rPr>
        <w:t xml:space="preserve">внесения изменений в </w:t>
      </w:r>
      <w:r w:rsidR="005F5E77" w:rsidRPr="00897487">
        <w:rPr>
          <w:sz w:val="28"/>
          <w:szCs w:val="28"/>
        </w:rPr>
        <w:t>п</w:t>
      </w:r>
      <w:r w:rsidRPr="00897487">
        <w:rPr>
          <w:sz w:val="28"/>
          <w:szCs w:val="28"/>
        </w:rPr>
        <w:t>орядк</w:t>
      </w:r>
      <w:r w:rsidR="005F5E77" w:rsidRPr="00897487">
        <w:rPr>
          <w:sz w:val="28"/>
          <w:szCs w:val="28"/>
        </w:rPr>
        <w:t>и</w:t>
      </w:r>
      <w:r w:rsidRPr="00897487">
        <w:rPr>
          <w:sz w:val="28"/>
          <w:szCs w:val="28"/>
        </w:rPr>
        <w:t xml:space="preserve"> определения нормативных затрат на оказание муниципальных услуг (выполнение работ) и нормативных затрат на содержание имущества муниципальных бюджетных учреждений </w:t>
      </w:r>
      <w:r w:rsidR="005F5E77" w:rsidRPr="00897487">
        <w:rPr>
          <w:sz w:val="28"/>
          <w:szCs w:val="28"/>
        </w:rPr>
        <w:t xml:space="preserve">города Новосибирска </w:t>
      </w:r>
      <w:r w:rsidRPr="00897487">
        <w:rPr>
          <w:sz w:val="28"/>
          <w:szCs w:val="28"/>
        </w:rPr>
        <w:t xml:space="preserve">(далее – МБУ) и муниципальных автономных учреждений </w:t>
      </w:r>
      <w:r w:rsidR="005F5E77" w:rsidRPr="00897487">
        <w:rPr>
          <w:sz w:val="28"/>
          <w:szCs w:val="28"/>
        </w:rPr>
        <w:t xml:space="preserve">города Новосибирска </w:t>
      </w:r>
      <w:r w:rsidRPr="00897487">
        <w:rPr>
          <w:sz w:val="28"/>
          <w:szCs w:val="28"/>
        </w:rPr>
        <w:t>(далее – МАУ);</w:t>
      </w:r>
    </w:p>
    <w:p w:rsidR="006111BE" w:rsidRPr="00897487" w:rsidRDefault="006111BE" w:rsidP="00D45A35">
      <w:pPr>
        <w:widowControl w:val="0"/>
        <w:ind w:firstLine="709"/>
        <w:jc w:val="both"/>
        <w:rPr>
          <w:sz w:val="28"/>
          <w:szCs w:val="28"/>
        </w:rPr>
      </w:pPr>
      <w:r w:rsidRPr="00897487">
        <w:rPr>
          <w:sz w:val="28"/>
          <w:szCs w:val="28"/>
        </w:rPr>
        <w:t>перечней муниципальных услуг (работ), оказываемых (выполняемых) МУ, в качестве основных видов деятельности;</w:t>
      </w:r>
    </w:p>
    <w:p w:rsidR="006111BE" w:rsidRPr="00897487" w:rsidRDefault="005F5E77" w:rsidP="00D45A35">
      <w:pPr>
        <w:widowControl w:val="0"/>
        <w:ind w:firstLine="709"/>
        <w:jc w:val="both"/>
        <w:rPr>
          <w:sz w:val="28"/>
          <w:szCs w:val="28"/>
        </w:rPr>
      </w:pPr>
      <w:r w:rsidRPr="00897487">
        <w:rPr>
          <w:sz w:val="28"/>
          <w:szCs w:val="28"/>
        </w:rPr>
        <w:t>п</w:t>
      </w:r>
      <w:r w:rsidR="006111BE" w:rsidRPr="00897487">
        <w:rPr>
          <w:sz w:val="28"/>
          <w:szCs w:val="28"/>
        </w:rPr>
        <w:t>орядк</w:t>
      </w:r>
      <w:r w:rsidRPr="00897487">
        <w:rPr>
          <w:sz w:val="28"/>
          <w:szCs w:val="28"/>
        </w:rPr>
        <w:t>ов</w:t>
      </w:r>
      <w:r w:rsidR="006111BE" w:rsidRPr="00897487">
        <w:rPr>
          <w:sz w:val="28"/>
          <w:szCs w:val="28"/>
        </w:rPr>
        <w:t xml:space="preserve"> предоставления субсидий МБУ и МАУ;</w:t>
      </w:r>
    </w:p>
    <w:p w:rsidR="006111BE" w:rsidRPr="00897487" w:rsidRDefault="006111BE" w:rsidP="00D45A35">
      <w:pPr>
        <w:widowControl w:val="0"/>
        <w:ind w:firstLine="709"/>
        <w:jc w:val="both"/>
        <w:rPr>
          <w:sz w:val="28"/>
          <w:szCs w:val="28"/>
        </w:rPr>
      </w:pPr>
      <w:r w:rsidRPr="00897487">
        <w:rPr>
          <w:sz w:val="28"/>
          <w:szCs w:val="28"/>
        </w:rPr>
        <w:t xml:space="preserve">муниципальных заданий на оказание услуг (выполнение работ) МУ. </w:t>
      </w:r>
    </w:p>
    <w:p w:rsidR="00C91C41" w:rsidRDefault="00C91C41" w:rsidP="00D45A35">
      <w:pPr>
        <w:widowControl w:val="0"/>
        <w:ind w:firstLine="709"/>
        <w:jc w:val="both"/>
        <w:rPr>
          <w:sz w:val="28"/>
          <w:szCs w:val="28"/>
        </w:rPr>
      </w:pPr>
    </w:p>
    <w:p w:rsidR="006111BE" w:rsidRPr="00897487" w:rsidRDefault="006111BE" w:rsidP="00D45A35">
      <w:pPr>
        <w:widowControl w:val="0"/>
        <w:ind w:firstLine="709"/>
        <w:jc w:val="both"/>
        <w:rPr>
          <w:sz w:val="28"/>
          <w:szCs w:val="28"/>
        </w:rPr>
      </w:pPr>
      <w:r w:rsidRPr="00897487">
        <w:rPr>
          <w:sz w:val="28"/>
          <w:szCs w:val="28"/>
        </w:rPr>
        <w:t>5.1.1.13. Осуществлялась проверка и согласование муниципальных заданий МБУ и МАУ в части объема, качества и затрат бюджета города на оказание муниципальных услуг (</w:t>
      </w:r>
      <w:r w:rsidR="005F5E77" w:rsidRPr="00897487">
        <w:rPr>
          <w:sz w:val="28"/>
          <w:szCs w:val="28"/>
        </w:rPr>
        <w:t xml:space="preserve">выполнение </w:t>
      </w:r>
      <w:r w:rsidRPr="00897487">
        <w:rPr>
          <w:sz w:val="28"/>
          <w:szCs w:val="28"/>
        </w:rPr>
        <w:t>работ) и внесени</w:t>
      </w:r>
      <w:r w:rsidR="00EA061D">
        <w:rPr>
          <w:sz w:val="28"/>
          <w:szCs w:val="28"/>
        </w:rPr>
        <w:t>я</w:t>
      </w:r>
      <w:r w:rsidRPr="00897487">
        <w:rPr>
          <w:sz w:val="28"/>
          <w:szCs w:val="28"/>
        </w:rPr>
        <w:t xml:space="preserve"> изменений в ранее действующие муниципальные задания для МУ.</w:t>
      </w:r>
    </w:p>
    <w:p w:rsidR="006111BE" w:rsidRPr="00897487" w:rsidRDefault="006111BE" w:rsidP="00D45A35">
      <w:pPr>
        <w:widowControl w:val="0"/>
        <w:ind w:firstLine="709"/>
        <w:jc w:val="both"/>
        <w:rPr>
          <w:sz w:val="28"/>
          <w:szCs w:val="28"/>
        </w:rPr>
      </w:pPr>
      <w:r w:rsidRPr="00897487">
        <w:rPr>
          <w:sz w:val="28"/>
          <w:szCs w:val="28"/>
        </w:rPr>
        <w:t>Проводилось согласование соглашений о предоставлении субсидий на выполнение муниципального задания.</w:t>
      </w:r>
    </w:p>
    <w:p w:rsidR="006111BE" w:rsidRPr="00897487" w:rsidRDefault="006111BE" w:rsidP="00D45A35">
      <w:pPr>
        <w:widowControl w:val="0"/>
        <w:ind w:firstLine="709"/>
        <w:jc w:val="both"/>
        <w:rPr>
          <w:sz w:val="28"/>
          <w:szCs w:val="28"/>
        </w:rPr>
      </w:pPr>
      <w:r w:rsidRPr="00897487">
        <w:rPr>
          <w:sz w:val="28"/>
          <w:szCs w:val="28"/>
        </w:rPr>
        <w:t>5.1.1.14. Осуществлялось методическое руководство разработкой долгосрочных целевых программ (далее – ДЦП) и разработкой ведомственны</w:t>
      </w:r>
      <w:r w:rsidR="00FD6B39" w:rsidRPr="00897487">
        <w:rPr>
          <w:sz w:val="28"/>
          <w:szCs w:val="28"/>
        </w:rPr>
        <w:t>х</w:t>
      </w:r>
      <w:r w:rsidRPr="00897487">
        <w:rPr>
          <w:sz w:val="28"/>
          <w:szCs w:val="28"/>
        </w:rPr>
        <w:t xml:space="preserve"> целевы</w:t>
      </w:r>
      <w:r w:rsidR="00FD6B39" w:rsidRPr="00897487">
        <w:rPr>
          <w:sz w:val="28"/>
          <w:szCs w:val="28"/>
        </w:rPr>
        <w:t>х</w:t>
      </w:r>
      <w:r w:rsidRPr="00897487">
        <w:rPr>
          <w:sz w:val="28"/>
          <w:szCs w:val="28"/>
        </w:rPr>
        <w:t xml:space="preserve"> программ </w:t>
      </w:r>
      <w:r w:rsidR="005F5E77" w:rsidRPr="00897487">
        <w:rPr>
          <w:sz w:val="28"/>
          <w:szCs w:val="28"/>
        </w:rPr>
        <w:t xml:space="preserve">города Новосибирска </w:t>
      </w:r>
      <w:r w:rsidRPr="00897487">
        <w:rPr>
          <w:sz w:val="28"/>
          <w:szCs w:val="28"/>
        </w:rPr>
        <w:t xml:space="preserve">(далее – ВЦП), </w:t>
      </w:r>
      <w:r w:rsidR="00FD6B39" w:rsidRPr="00897487">
        <w:rPr>
          <w:sz w:val="28"/>
          <w:szCs w:val="28"/>
        </w:rPr>
        <w:t>в том числе внесени</w:t>
      </w:r>
      <w:r w:rsidR="00EF558E">
        <w:rPr>
          <w:sz w:val="28"/>
          <w:szCs w:val="28"/>
        </w:rPr>
        <w:t>я</w:t>
      </w:r>
      <w:r w:rsidR="00FD6B39" w:rsidRPr="00897487">
        <w:rPr>
          <w:sz w:val="28"/>
          <w:szCs w:val="28"/>
        </w:rPr>
        <w:t xml:space="preserve"> в них изменений, </w:t>
      </w:r>
      <w:r w:rsidRPr="00897487">
        <w:rPr>
          <w:sz w:val="28"/>
          <w:szCs w:val="28"/>
        </w:rPr>
        <w:t>проведение их экспертизы и согласование.</w:t>
      </w:r>
    </w:p>
    <w:p w:rsidR="006111BE" w:rsidRPr="00897487" w:rsidRDefault="006111BE" w:rsidP="00D45A35">
      <w:pPr>
        <w:widowControl w:val="0"/>
        <w:ind w:firstLine="709"/>
        <w:jc w:val="both"/>
        <w:rPr>
          <w:sz w:val="28"/>
          <w:szCs w:val="28"/>
        </w:rPr>
      </w:pPr>
      <w:r w:rsidRPr="00897487">
        <w:rPr>
          <w:sz w:val="28"/>
          <w:szCs w:val="28"/>
        </w:rPr>
        <w:t xml:space="preserve">Принято участие в разработке </w:t>
      </w:r>
      <w:r w:rsidR="00FD6B39" w:rsidRPr="00897487">
        <w:rPr>
          <w:sz w:val="28"/>
          <w:szCs w:val="28"/>
        </w:rPr>
        <w:t xml:space="preserve">проекта </w:t>
      </w:r>
      <w:r w:rsidRPr="00897487">
        <w:rPr>
          <w:sz w:val="28"/>
          <w:szCs w:val="28"/>
        </w:rPr>
        <w:t>ДЦП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6111BE" w:rsidRPr="00897487" w:rsidRDefault="006111BE" w:rsidP="00D45A35">
      <w:pPr>
        <w:widowControl w:val="0"/>
        <w:ind w:firstLine="709"/>
        <w:jc w:val="both"/>
        <w:rPr>
          <w:sz w:val="28"/>
          <w:szCs w:val="28"/>
        </w:rPr>
      </w:pPr>
      <w:r w:rsidRPr="00897487">
        <w:rPr>
          <w:sz w:val="28"/>
          <w:szCs w:val="28"/>
        </w:rPr>
        <w:t xml:space="preserve">В целях совершенствования методов оценки эффективности реализации </w:t>
      </w:r>
      <w:r w:rsidR="00A71EDF" w:rsidRPr="00897487">
        <w:rPr>
          <w:sz w:val="28"/>
          <w:szCs w:val="28"/>
        </w:rPr>
        <w:t>ВЦП</w:t>
      </w:r>
      <w:r w:rsidRPr="00897487">
        <w:rPr>
          <w:sz w:val="28"/>
          <w:szCs w:val="28"/>
        </w:rPr>
        <w:t xml:space="preserve"> подготовлен проект постановления мэрии «Об утверждении Порядка разработки, утверждения и реализации ведомственных целевых программ города Новосибирска».</w:t>
      </w:r>
    </w:p>
    <w:p w:rsidR="006111BE" w:rsidRDefault="006111BE" w:rsidP="00D45A35">
      <w:pPr>
        <w:widowControl w:val="0"/>
        <w:ind w:firstLine="709"/>
        <w:jc w:val="both"/>
        <w:rPr>
          <w:sz w:val="28"/>
          <w:szCs w:val="28"/>
        </w:rPr>
      </w:pPr>
      <w:r w:rsidRPr="00897487">
        <w:rPr>
          <w:sz w:val="28"/>
          <w:szCs w:val="28"/>
        </w:rPr>
        <w:t xml:space="preserve">5.1.1.15. Проведен анализ </w:t>
      </w:r>
      <w:r w:rsidR="00F30CA3">
        <w:rPr>
          <w:sz w:val="28"/>
          <w:szCs w:val="28"/>
        </w:rPr>
        <w:t xml:space="preserve">выполнения ВЦП и анализ </w:t>
      </w:r>
      <w:r w:rsidRPr="00897487">
        <w:rPr>
          <w:sz w:val="28"/>
          <w:szCs w:val="28"/>
        </w:rPr>
        <w:t>эффективности ДЦП «Энергосбережение и повышение энергетической эффективности в городе Новосибирске</w:t>
      </w:r>
      <w:r w:rsidR="00FD6B39" w:rsidRPr="00897487">
        <w:rPr>
          <w:sz w:val="28"/>
          <w:szCs w:val="28"/>
        </w:rPr>
        <w:t>»</w:t>
      </w:r>
      <w:r w:rsidRPr="00897487">
        <w:rPr>
          <w:sz w:val="28"/>
          <w:szCs w:val="28"/>
        </w:rPr>
        <w:t xml:space="preserve"> на 2011 – 2015 годы и на перспективу до 2020 года</w:t>
      </w:r>
      <w:r w:rsidR="00C67A30">
        <w:rPr>
          <w:sz w:val="28"/>
          <w:szCs w:val="28"/>
        </w:rPr>
        <w:t>»</w:t>
      </w:r>
      <w:r w:rsidR="00FD6B39" w:rsidRPr="00897487">
        <w:rPr>
          <w:sz w:val="28"/>
          <w:szCs w:val="28"/>
        </w:rPr>
        <w:t>, утвержденной постановлением мэрии от 06.06.2011 № 4700</w:t>
      </w:r>
      <w:r w:rsidRPr="00897487">
        <w:rPr>
          <w:sz w:val="28"/>
          <w:szCs w:val="28"/>
        </w:rPr>
        <w:t>.</w:t>
      </w:r>
    </w:p>
    <w:p w:rsidR="006111BE" w:rsidRPr="00897487" w:rsidRDefault="006111BE" w:rsidP="00D45A35">
      <w:pPr>
        <w:widowControl w:val="0"/>
        <w:ind w:firstLine="709"/>
        <w:jc w:val="both"/>
        <w:rPr>
          <w:sz w:val="28"/>
          <w:szCs w:val="28"/>
        </w:rPr>
      </w:pPr>
      <w:r w:rsidRPr="00897487">
        <w:rPr>
          <w:sz w:val="28"/>
          <w:szCs w:val="28"/>
        </w:rPr>
        <w:t>5.1.1.16. Осуществлялся контроль и анализ исполнения наказов избирателей: подготовлен отчет о выполнении плана мероприятий по реализации наказов избирателей в 2011 году, утвержденный решением Совета депутатов от 23.05.2012 № 623 «Об отчете о выполнении плана мероприятий по реализации наказов избирателей в 2011 году». Подготовлена информация по ожидаемому выполнению плана мероприятий по реализации наказов избирателей в 2012 году.</w:t>
      </w:r>
    </w:p>
    <w:p w:rsidR="006111BE" w:rsidRPr="00897487" w:rsidRDefault="006111BE" w:rsidP="00D45A35">
      <w:pPr>
        <w:widowControl w:val="0"/>
        <w:ind w:firstLine="709"/>
        <w:jc w:val="both"/>
        <w:rPr>
          <w:sz w:val="28"/>
          <w:szCs w:val="28"/>
        </w:rPr>
      </w:pPr>
      <w:r w:rsidRPr="00897487">
        <w:rPr>
          <w:sz w:val="28"/>
          <w:szCs w:val="28"/>
        </w:rPr>
        <w:t>Подготовлены и приняты проекты решений Совета депутатов</w:t>
      </w:r>
      <w:r w:rsidR="00FD6B39" w:rsidRPr="00897487">
        <w:rPr>
          <w:sz w:val="28"/>
          <w:szCs w:val="28"/>
        </w:rPr>
        <w:t>, в том числе</w:t>
      </w:r>
      <w:r w:rsidRPr="00897487">
        <w:rPr>
          <w:sz w:val="28"/>
          <w:szCs w:val="28"/>
        </w:rPr>
        <w:t>: от 29.10.2012 № 697 «О внесении изменений в план социально-экономического развития города Новосибирска на 2012 год и плановый период 2013 и 2014 годов, принятый решением Совета депутатов города Новосибирска от 30.11.2011 №</w:t>
      </w:r>
      <w:r w:rsidRPr="00897487">
        <w:rPr>
          <w:rFonts w:hint="eastAsia"/>
          <w:sz w:val="28"/>
          <w:szCs w:val="28"/>
        </w:rPr>
        <w:t> </w:t>
      </w:r>
      <w:r w:rsidRPr="00897487">
        <w:rPr>
          <w:sz w:val="28"/>
          <w:szCs w:val="28"/>
        </w:rPr>
        <w:t>481», от 29.10.2012 № 710 «О внесении изменений в приложение к решению Совета депутатов города Новосибирска от 02.11.2010 № 177 «О плане мероприятий по реализации наказов избирателей на 2010 – 2015 годы».</w:t>
      </w:r>
    </w:p>
    <w:p w:rsidR="006111BE" w:rsidRPr="00897487" w:rsidRDefault="006111BE" w:rsidP="00D45A35">
      <w:pPr>
        <w:widowControl w:val="0"/>
        <w:ind w:firstLine="709"/>
        <w:jc w:val="both"/>
        <w:rPr>
          <w:sz w:val="28"/>
          <w:szCs w:val="28"/>
        </w:rPr>
      </w:pPr>
      <w:r w:rsidRPr="00897487">
        <w:rPr>
          <w:sz w:val="28"/>
          <w:szCs w:val="28"/>
        </w:rPr>
        <w:t>Подготовлена информация к рассмотрению на сессии Законодательного Собрания Новосибирской области вопроса по выполнению программы реализации наказов избирателей депутатам Законодательного собрания пятого созыва в части городских округов за 2011 год. Выполнено уточнение плана реализации наказов избирателей депутатам Законодательного собрания на 2012 год. Подготовлена информация по выполнению программы реализации наказов избирателей депутатам Законодательного собрания пятого созыва в части городских округов за 9 месяцев 2012 года и предварительный план реализации наказов избирателей на 2013 год.</w:t>
      </w:r>
    </w:p>
    <w:p w:rsidR="006111BE" w:rsidRPr="00897487" w:rsidRDefault="006111BE" w:rsidP="00D45A35">
      <w:pPr>
        <w:widowControl w:val="0"/>
        <w:ind w:firstLine="709"/>
        <w:jc w:val="both"/>
        <w:rPr>
          <w:sz w:val="28"/>
          <w:szCs w:val="28"/>
        </w:rPr>
      </w:pPr>
      <w:r w:rsidRPr="00897487">
        <w:rPr>
          <w:sz w:val="28"/>
          <w:szCs w:val="28"/>
        </w:rPr>
        <w:t xml:space="preserve">5.1.1.17. Подготовлен план мероприятий по реализации наказов избирателей на 2013 – 2015 годы в составе плана социально-экономического развития города </w:t>
      </w:r>
      <w:r w:rsidR="00AF0C39" w:rsidRPr="00897487">
        <w:rPr>
          <w:sz w:val="28"/>
          <w:szCs w:val="28"/>
        </w:rPr>
        <w:t xml:space="preserve">Новосибирска </w:t>
      </w:r>
      <w:r w:rsidRPr="00897487">
        <w:rPr>
          <w:sz w:val="28"/>
          <w:szCs w:val="28"/>
        </w:rPr>
        <w:t>на 2013 год и плановый период 2014 и 2015 годов.</w:t>
      </w:r>
    </w:p>
    <w:p w:rsidR="006111BE" w:rsidRPr="00897487" w:rsidRDefault="006111BE" w:rsidP="00D45A35">
      <w:pPr>
        <w:widowControl w:val="0"/>
        <w:ind w:firstLine="709"/>
        <w:jc w:val="both"/>
        <w:rPr>
          <w:sz w:val="28"/>
          <w:szCs w:val="28"/>
        </w:rPr>
      </w:pPr>
      <w:r w:rsidRPr="00897487">
        <w:rPr>
          <w:sz w:val="28"/>
          <w:szCs w:val="28"/>
        </w:rPr>
        <w:t>5.1.1.18. Представлялась информация о ходе выполнения наказов избирателей по запросам Совета депутатов, Законодательного Собрания Новосибирской области и обращениям депутатов.</w:t>
      </w:r>
    </w:p>
    <w:p w:rsidR="006111BE" w:rsidRPr="00897487" w:rsidRDefault="006111BE" w:rsidP="00D45A35">
      <w:pPr>
        <w:widowControl w:val="0"/>
        <w:ind w:firstLine="709"/>
        <w:jc w:val="both"/>
        <w:rPr>
          <w:sz w:val="28"/>
          <w:szCs w:val="28"/>
        </w:rPr>
      </w:pPr>
      <w:r w:rsidRPr="00897487">
        <w:rPr>
          <w:sz w:val="28"/>
          <w:szCs w:val="28"/>
        </w:rPr>
        <w:t>5.1.1.19. Подготовлена сводная информация за 6 месяцев 2012 года по отче</w:t>
      </w:r>
      <w:r w:rsidR="00FD6B39" w:rsidRPr="00897487">
        <w:rPr>
          <w:sz w:val="28"/>
          <w:szCs w:val="28"/>
        </w:rPr>
        <w:t>ту о</w:t>
      </w:r>
      <w:r w:rsidRPr="00897487">
        <w:rPr>
          <w:sz w:val="28"/>
          <w:szCs w:val="28"/>
        </w:rPr>
        <w:t xml:space="preserve"> </w:t>
      </w:r>
      <w:r w:rsidR="00FD6B39" w:rsidRPr="00897487">
        <w:rPr>
          <w:sz w:val="28"/>
          <w:szCs w:val="28"/>
        </w:rPr>
        <w:t>вы</w:t>
      </w:r>
      <w:r w:rsidRPr="00897487">
        <w:rPr>
          <w:sz w:val="28"/>
          <w:szCs w:val="28"/>
        </w:rPr>
        <w:t xml:space="preserve">полнении плана организационно-технических мероприятий по реализации предложений граждан, поданных в период </w:t>
      </w:r>
      <w:r w:rsidR="00FD6B39" w:rsidRPr="00897487">
        <w:rPr>
          <w:sz w:val="28"/>
          <w:szCs w:val="28"/>
        </w:rPr>
        <w:t>вы</w:t>
      </w:r>
      <w:r w:rsidRPr="00897487">
        <w:rPr>
          <w:sz w:val="28"/>
          <w:szCs w:val="28"/>
        </w:rPr>
        <w:t>б</w:t>
      </w:r>
      <w:r w:rsidR="00FD6B39" w:rsidRPr="00897487">
        <w:rPr>
          <w:sz w:val="28"/>
          <w:szCs w:val="28"/>
        </w:rPr>
        <w:t>о</w:t>
      </w:r>
      <w:r w:rsidRPr="00897487">
        <w:rPr>
          <w:sz w:val="28"/>
          <w:szCs w:val="28"/>
        </w:rPr>
        <w:t>ро</w:t>
      </w:r>
      <w:r w:rsidR="00FD6B39" w:rsidRPr="00897487">
        <w:rPr>
          <w:sz w:val="28"/>
          <w:szCs w:val="28"/>
        </w:rPr>
        <w:t>в</w:t>
      </w:r>
      <w:r w:rsidRPr="00897487">
        <w:rPr>
          <w:sz w:val="28"/>
          <w:szCs w:val="28"/>
        </w:rPr>
        <w:t xml:space="preserve"> </w:t>
      </w:r>
      <w:r w:rsidR="00FD6B39" w:rsidRPr="00897487">
        <w:rPr>
          <w:sz w:val="28"/>
          <w:szCs w:val="28"/>
        </w:rPr>
        <w:t xml:space="preserve">депутатов </w:t>
      </w:r>
      <w:r w:rsidRPr="00897487">
        <w:rPr>
          <w:sz w:val="28"/>
          <w:szCs w:val="28"/>
        </w:rPr>
        <w:t>Совет</w:t>
      </w:r>
      <w:r w:rsidR="00FD6B39" w:rsidRPr="00897487">
        <w:rPr>
          <w:sz w:val="28"/>
          <w:szCs w:val="28"/>
        </w:rPr>
        <w:t>а</w:t>
      </w:r>
      <w:r w:rsidRPr="00897487">
        <w:rPr>
          <w:sz w:val="28"/>
          <w:szCs w:val="28"/>
        </w:rPr>
        <w:t xml:space="preserve"> депутатов в 2010 году.</w:t>
      </w:r>
    </w:p>
    <w:p w:rsidR="006111BE" w:rsidRPr="00897487" w:rsidRDefault="006111BE" w:rsidP="00D45A35">
      <w:pPr>
        <w:widowControl w:val="0"/>
        <w:ind w:firstLine="709"/>
        <w:jc w:val="both"/>
        <w:rPr>
          <w:sz w:val="28"/>
          <w:szCs w:val="28"/>
        </w:rPr>
      </w:pPr>
      <w:r w:rsidRPr="00897487">
        <w:rPr>
          <w:sz w:val="28"/>
          <w:szCs w:val="28"/>
        </w:rPr>
        <w:t>5.1.1.20. Продолжен анализ выполнения сводного плана организационно-технических мероприятий по реализации предложений граждан, поданных в период выборов депутатов Совета депутатов в 2010 году, сформированного в 2011 году.</w:t>
      </w:r>
    </w:p>
    <w:p w:rsidR="006111BE" w:rsidRPr="00897487" w:rsidRDefault="006111BE" w:rsidP="00D45A35">
      <w:pPr>
        <w:widowControl w:val="0"/>
        <w:ind w:firstLine="709"/>
        <w:jc w:val="both"/>
        <w:rPr>
          <w:sz w:val="28"/>
          <w:szCs w:val="28"/>
        </w:rPr>
      </w:pPr>
      <w:r w:rsidRPr="00897487">
        <w:rPr>
          <w:sz w:val="28"/>
          <w:szCs w:val="28"/>
        </w:rPr>
        <w:t>5.1.1.21. Организован и проведен городской смотр-конкурс «Лучший район города Новосибирска» по итогам 2011 года. Основываясь на Положении о городском смотре-конкурсе «Лучший район города Новосибирска», утвержденном распоряжением мэрии от 10.04.2012 № 395-р, по результатам рассмотрения показателей, предоставленных администрациями районов города Новосибирска, оценки деятельности членами конкурсной комиссии (представителями ГРБС) п</w:t>
      </w:r>
      <w:r w:rsidR="005565D1" w:rsidRPr="00897487">
        <w:rPr>
          <w:sz w:val="28"/>
          <w:szCs w:val="28"/>
        </w:rPr>
        <w:t>о итогам 2011 года присуждено: 1</w:t>
      </w:r>
      <w:r w:rsidR="00FD6B39" w:rsidRPr="00897487">
        <w:rPr>
          <w:sz w:val="28"/>
          <w:szCs w:val="28"/>
        </w:rPr>
        <w:t xml:space="preserve"> место</w:t>
      </w:r>
      <w:r w:rsidR="005565D1" w:rsidRPr="00897487">
        <w:rPr>
          <w:sz w:val="28"/>
          <w:szCs w:val="28"/>
        </w:rPr>
        <w:t> </w:t>
      </w:r>
      <w:r w:rsidRPr="00897487">
        <w:rPr>
          <w:sz w:val="28"/>
          <w:szCs w:val="28"/>
        </w:rPr>
        <w:t xml:space="preserve">– Первомайскому району, </w:t>
      </w:r>
      <w:r w:rsidR="005565D1" w:rsidRPr="00897487">
        <w:rPr>
          <w:sz w:val="28"/>
          <w:szCs w:val="28"/>
        </w:rPr>
        <w:t>2</w:t>
      </w:r>
      <w:r w:rsidRPr="00897487">
        <w:rPr>
          <w:sz w:val="28"/>
          <w:szCs w:val="28"/>
        </w:rPr>
        <w:t xml:space="preserve"> место – Ленинскому району, </w:t>
      </w:r>
      <w:r w:rsidR="00FD6B39" w:rsidRPr="00897487">
        <w:rPr>
          <w:sz w:val="28"/>
          <w:szCs w:val="28"/>
        </w:rPr>
        <w:t>3</w:t>
      </w:r>
      <w:r w:rsidRPr="00897487">
        <w:rPr>
          <w:sz w:val="28"/>
          <w:szCs w:val="28"/>
        </w:rPr>
        <w:t xml:space="preserve"> место – Центральному и Железнодорожному районам.</w:t>
      </w:r>
    </w:p>
    <w:p w:rsidR="006111BE" w:rsidRPr="00897487" w:rsidRDefault="006111BE" w:rsidP="00D45A35">
      <w:pPr>
        <w:widowControl w:val="0"/>
        <w:ind w:firstLine="709"/>
        <w:jc w:val="both"/>
        <w:rPr>
          <w:sz w:val="28"/>
          <w:szCs w:val="28"/>
        </w:rPr>
      </w:pPr>
      <w:r w:rsidRPr="00897487">
        <w:rPr>
          <w:sz w:val="28"/>
          <w:szCs w:val="28"/>
        </w:rPr>
        <w:t>5.1.1.22. В рамках работы по регулированию тарифной политики мэрии:</w:t>
      </w:r>
    </w:p>
    <w:p w:rsidR="006111BE" w:rsidRPr="00897487" w:rsidRDefault="006111BE" w:rsidP="00D45A35">
      <w:pPr>
        <w:widowControl w:val="0"/>
        <w:ind w:firstLine="709"/>
        <w:jc w:val="both"/>
        <w:rPr>
          <w:sz w:val="28"/>
          <w:szCs w:val="28"/>
        </w:rPr>
      </w:pPr>
      <w:r w:rsidRPr="00897487">
        <w:rPr>
          <w:sz w:val="28"/>
          <w:szCs w:val="28"/>
        </w:rPr>
        <w:t>5.1.1.22.1. Осуществлялся анализ тарифов и подготовка заключений об их обоснованности, контроль расходов по оказанию услуг МУП и МУ, проверка и согласование договоров, счетов, смет и калькуляций в условиях казначейского исполнения бюджета города, проверка муниципальных заданий.</w:t>
      </w:r>
    </w:p>
    <w:p w:rsidR="006111BE" w:rsidRPr="00897487" w:rsidRDefault="006111BE" w:rsidP="00D45A35">
      <w:pPr>
        <w:widowControl w:val="0"/>
        <w:ind w:firstLine="709"/>
        <w:jc w:val="both"/>
        <w:rPr>
          <w:sz w:val="28"/>
          <w:szCs w:val="28"/>
        </w:rPr>
      </w:pPr>
      <w:r w:rsidRPr="00897487">
        <w:rPr>
          <w:sz w:val="28"/>
          <w:szCs w:val="28"/>
        </w:rPr>
        <w:t>5.1.1.22.2. В целях приведения в соответствие законодательств</w:t>
      </w:r>
      <w:r w:rsidR="00511A9A" w:rsidRPr="00897487">
        <w:rPr>
          <w:sz w:val="28"/>
          <w:szCs w:val="28"/>
        </w:rPr>
        <w:t>у</w:t>
      </w:r>
      <w:r w:rsidRPr="00897487">
        <w:rPr>
          <w:sz w:val="28"/>
          <w:szCs w:val="28"/>
        </w:rPr>
        <w:t xml:space="preserve"> подготовлен </w:t>
      </w:r>
      <w:r w:rsidR="00511A9A" w:rsidRPr="00897487">
        <w:rPr>
          <w:sz w:val="28"/>
          <w:szCs w:val="28"/>
        </w:rPr>
        <w:t xml:space="preserve">и внесен в Совет депутатов </w:t>
      </w:r>
      <w:r w:rsidRPr="00897487">
        <w:rPr>
          <w:sz w:val="28"/>
          <w:szCs w:val="28"/>
        </w:rPr>
        <w:t xml:space="preserve">проект решения Совета депутатов «О внесении изменений в решение Совета депутатов города Новосибирска от 23.12.2008 № 1120 «О Положении о порядке установления тарифов на услуги муниципальных унитарных предприятий и муниципальных учреждений», </w:t>
      </w:r>
      <w:r w:rsidR="00511A9A" w:rsidRPr="00897487">
        <w:rPr>
          <w:sz w:val="28"/>
          <w:szCs w:val="28"/>
        </w:rPr>
        <w:t>который принят</w:t>
      </w:r>
      <w:r w:rsidRPr="00897487">
        <w:rPr>
          <w:sz w:val="28"/>
          <w:szCs w:val="28"/>
        </w:rPr>
        <w:t xml:space="preserve"> решением Совета депутатов от 28.11.2012 № 735.</w:t>
      </w:r>
    </w:p>
    <w:p w:rsidR="006111BE" w:rsidRPr="00897487" w:rsidRDefault="006111BE" w:rsidP="000F18B3">
      <w:pPr>
        <w:widowControl w:val="0"/>
        <w:spacing w:line="235" w:lineRule="auto"/>
        <w:ind w:firstLine="709"/>
        <w:jc w:val="both"/>
        <w:rPr>
          <w:sz w:val="28"/>
          <w:szCs w:val="28"/>
        </w:rPr>
      </w:pPr>
      <w:r w:rsidRPr="00897487">
        <w:rPr>
          <w:sz w:val="28"/>
          <w:szCs w:val="28"/>
        </w:rPr>
        <w:t>Осуществлялось регулирование тарифов на услуги, оказываемые организациями муниципальной формы собственности</w:t>
      </w:r>
      <w:r w:rsidR="00212D87">
        <w:rPr>
          <w:sz w:val="28"/>
          <w:szCs w:val="28"/>
        </w:rPr>
        <w:t>, а также</w:t>
      </w:r>
      <w:r w:rsidR="00715056">
        <w:rPr>
          <w:sz w:val="28"/>
          <w:szCs w:val="28"/>
        </w:rPr>
        <w:t xml:space="preserve"> установлены:</w:t>
      </w:r>
    </w:p>
    <w:p w:rsidR="006111BE" w:rsidRPr="00897487" w:rsidRDefault="006111BE" w:rsidP="000F18B3">
      <w:pPr>
        <w:widowControl w:val="0"/>
        <w:spacing w:line="235" w:lineRule="auto"/>
        <w:ind w:firstLine="709"/>
        <w:jc w:val="both"/>
        <w:rPr>
          <w:sz w:val="28"/>
          <w:szCs w:val="28"/>
        </w:rPr>
      </w:pPr>
      <w:r w:rsidRPr="00897487">
        <w:rPr>
          <w:sz w:val="28"/>
          <w:szCs w:val="28"/>
        </w:rPr>
        <w:t xml:space="preserve">тарифы на подключение объектов капитального строительства к газораспределительным сетям </w:t>
      </w:r>
      <w:r w:rsidR="00715056">
        <w:rPr>
          <w:sz w:val="28"/>
          <w:szCs w:val="28"/>
        </w:rPr>
        <w:t>о</w:t>
      </w:r>
      <w:r w:rsidR="00511A9A" w:rsidRPr="00897487">
        <w:rPr>
          <w:sz w:val="28"/>
          <w:szCs w:val="28"/>
        </w:rPr>
        <w:t>ткрытого акционерного общества (далее – ОАО)</w:t>
      </w:r>
      <w:r w:rsidRPr="00897487">
        <w:rPr>
          <w:sz w:val="28"/>
          <w:szCs w:val="28"/>
        </w:rPr>
        <w:t xml:space="preserve"> «Городские газовые сети» и ОАО «Сибирьгазсервис»;</w:t>
      </w:r>
    </w:p>
    <w:p w:rsidR="006111BE" w:rsidRPr="00897487" w:rsidRDefault="006111BE" w:rsidP="000F18B3">
      <w:pPr>
        <w:widowControl w:val="0"/>
        <w:spacing w:line="235" w:lineRule="auto"/>
        <w:ind w:firstLine="709"/>
        <w:jc w:val="both"/>
        <w:rPr>
          <w:sz w:val="28"/>
          <w:szCs w:val="28"/>
        </w:rPr>
      </w:pPr>
      <w:r w:rsidRPr="00897487">
        <w:rPr>
          <w:sz w:val="28"/>
          <w:szCs w:val="28"/>
        </w:rPr>
        <w:t>базовый тариф одного квадратного метра рекламной площади, применяемый для расчета начального (минимального) размера цены договора на установку и эксплуатацию рекламной конструкции с использованием имущества, находящегося в муниципальной собственности города Новосибирска;</w:t>
      </w:r>
    </w:p>
    <w:p w:rsidR="006111BE" w:rsidRPr="00897487" w:rsidRDefault="006111BE" w:rsidP="000F18B3">
      <w:pPr>
        <w:widowControl w:val="0"/>
        <w:spacing w:line="235" w:lineRule="auto"/>
        <w:ind w:firstLine="709"/>
        <w:jc w:val="both"/>
        <w:rPr>
          <w:sz w:val="28"/>
          <w:szCs w:val="28"/>
        </w:rPr>
      </w:pPr>
      <w:r w:rsidRPr="00897487">
        <w:rPr>
          <w:sz w:val="28"/>
          <w:szCs w:val="28"/>
        </w:rPr>
        <w:t>стоимость услуг, предоставляемых согласно гарантированному перечню услуг по погребению;</w:t>
      </w:r>
    </w:p>
    <w:p w:rsidR="006111BE" w:rsidRPr="00897487" w:rsidRDefault="006111BE" w:rsidP="000F18B3">
      <w:pPr>
        <w:widowControl w:val="0"/>
        <w:spacing w:line="235" w:lineRule="auto"/>
        <w:ind w:firstLine="709"/>
        <w:jc w:val="both"/>
        <w:rPr>
          <w:sz w:val="28"/>
          <w:szCs w:val="28"/>
        </w:rPr>
      </w:pPr>
      <w:r w:rsidRPr="00897487">
        <w:rPr>
          <w:sz w:val="28"/>
          <w:szCs w:val="28"/>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p>
    <w:p w:rsidR="006111BE" w:rsidRPr="00897487" w:rsidRDefault="006111BE" w:rsidP="000F18B3">
      <w:pPr>
        <w:widowControl w:val="0"/>
        <w:spacing w:line="235" w:lineRule="auto"/>
        <w:ind w:firstLine="709"/>
        <w:jc w:val="both"/>
        <w:rPr>
          <w:sz w:val="28"/>
          <w:szCs w:val="28"/>
        </w:rPr>
      </w:pPr>
      <w:r w:rsidRPr="00897487">
        <w:rPr>
          <w:sz w:val="28"/>
          <w:szCs w:val="28"/>
        </w:rPr>
        <w:t>Всего за 2012 год проведено 11 заседаний комиссии по регулированию тарифов, на которых было рассмотрено более 1170 тарифов различных организаций. Подготовлено 93 проекта постановлений мэрии об установлении тарифов на услуги, оказываемые МУП и МУ.</w:t>
      </w:r>
    </w:p>
    <w:p w:rsidR="006111BE" w:rsidRPr="00897487" w:rsidRDefault="006111BE" w:rsidP="000F18B3">
      <w:pPr>
        <w:widowControl w:val="0"/>
        <w:spacing w:line="235" w:lineRule="auto"/>
        <w:ind w:firstLine="709"/>
        <w:jc w:val="both"/>
        <w:rPr>
          <w:sz w:val="28"/>
          <w:szCs w:val="28"/>
        </w:rPr>
      </w:pPr>
      <w:r w:rsidRPr="00897487">
        <w:rPr>
          <w:sz w:val="28"/>
          <w:szCs w:val="28"/>
        </w:rPr>
        <w:t>В условиях казначейского исполнения бюджета города проверено и согласовано более 5000 смет, калькуляций, договоров. В результате исключения из затрат экономически необоснованных и неэффективных расходов условная экономия бюджетных средств за 2012 год составила более 15,0 млн. рублей.</w:t>
      </w:r>
    </w:p>
    <w:p w:rsidR="006111BE" w:rsidRPr="00897487" w:rsidRDefault="006111BE" w:rsidP="000F18B3">
      <w:pPr>
        <w:widowControl w:val="0"/>
        <w:spacing w:line="235" w:lineRule="auto"/>
        <w:ind w:firstLine="709"/>
        <w:jc w:val="both"/>
        <w:rPr>
          <w:sz w:val="28"/>
          <w:szCs w:val="28"/>
        </w:rPr>
      </w:pPr>
      <w:r w:rsidRPr="00897487">
        <w:rPr>
          <w:sz w:val="28"/>
          <w:szCs w:val="28"/>
        </w:rPr>
        <w:t xml:space="preserve">5.1.1.22.3. В связи с внесением изменений в инвестиционную </w:t>
      </w:r>
      <w:r w:rsidR="00A01701" w:rsidRPr="00897487">
        <w:rPr>
          <w:sz w:val="28"/>
          <w:szCs w:val="28"/>
        </w:rPr>
        <w:t>П</w:t>
      </w:r>
      <w:r w:rsidRPr="00897487">
        <w:rPr>
          <w:sz w:val="28"/>
          <w:szCs w:val="28"/>
        </w:rPr>
        <w:t>рограмму МУП г. Новосибирска «Горводоканал» «Развитие систем водоснабжения и водоотведения» на 2007 – 201</w:t>
      </w:r>
      <w:r w:rsidR="00A52337" w:rsidRPr="00897487">
        <w:rPr>
          <w:sz w:val="28"/>
          <w:szCs w:val="28"/>
        </w:rPr>
        <w:t>3</w:t>
      </w:r>
      <w:r w:rsidRPr="00897487">
        <w:rPr>
          <w:sz w:val="28"/>
          <w:szCs w:val="28"/>
        </w:rPr>
        <w:t xml:space="preserve"> годы</w:t>
      </w:r>
      <w:r w:rsidR="00A52337" w:rsidRPr="00897487">
        <w:rPr>
          <w:sz w:val="28"/>
          <w:szCs w:val="28"/>
        </w:rPr>
        <w:t xml:space="preserve">, утвержденную решением городского Совета Новосибирска от 27.11.2006 № 429, </w:t>
      </w:r>
      <w:r w:rsidRPr="00897487">
        <w:rPr>
          <w:sz w:val="28"/>
          <w:szCs w:val="28"/>
        </w:rPr>
        <w:t xml:space="preserve">проводился анализ объемов финансовых потребностей, необходимых для реализации мероприятий программы на территории города Новосибирска. Проверялись объемы финансовых средств на реализацию мероприятий к проектам инвестиционных программ </w:t>
      </w:r>
      <w:r w:rsidR="00013492">
        <w:rPr>
          <w:sz w:val="28"/>
          <w:szCs w:val="28"/>
        </w:rPr>
        <w:t>о</w:t>
      </w:r>
      <w:r w:rsidR="00511A9A" w:rsidRPr="00897487">
        <w:rPr>
          <w:sz w:val="28"/>
          <w:szCs w:val="28"/>
        </w:rPr>
        <w:t>бщества с ограниченной ответственностью</w:t>
      </w:r>
      <w:r w:rsidRPr="00897487">
        <w:rPr>
          <w:sz w:val="28"/>
          <w:szCs w:val="28"/>
        </w:rPr>
        <w:t xml:space="preserve"> </w:t>
      </w:r>
      <w:r w:rsidR="00511A9A" w:rsidRPr="00897487">
        <w:rPr>
          <w:sz w:val="28"/>
          <w:szCs w:val="28"/>
        </w:rPr>
        <w:t xml:space="preserve">(далее – ООО)  </w:t>
      </w:r>
      <w:r w:rsidRPr="00897487">
        <w:rPr>
          <w:sz w:val="28"/>
          <w:szCs w:val="28"/>
        </w:rPr>
        <w:t>«Сибирские энергетические сети» и ООО «Генерация Сибири» на 2013 – 2015 годы.</w:t>
      </w:r>
    </w:p>
    <w:p w:rsidR="00734842" w:rsidRPr="00897487" w:rsidRDefault="00734842" w:rsidP="000F18B3">
      <w:pPr>
        <w:widowControl w:val="0"/>
        <w:spacing w:line="235" w:lineRule="auto"/>
        <w:ind w:firstLine="709"/>
        <w:jc w:val="both"/>
        <w:rPr>
          <w:sz w:val="28"/>
          <w:szCs w:val="28"/>
        </w:rPr>
      </w:pPr>
      <w:r w:rsidRPr="00897487">
        <w:rPr>
          <w:sz w:val="28"/>
          <w:szCs w:val="28"/>
        </w:rPr>
        <w:t>5.1.1.22.4. В соответствии с Жилищным кодексом Российской Федерации установлены размеры платы за пользование жилым помещением (платы за наем), платы за содержание и ремонт жилых помещений для нанимателей муниципального жилищного фонда, платы за содержание и текущий ремонт жилых помещений для граждан, проживающих в муниципальных общежитиях. Кроме того, по обращению ОАО «Славянка» был установлен размер платы за содержание и текущий ремонт жилых помещений для нанимателей жилых помещений по договорам социального и служебного найма многоквартирных домов и общежитий государственного жилищного  фонда  закрытого военного городка п.</w:t>
      </w:r>
      <w:r w:rsidR="00A01701" w:rsidRPr="00897487">
        <w:rPr>
          <w:sz w:val="28"/>
          <w:szCs w:val="28"/>
        </w:rPr>
        <w:t> </w:t>
      </w:r>
      <w:r w:rsidRPr="00897487">
        <w:rPr>
          <w:sz w:val="28"/>
          <w:szCs w:val="28"/>
        </w:rPr>
        <w:t xml:space="preserve">Пашино-1 (территориально находящегося в границах муниципального образования города Новосибирска). </w:t>
      </w:r>
    </w:p>
    <w:p w:rsidR="006111BE" w:rsidRPr="00897487" w:rsidRDefault="006111BE" w:rsidP="000F18B3">
      <w:pPr>
        <w:widowControl w:val="0"/>
        <w:spacing w:line="235" w:lineRule="auto"/>
        <w:ind w:firstLine="709"/>
        <w:jc w:val="both"/>
        <w:rPr>
          <w:sz w:val="28"/>
          <w:szCs w:val="28"/>
        </w:rPr>
      </w:pPr>
      <w:r w:rsidRPr="00897487">
        <w:rPr>
          <w:sz w:val="28"/>
          <w:szCs w:val="28"/>
        </w:rPr>
        <w:t xml:space="preserve">5.1.1.22.5. Проводилась работа по анализу финансово-хозяйственной деятельности МУП и МУ с целью совершенствования тарифного регулирования, оценки экономической обоснованности затрат. Проверялись отчеты МУП и МУ. Осуществлялись функции муниципального финансового контроля в части проверки договоров (счетов) на услуги, приобретаемые МУ, смет на мероприятия, проводимые МУ и мэрией. Проводился анализ целевого использования </w:t>
      </w:r>
      <w:r w:rsidR="00734842" w:rsidRPr="00897487">
        <w:rPr>
          <w:sz w:val="28"/>
          <w:szCs w:val="28"/>
        </w:rPr>
        <w:t xml:space="preserve">средств </w:t>
      </w:r>
      <w:r w:rsidRPr="00897487">
        <w:rPr>
          <w:sz w:val="28"/>
          <w:szCs w:val="28"/>
        </w:rPr>
        <w:t>бюджет</w:t>
      </w:r>
      <w:r w:rsidR="00734842" w:rsidRPr="00897487">
        <w:rPr>
          <w:sz w:val="28"/>
          <w:szCs w:val="28"/>
        </w:rPr>
        <w:t>а города</w:t>
      </w:r>
      <w:r w:rsidRPr="00897487">
        <w:rPr>
          <w:sz w:val="28"/>
          <w:szCs w:val="28"/>
        </w:rPr>
        <w:t>, выявлялись факты неэффективных и необоснованных затрат, включенных в тарифы.</w:t>
      </w:r>
    </w:p>
    <w:p w:rsidR="006111BE" w:rsidRPr="00897487" w:rsidRDefault="006111BE" w:rsidP="000F18B3">
      <w:pPr>
        <w:widowControl w:val="0"/>
        <w:spacing w:line="235" w:lineRule="auto"/>
        <w:ind w:firstLine="709"/>
        <w:jc w:val="both"/>
        <w:rPr>
          <w:sz w:val="28"/>
          <w:szCs w:val="28"/>
        </w:rPr>
      </w:pPr>
      <w:r w:rsidRPr="00897487">
        <w:rPr>
          <w:sz w:val="28"/>
          <w:szCs w:val="28"/>
        </w:rPr>
        <w:t xml:space="preserve">5.1.1.22.6. Осуществлялся анализ изменения размера платы граждан за жилищно-коммунальные услуги с подготовкой сравнительных расчетов и информации по формированию платы граждан. </w:t>
      </w:r>
    </w:p>
    <w:p w:rsidR="006111BE" w:rsidRPr="00897487" w:rsidRDefault="006111BE" w:rsidP="000F18B3">
      <w:pPr>
        <w:widowControl w:val="0"/>
        <w:spacing w:line="235" w:lineRule="auto"/>
        <w:ind w:firstLine="709"/>
        <w:jc w:val="both"/>
        <w:rPr>
          <w:sz w:val="28"/>
          <w:szCs w:val="28"/>
        </w:rPr>
      </w:pPr>
      <w:r w:rsidRPr="00897487">
        <w:rPr>
          <w:sz w:val="28"/>
          <w:szCs w:val="28"/>
        </w:rPr>
        <w:t>В связи с изменением нормативов потребления на коммунальные услуги проведен анализ роста платы граждан, планируемый с 01.01.2013, подготовлены предложения по возможной компенсации расходов отдельны</w:t>
      </w:r>
      <w:r w:rsidR="00A01701" w:rsidRPr="00897487">
        <w:rPr>
          <w:sz w:val="28"/>
          <w:szCs w:val="28"/>
        </w:rPr>
        <w:t>м</w:t>
      </w:r>
      <w:r w:rsidRPr="00897487">
        <w:rPr>
          <w:sz w:val="28"/>
          <w:szCs w:val="28"/>
        </w:rPr>
        <w:t xml:space="preserve"> категори</w:t>
      </w:r>
      <w:r w:rsidR="00A01701" w:rsidRPr="00897487">
        <w:rPr>
          <w:sz w:val="28"/>
          <w:szCs w:val="28"/>
        </w:rPr>
        <w:t>ям</w:t>
      </w:r>
      <w:r w:rsidRPr="00897487">
        <w:rPr>
          <w:sz w:val="28"/>
          <w:szCs w:val="28"/>
        </w:rPr>
        <w:t xml:space="preserve"> граждан.</w:t>
      </w:r>
    </w:p>
    <w:p w:rsidR="007108F4" w:rsidRDefault="007108F4" w:rsidP="00D45A35">
      <w:pPr>
        <w:widowControl w:val="0"/>
        <w:ind w:firstLine="709"/>
        <w:jc w:val="both"/>
      </w:pPr>
    </w:p>
    <w:p w:rsidR="00C91C41" w:rsidRPr="00897487" w:rsidRDefault="00C91C41" w:rsidP="00D45A35">
      <w:pPr>
        <w:widowControl w:val="0"/>
        <w:ind w:firstLine="709"/>
        <w:jc w:val="both"/>
      </w:pPr>
    </w:p>
    <w:p w:rsidR="006111BE" w:rsidRPr="00897487" w:rsidRDefault="006111BE" w:rsidP="00D45A35">
      <w:pPr>
        <w:widowControl w:val="0"/>
        <w:ind w:left="284" w:right="284"/>
        <w:jc w:val="center"/>
        <w:rPr>
          <w:b/>
          <w:bCs/>
          <w:i/>
          <w:iCs/>
          <w:sz w:val="28"/>
          <w:szCs w:val="28"/>
        </w:rPr>
      </w:pPr>
      <w:r w:rsidRPr="00897487">
        <w:rPr>
          <w:b/>
          <w:bCs/>
          <w:i/>
          <w:iCs/>
          <w:sz w:val="28"/>
          <w:szCs w:val="28"/>
        </w:rPr>
        <w:t>5.1.2. Управление по стратегическому планированию и инвестиционной политике мэрии города Новосибирска</w:t>
      </w:r>
    </w:p>
    <w:p w:rsidR="006111BE" w:rsidRPr="00897487" w:rsidRDefault="006111BE" w:rsidP="00D45A35">
      <w:pPr>
        <w:widowControl w:val="0"/>
        <w:ind w:firstLine="709"/>
        <w:jc w:val="both"/>
      </w:pPr>
    </w:p>
    <w:p w:rsidR="006111BE" w:rsidRPr="00897487" w:rsidRDefault="006111BE" w:rsidP="00D45A35">
      <w:pPr>
        <w:widowControl w:val="0"/>
        <w:ind w:firstLine="709"/>
        <w:jc w:val="both"/>
        <w:rPr>
          <w:sz w:val="28"/>
          <w:szCs w:val="28"/>
        </w:rPr>
      </w:pPr>
      <w:r w:rsidRPr="00897487">
        <w:rPr>
          <w:sz w:val="28"/>
          <w:szCs w:val="28"/>
        </w:rPr>
        <w:t>5.1.2.1. В рамках процесса формирования и последовательного проведения политики привлечения инвестиций в развитие городского хозяйства и социальной сферы проведены организационные мероприятия по реализации проектов по строительству новых дошкольных образовательных учреждений (детских садов), объектов спортивного назначения (универсальных спортивных площадок и плавательных бассейнов) с участием инвесторов.</w:t>
      </w:r>
    </w:p>
    <w:p w:rsidR="006111BE" w:rsidRPr="00897487" w:rsidRDefault="006111BE" w:rsidP="00D45A35">
      <w:pPr>
        <w:widowControl w:val="0"/>
        <w:ind w:firstLine="709"/>
        <w:jc w:val="both"/>
        <w:rPr>
          <w:sz w:val="28"/>
          <w:szCs w:val="28"/>
        </w:rPr>
      </w:pPr>
      <w:r w:rsidRPr="00897487">
        <w:rPr>
          <w:sz w:val="28"/>
          <w:szCs w:val="28"/>
        </w:rPr>
        <w:t>5.1.2.2. В целях обеспечения эффективного использования инвестиционных средств и средств бюджета города в процессе социально-экономического развития города</w:t>
      </w:r>
      <w:r w:rsidR="00AF0C39" w:rsidRPr="00897487">
        <w:rPr>
          <w:sz w:val="28"/>
          <w:szCs w:val="28"/>
        </w:rPr>
        <w:t xml:space="preserve"> Новосибирска</w:t>
      </w:r>
      <w:r w:rsidRPr="00897487">
        <w:rPr>
          <w:sz w:val="28"/>
          <w:szCs w:val="28"/>
        </w:rPr>
        <w:t>:</w:t>
      </w:r>
    </w:p>
    <w:p w:rsidR="006111BE" w:rsidRPr="00897487" w:rsidRDefault="006111BE" w:rsidP="00D45A35">
      <w:pPr>
        <w:widowControl w:val="0"/>
        <w:ind w:firstLine="709"/>
        <w:jc w:val="both"/>
        <w:rPr>
          <w:sz w:val="28"/>
          <w:szCs w:val="28"/>
        </w:rPr>
      </w:pPr>
      <w:r w:rsidRPr="00897487">
        <w:rPr>
          <w:sz w:val="28"/>
          <w:szCs w:val="28"/>
        </w:rPr>
        <w:t>проведен анализ состояния 78 площадок (застроенных территорий) на предмет совместного с инвесторами освоения, из них 40 площадок – в целях использования возможности получения дополнительного финансирования за счет средств федерального бюджета на ликвидацию ветхого и аварийного жилищного фонда города Новосибирска;</w:t>
      </w:r>
    </w:p>
    <w:p w:rsidR="006111BE" w:rsidRPr="00897487" w:rsidRDefault="006111BE" w:rsidP="00D45A35">
      <w:pPr>
        <w:widowControl w:val="0"/>
        <w:ind w:firstLine="709"/>
        <w:jc w:val="both"/>
        <w:rPr>
          <w:sz w:val="28"/>
          <w:szCs w:val="28"/>
        </w:rPr>
      </w:pPr>
      <w:r w:rsidRPr="00897487">
        <w:rPr>
          <w:sz w:val="28"/>
          <w:szCs w:val="28"/>
        </w:rPr>
        <w:t>подготовлены предложения по соотношению сноса аварийных жилых домов, расположенных в границах застроенных территорий, между мэрией и потенциальными застройщиками, из них 11 – утверждены протоколами согласования соотношения расселения ветхого и аварийного жилья;</w:t>
      </w:r>
    </w:p>
    <w:p w:rsidR="006111BE" w:rsidRPr="00897487" w:rsidRDefault="006111BE" w:rsidP="00D45A35">
      <w:pPr>
        <w:widowControl w:val="0"/>
        <w:ind w:firstLine="709"/>
        <w:jc w:val="both"/>
        <w:rPr>
          <w:sz w:val="28"/>
          <w:szCs w:val="28"/>
        </w:rPr>
      </w:pPr>
      <w:r w:rsidRPr="00897487">
        <w:rPr>
          <w:sz w:val="28"/>
          <w:szCs w:val="28"/>
        </w:rPr>
        <w:t>подготовлен проект соглашения с муниципальным унитарным сельскохозяйственным предприятием г. Новосибирска «Совхоз «Цветы Сибири»</w:t>
      </w:r>
      <w:r w:rsidR="00A01701" w:rsidRPr="00897487">
        <w:rPr>
          <w:sz w:val="28"/>
          <w:szCs w:val="28"/>
        </w:rPr>
        <w:t xml:space="preserve"> </w:t>
      </w:r>
      <w:r w:rsidRPr="00897487">
        <w:rPr>
          <w:sz w:val="28"/>
          <w:szCs w:val="28"/>
        </w:rPr>
        <w:t>в отношении порядка использования средств от продажи муниципального имущества;</w:t>
      </w:r>
    </w:p>
    <w:p w:rsidR="006111BE" w:rsidRPr="00897487" w:rsidRDefault="006111BE" w:rsidP="00D45A35">
      <w:pPr>
        <w:widowControl w:val="0"/>
        <w:ind w:firstLine="709"/>
        <w:jc w:val="both"/>
        <w:rPr>
          <w:sz w:val="28"/>
          <w:szCs w:val="28"/>
        </w:rPr>
      </w:pPr>
      <w:r w:rsidRPr="00897487">
        <w:rPr>
          <w:sz w:val="28"/>
          <w:szCs w:val="28"/>
        </w:rPr>
        <w:t>подготовлены предложения по расчетам с энергосервисными компаниями по заключенным на объектах общего образования договорам, по решению вопросов, возникающих в ходе их реализации.</w:t>
      </w:r>
    </w:p>
    <w:p w:rsidR="006111BE" w:rsidRPr="00897487" w:rsidRDefault="006111BE" w:rsidP="00D45A35">
      <w:pPr>
        <w:widowControl w:val="0"/>
        <w:ind w:firstLine="709"/>
        <w:jc w:val="both"/>
        <w:rPr>
          <w:sz w:val="28"/>
          <w:szCs w:val="28"/>
        </w:rPr>
      </w:pPr>
      <w:r w:rsidRPr="00897487">
        <w:rPr>
          <w:sz w:val="28"/>
          <w:szCs w:val="28"/>
        </w:rPr>
        <w:t xml:space="preserve">5.1.2.3. Осуществлялось участие в разработке нормативных правовых актов мэрии, касающихся социальной поддержки работников </w:t>
      </w:r>
      <w:r w:rsidR="00A01701" w:rsidRPr="00897487">
        <w:rPr>
          <w:sz w:val="28"/>
          <w:szCs w:val="28"/>
        </w:rPr>
        <w:t>МБУ</w:t>
      </w:r>
      <w:r w:rsidRPr="00897487">
        <w:rPr>
          <w:sz w:val="28"/>
          <w:szCs w:val="28"/>
        </w:rPr>
        <w:t xml:space="preserve"> (социальный пакет), а также предоставления субсидий студентам выпускных курсов, обучающимся по специальностям градостроительного направления, для прохождения преддипломной практики.</w:t>
      </w:r>
    </w:p>
    <w:p w:rsidR="006111BE" w:rsidRPr="00897487" w:rsidRDefault="006111BE" w:rsidP="00D45A35">
      <w:pPr>
        <w:widowControl w:val="0"/>
        <w:ind w:firstLine="709"/>
        <w:jc w:val="both"/>
        <w:rPr>
          <w:sz w:val="28"/>
          <w:szCs w:val="28"/>
        </w:rPr>
      </w:pPr>
      <w:r w:rsidRPr="00897487">
        <w:rPr>
          <w:sz w:val="28"/>
          <w:szCs w:val="28"/>
        </w:rPr>
        <w:t xml:space="preserve">Подготовлены расчеты для заключения договора с Новосибирской областной организацией общественно-государственного объединения «Всероссийское физкультурно-спортивное общество «Динамо» о безвозмездном пользовании услугами плавательного бассейна для проведения тренировочных занятий, предложения по реализации проекта строительства жилого дома для работников </w:t>
      </w:r>
      <w:r w:rsidR="00A01701" w:rsidRPr="00897487">
        <w:rPr>
          <w:sz w:val="28"/>
          <w:szCs w:val="28"/>
        </w:rPr>
        <w:t>МБУ</w:t>
      </w:r>
      <w:r w:rsidRPr="00897487">
        <w:rPr>
          <w:sz w:val="28"/>
          <w:szCs w:val="28"/>
        </w:rPr>
        <w:t xml:space="preserve"> на территории медицинского учреждения в Калининском районе.</w:t>
      </w:r>
    </w:p>
    <w:p w:rsidR="006111BE" w:rsidRPr="00897487" w:rsidRDefault="006111BE" w:rsidP="00D45A35">
      <w:pPr>
        <w:widowControl w:val="0"/>
        <w:ind w:firstLine="709"/>
        <w:jc w:val="both"/>
        <w:rPr>
          <w:sz w:val="28"/>
          <w:szCs w:val="28"/>
        </w:rPr>
      </w:pPr>
      <w:r w:rsidRPr="00897487">
        <w:rPr>
          <w:sz w:val="28"/>
          <w:szCs w:val="28"/>
        </w:rPr>
        <w:t>5.1.2.4. Подготовлен и заключен договор о реализации инвестиционного проекта по строительству детского сада по ул. Титова в Ленинском районе за счет средств бюджета города и федерального бюджета.</w:t>
      </w:r>
    </w:p>
    <w:p w:rsidR="006111BE" w:rsidRPr="00897487" w:rsidRDefault="006111BE" w:rsidP="00D45A35">
      <w:pPr>
        <w:widowControl w:val="0"/>
        <w:ind w:firstLine="709"/>
        <w:jc w:val="both"/>
        <w:rPr>
          <w:sz w:val="28"/>
          <w:szCs w:val="28"/>
        </w:rPr>
      </w:pPr>
      <w:r w:rsidRPr="00897487">
        <w:rPr>
          <w:sz w:val="28"/>
          <w:szCs w:val="28"/>
        </w:rPr>
        <w:t>В целях определения экономической и социальной эффективности инвестиционных предложений и проектов:</w:t>
      </w:r>
    </w:p>
    <w:p w:rsidR="006111BE" w:rsidRPr="00897487" w:rsidRDefault="006111BE" w:rsidP="00D45A35">
      <w:pPr>
        <w:widowControl w:val="0"/>
        <w:ind w:firstLine="709"/>
        <w:jc w:val="both"/>
        <w:rPr>
          <w:sz w:val="28"/>
          <w:szCs w:val="28"/>
        </w:rPr>
      </w:pPr>
      <w:r w:rsidRPr="00897487">
        <w:rPr>
          <w:sz w:val="28"/>
          <w:szCs w:val="28"/>
        </w:rPr>
        <w:t>проведен анализ более 20 инвестиционных предложений, поступивших от физических и юридических лиц, 6 из которых рекомендованы к реализации на территории города Новосибирска;</w:t>
      </w:r>
    </w:p>
    <w:p w:rsidR="006111BE" w:rsidRPr="00897487" w:rsidRDefault="006111BE" w:rsidP="00D45A35">
      <w:pPr>
        <w:widowControl w:val="0"/>
        <w:ind w:firstLine="709"/>
        <w:jc w:val="both"/>
        <w:rPr>
          <w:sz w:val="28"/>
          <w:szCs w:val="28"/>
        </w:rPr>
      </w:pPr>
      <w:r w:rsidRPr="00897487">
        <w:rPr>
          <w:sz w:val="28"/>
          <w:szCs w:val="28"/>
        </w:rPr>
        <w:t xml:space="preserve">подготовлены и размещены на официальном сайте города Новосибирска </w:t>
      </w:r>
      <w:r w:rsidR="00AF0C39" w:rsidRPr="00897487">
        <w:rPr>
          <w:sz w:val="28"/>
          <w:szCs w:val="28"/>
        </w:rPr>
        <w:t>(</w:t>
      </w:r>
      <w:r w:rsidR="00AF0C39" w:rsidRPr="00897487">
        <w:rPr>
          <w:sz w:val="28"/>
          <w:szCs w:val="28"/>
          <w:lang w:val="en-US"/>
        </w:rPr>
        <w:t>novo</w:t>
      </w:r>
      <w:r w:rsidR="00AF0C39" w:rsidRPr="00897487">
        <w:rPr>
          <w:sz w:val="28"/>
          <w:szCs w:val="28"/>
        </w:rPr>
        <w:t>-</w:t>
      </w:r>
      <w:r w:rsidR="00AF0C39" w:rsidRPr="00897487">
        <w:rPr>
          <w:sz w:val="28"/>
          <w:szCs w:val="28"/>
          <w:lang w:val="en-US"/>
        </w:rPr>
        <w:t>sibirsk</w:t>
      </w:r>
      <w:r w:rsidR="00AF0C39" w:rsidRPr="00897487">
        <w:rPr>
          <w:sz w:val="28"/>
          <w:szCs w:val="28"/>
        </w:rPr>
        <w:t>.</w:t>
      </w:r>
      <w:r w:rsidR="00AF0C39" w:rsidRPr="00897487">
        <w:rPr>
          <w:sz w:val="28"/>
          <w:szCs w:val="28"/>
          <w:lang w:val="en-US"/>
        </w:rPr>
        <w:t>ru</w:t>
      </w:r>
      <w:r w:rsidR="00AF0C39" w:rsidRPr="00897487">
        <w:rPr>
          <w:sz w:val="28"/>
          <w:szCs w:val="28"/>
        </w:rPr>
        <w:t xml:space="preserve">) </w:t>
      </w:r>
      <w:r w:rsidRPr="00897487">
        <w:rPr>
          <w:sz w:val="28"/>
          <w:szCs w:val="28"/>
        </w:rPr>
        <w:t>инвестиционные предложения по передаче в концессию комплекса из 7 бань, находящихся в муниципальной собственности</w:t>
      </w:r>
      <w:r w:rsidR="00A01701" w:rsidRPr="00897487">
        <w:rPr>
          <w:sz w:val="28"/>
          <w:szCs w:val="28"/>
        </w:rPr>
        <w:t xml:space="preserve"> города Новосибирска</w:t>
      </w:r>
      <w:r w:rsidRPr="00897487">
        <w:rPr>
          <w:sz w:val="28"/>
          <w:szCs w:val="28"/>
        </w:rPr>
        <w:t>, и строительству (реконструкции) плоскостных спортивных сооружений;</w:t>
      </w:r>
    </w:p>
    <w:p w:rsidR="006111BE" w:rsidRPr="00897487" w:rsidRDefault="006111BE" w:rsidP="00D45A35">
      <w:pPr>
        <w:widowControl w:val="0"/>
        <w:ind w:firstLine="709"/>
        <w:jc w:val="both"/>
        <w:rPr>
          <w:sz w:val="28"/>
          <w:szCs w:val="28"/>
        </w:rPr>
      </w:pPr>
      <w:r w:rsidRPr="00897487">
        <w:rPr>
          <w:sz w:val="28"/>
          <w:szCs w:val="28"/>
        </w:rPr>
        <w:t>подготовлены заключения об экономической целесообразности передачи в концессию объектов газоснабжения, здания стрелочного поста и подъездных железнодорожных путей к Калининской газовой котельной.</w:t>
      </w:r>
    </w:p>
    <w:p w:rsidR="006111BE" w:rsidRPr="006111BE" w:rsidRDefault="006111BE" w:rsidP="00501F56">
      <w:pPr>
        <w:widowControl w:val="0"/>
        <w:ind w:firstLine="709"/>
        <w:jc w:val="both"/>
        <w:rPr>
          <w:sz w:val="28"/>
          <w:szCs w:val="28"/>
        </w:rPr>
      </w:pPr>
      <w:r w:rsidRPr="00897487">
        <w:rPr>
          <w:sz w:val="28"/>
          <w:szCs w:val="28"/>
        </w:rPr>
        <w:t>5.1.2.5. Принято участие в разработке ВЦП «Участие мэрии города Новосибирска в развитии застроенных территорий»</w:t>
      </w:r>
      <w:r w:rsidR="00501F56" w:rsidRPr="00897487">
        <w:rPr>
          <w:sz w:val="28"/>
          <w:szCs w:val="28"/>
        </w:rPr>
        <w:t xml:space="preserve"> на 2012 – 2015 годы, утвержденной постановлением мэрии от 08.10.2012 № 10080</w:t>
      </w:r>
      <w:r w:rsidRPr="00897487">
        <w:rPr>
          <w:sz w:val="28"/>
          <w:szCs w:val="28"/>
        </w:rPr>
        <w:t>. Подготовлены материалы в министерство строительства и жилищно-коммунального хозяйства Новосибирской области для участия города Новосибирска в конкурсе на соискание субсидий из федерального бюджета на строительство объектов социальной, инженерной и транспортной инфраструктуры (в рамках реализации проектов по комплексному развитию территорий), предусмотренных подпрограммой «Стимулирование программ развития жилищного строительства субъектов Российской Федерации» федеральной целевой программы «Жилище» на 2011 – 2015 годы.</w:t>
      </w:r>
    </w:p>
    <w:p w:rsidR="006111BE" w:rsidRPr="006111BE" w:rsidRDefault="006111BE" w:rsidP="00D45A35">
      <w:pPr>
        <w:widowControl w:val="0"/>
        <w:ind w:firstLine="709"/>
        <w:jc w:val="both"/>
        <w:rPr>
          <w:sz w:val="28"/>
          <w:szCs w:val="28"/>
        </w:rPr>
      </w:pPr>
      <w:r w:rsidRPr="006111BE">
        <w:rPr>
          <w:sz w:val="28"/>
          <w:szCs w:val="28"/>
        </w:rPr>
        <w:t>Осуществлялся мониторинг выполнения мероприятий плана-графика реализации основных мероприятий приоритетного национального проекта «Доступное и комфортное жилье – гражданам России» на территории города Новосибирска в 2012 – 2013 годах.</w:t>
      </w:r>
    </w:p>
    <w:p w:rsidR="006111BE" w:rsidRPr="006111BE" w:rsidRDefault="006111BE" w:rsidP="00D45A35">
      <w:pPr>
        <w:widowControl w:val="0"/>
        <w:ind w:firstLine="709"/>
        <w:jc w:val="both"/>
        <w:rPr>
          <w:sz w:val="28"/>
          <w:szCs w:val="28"/>
        </w:rPr>
      </w:pPr>
      <w:r w:rsidRPr="006111BE">
        <w:rPr>
          <w:sz w:val="28"/>
          <w:szCs w:val="28"/>
        </w:rPr>
        <w:t>5.1.2.6. В целях координации деятельности структурных подразделений мэрии по реализации инвестиционных предложений:</w:t>
      </w:r>
    </w:p>
    <w:p w:rsidR="006111BE" w:rsidRPr="006111BE" w:rsidRDefault="006111BE" w:rsidP="00D45A35">
      <w:pPr>
        <w:widowControl w:val="0"/>
        <w:ind w:firstLine="709"/>
        <w:jc w:val="both"/>
        <w:rPr>
          <w:sz w:val="28"/>
          <w:szCs w:val="28"/>
        </w:rPr>
      </w:pPr>
      <w:r w:rsidRPr="006111BE">
        <w:rPr>
          <w:sz w:val="28"/>
          <w:szCs w:val="28"/>
        </w:rPr>
        <w:t>разработаны планы работ по реализации инвестиционных проектов по строительству плавательного бассейна по ул. 9-й Гвардейской дивизии в Ленинском районе, строительству дошкольного образовательного учреждения на 75 мест по ул. Гоголя в Центральном районе, приобретению в муниципальную собственность города Новосибирска здания детского сада в Октябрьском районе;</w:t>
      </w:r>
    </w:p>
    <w:p w:rsidR="006111BE" w:rsidRPr="006111BE" w:rsidRDefault="006111BE" w:rsidP="00D45A35">
      <w:pPr>
        <w:widowControl w:val="0"/>
        <w:ind w:firstLine="709"/>
        <w:jc w:val="both"/>
        <w:rPr>
          <w:sz w:val="28"/>
          <w:szCs w:val="28"/>
        </w:rPr>
      </w:pPr>
      <w:r w:rsidRPr="006111BE">
        <w:rPr>
          <w:sz w:val="28"/>
          <w:szCs w:val="28"/>
        </w:rPr>
        <w:t>подготовлены предложения по взаимодействию структурных подразделений мэрии при подготовке документов, необходимых для принятия решений о развитии застроенных территорий и заключения договоров о развитии застроенных территорий;</w:t>
      </w:r>
    </w:p>
    <w:p w:rsidR="006111BE" w:rsidRPr="006111BE" w:rsidRDefault="006111BE" w:rsidP="00D45A35">
      <w:pPr>
        <w:widowControl w:val="0"/>
        <w:ind w:firstLine="709"/>
        <w:jc w:val="both"/>
        <w:rPr>
          <w:sz w:val="28"/>
          <w:szCs w:val="28"/>
        </w:rPr>
      </w:pPr>
      <w:r w:rsidRPr="006111BE">
        <w:rPr>
          <w:sz w:val="28"/>
          <w:szCs w:val="28"/>
        </w:rPr>
        <w:t xml:space="preserve">организована работа по подготовке информации для отчета инвестиционного уполномоченного по городу Новосибирску в </w:t>
      </w:r>
      <w:r w:rsidR="00A01701">
        <w:rPr>
          <w:sz w:val="28"/>
          <w:szCs w:val="28"/>
        </w:rPr>
        <w:t>м</w:t>
      </w:r>
      <w:r w:rsidRPr="006111BE">
        <w:rPr>
          <w:sz w:val="28"/>
          <w:szCs w:val="28"/>
        </w:rPr>
        <w:t>инистерство экономического развития Новосибирской области.</w:t>
      </w:r>
    </w:p>
    <w:p w:rsidR="006111BE" w:rsidRPr="006111BE" w:rsidRDefault="006111BE" w:rsidP="00D45A35">
      <w:pPr>
        <w:widowControl w:val="0"/>
        <w:ind w:firstLine="709"/>
        <w:jc w:val="both"/>
        <w:rPr>
          <w:sz w:val="28"/>
          <w:szCs w:val="28"/>
        </w:rPr>
      </w:pPr>
      <w:r w:rsidRPr="006111BE">
        <w:rPr>
          <w:sz w:val="28"/>
          <w:szCs w:val="28"/>
        </w:rPr>
        <w:t xml:space="preserve">5.1.2.7. В качестве поддержки инвестиционных процессов подготовлены 5 </w:t>
      </w:r>
      <w:r w:rsidR="004035EB">
        <w:rPr>
          <w:sz w:val="28"/>
          <w:szCs w:val="28"/>
        </w:rPr>
        <w:t>муниципальных</w:t>
      </w:r>
      <w:r w:rsidRPr="006111BE">
        <w:rPr>
          <w:sz w:val="28"/>
          <w:szCs w:val="28"/>
        </w:rPr>
        <w:t xml:space="preserve"> правовых актов.</w:t>
      </w:r>
    </w:p>
    <w:p w:rsidR="006111BE" w:rsidRPr="006111BE" w:rsidRDefault="006111BE" w:rsidP="00D45A35">
      <w:pPr>
        <w:widowControl w:val="0"/>
        <w:ind w:firstLine="709"/>
        <w:jc w:val="both"/>
        <w:rPr>
          <w:sz w:val="28"/>
          <w:szCs w:val="28"/>
        </w:rPr>
      </w:pPr>
      <w:r w:rsidRPr="006111BE">
        <w:rPr>
          <w:sz w:val="28"/>
          <w:szCs w:val="28"/>
        </w:rPr>
        <w:t xml:space="preserve">Рассмотрены и согласованы более 100 проектов </w:t>
      </w:r>
      <w:r w:rsidR="004035EB">
        <w:rPr>
          <w:sz w:val="28"/>
          <w:szCs w:val="28"/>
        </w:rPr>
        <w:t>муниципальных</w:t>
      </w:r>
      <w:r w:rsidR="004035EB" w:rsidRPr="006111BE">
        <w:rPr>
          <w:sz w:val="28"/>
          <w:szCs w:val="28"/>
        </w:rPr>
        <w:t xml:space="preserve"> </w:t>
      </w:r>
      <w:r w:rsidRPr="006111BE">
        <w:rPr>
          <w:sz w:val="28"/>
          <w:szCs w:val="28"/>
        </w:rPr>
        <w:t>правовых актов</w:t>
      </w:r>
      <w:r w:rsidR="00E61A29">
        <w:rPr>
          <w:sz w:val="28"/>
          <w:szCs w:val="28"/>
        </w:rPr>
        <w:t xml:space="preserve"> города Новосибирска</w:t>
      </w:r>
      <w:r w:rsidRPr="006111BE">
        <w:rPr>
          <w:sz w:val="28"/>
          <w:szCs w:val="28"/>
        </w:rPr>
        <w:t>, в том числе 88 проектов постановлений мэрии о развитии застроенных территорий и проведении аукционов на право заключения договоров о развитии застроенных территорий.</w:t>
      </w:r>
    </w:p>
    <w:p w:rsidR="006111BE" w:rsidRPr="00897487" w:rsidRDefault="006111BE" w:rsidP="00D45A35">
      <w:pPr>
        <w:widowControl w:val="0"/>
        <w:ind w:firstLine="709"/>
        <w:jc w:val="both"/>
        <w:rPr>
          <w:sz w:val="28"/>
          <w:szCs w:val="28"/>
        </w:rPr>
      </w:pPr>
      <w:r w:rsidRPr="006111BE">
        <w:rPr>
          <w:sz w:val="28"/>
          <w:szCs w:val="28"/>
        </w:rPr>
        <w:t xml:space="preserve">В соответствии с приказом министра экономического развития Новосибирской области от 08.02.2012 № 8 «О совершенствовании инвестиционной политики в муниципальных районах (городских округах)» подготовлен и размещен на сайте департамента экономики, стратегического планирования и </w:t>
      </w:r>
      <w:r w:rsidRPr="00897487">
        <w:rPr>
          <w:sz w:val="28"/>
          <w:szCs w:val="28"/>
        </w:rPr>
        <w:t xml:space="preserve">инвестиционной политики мэрии города Новосибирска </w:t>
      </w:r>
      <w:r w:rsidR="00E06C15" w:rsidRPr="00897487">
        <w:rPr>
          <w:sz w:val="28"/>
          <w:szCs w:val="28"/>
        </w:rPr>
        <w:t xml:space="preserve">(www.despip.novo-sibirsk.ru) </w:t>
      </w:r>
      <w:r w:rsidRPr="00897487">
        <w:rPr>
          <w:sz w:val="28"/>
          <w:szCs w:val="28"/>
        </w:rPr>
        <w:t>типовой инвестиционный паспорт города Новосибирска.</w:t>
      </w:r>
    </w:p>
    <w:p w:rsidR="006111BE" w:rsidRPr="00897487" w:rsidRDefault="006111BE" w:rsidP="00D45A35">
      <w:pPr>
        <w:widowControl w:val="0"/>
        <w:ind w:firstLine="709"/>
        <w:jc w:val="both"/>
        <w:rPr>
          <w:sz w:val="28"/>
          <w:szCs w:val="28"/>
        </w:rPr>
      </w:pPr>
      <w:r w:rsidRPr="00897487">
        <w:rPr>
          <w:sz w:val="28"/>
          <w:szCs w:val="28"/>
        </w:rPr>
        <w:t>Проведена работа по модернизации структуры сайта «Инвестиционный паспорт города Новосибирска»</w:t>
      </w:r>
      <w:r w:rsidR="00E06C15" w:rsidRPr="00897487">
        <w:rPr>
          <w:sz w:val="28"/>
          <w:szCs w:val="28"/>
        </w:rPr>
        <w:t xml:space="preserve"> (invest.novo-sibirsk.ru)</w:t>
      </w:r>
      <w:r w:rsidRPr="00897487">
        <w:rPr>
          <w:sz w:val="28"/>
          <w:szCs w:val="28"/>
        </w:rPr>
        <w:t>, актуализирована информация в рамках действующего формата, подготовлено техническое задание на разработку новой структуры сайта.</w:t>
      </w:r>
    </w:p>
    <w:p w:rsidR="006111BE" w:rsidRPr="00897487" w:rsidRDefault="006111BE" w:rsidP="00D45A35">
      <w:pPr>
        <w:widowControl w:val="0"/>
        <w:ind w:firstLine="709"/>
        <w:jc w:val="both"/>
        <w:rPr>
          <w:sz w:val="28"/>
          <w:szCs w:val="28"/>
        </w:rPr>
      </w:pPr>
      <w:r w:rsidRPr="00897487">
        <w:rPr>
          <w:sz w:val="28"/>
          <w:szCs w:val="28"/>
        </w:rPr>
        <w:t>5.1.2.8. Проведены два заседания инвестиционного Совета города Новосибирска, на которых рассмотрены проекты по созданию межвузовского студенческого городка (кампуса), по строительству дельфинария и плоскостных спортивных сооружений, организационные мероприятия в рамках «одного окна» для инвесторов.</w:t>
      </w:r>
    </w:p>
    <w:p w:rsidR="006111BE" w:rsidRPr="006111BE" w:rsidRDefault="006111BE" w:rsidP="00D45A35">
      <w:pPr>
        <w:widowControl w:val="0"/>
        <w:ind w:firstLine="709"/>
        <w:jc w:val="both"/>
        <w:rPr>
          <w:sz w:val="28"/>
          <w:szCs w:val="28"/>
        </w:rPr>
      </w:pPr>
      <w:r w:rsidRPr="00897487">
        <w:rPr>
          <w:sz w:val="28"/>
          <w:szCs w:val="28"/>
        </w:rPr>
        <w:t>5.1.2.9. Осуществлялось обеспечение взаимодействия с инвестиционным уполномоченным по Сибирскому федеральному округу в соответствии с разрабо</w:t>
      </w:r>
      <w:r w:rsidRPr="006111BE">
        <w:rPr>
          <w:sz w:val="28"/>
          <w:szCs w:val="28"/>
        </w:rPr>
        <w:t>танным Порядком взаимодействия мэрии с инвестиционным уполномоченным в Сибирском федеральном округе по обращениям юридических и физических лиц</w:t>
      </w:r>
      <w:r w:rsidR="00503704">
        <w:rPr>
          <w:sz w:val="28"/>
          <w:szCs w:val="28"/>
        </w:rPr>
        <w:t>, утвержденным приказом первого заместителя мэра от 15</w:t>
      </w:r>
      <w:r w:rsidRPr="006111BE">
        <w:rPr>
          <w:sz w:val="28"/>
          <w:szCs w:val="28"/>
        </w:rPr>
        <w:t>.</w:t>
      </w:r>
      <w:r w:rsidR="00503704">
        <w:rPr>
          <w:sz w:val="28"/>
          <w:szCs w:val="28"/>
        </w:rPr>
        <w:t>09.2011 № 16-од.</w:t>
      </w:r>
    </w:p>
    <w:p w:rsidR="006111BE" w:rsidRPr="006111BE" w:rsidRDefault="006111BE" w:rsidP="00D45A35">
      <w:pPr>
        <w:widowControl w:val="0"/>
        <w:ind w:firstLine="709"/>
        <w:jc w:val="both"/>
        <w:rPr>
          <w:sz w:val="28"/>
          <w:szCs w:val="28"/>
        </w:rPr>
      </w:pPr>
      <w:r w:rsidRPr="006111BE">
        <w:rPr>
          <w:sz w:val="28"/>
          <w:szCs w:val="28"/>
        </w:rPr>
        <w:t>5.1.2.10. Принято участие в разработке прогноза социально-экономического развития города Новосибирска и проектов плана социального экономического развития города Новосибирска по подготовке перечня вводимых объектов строительства по отраслям и районам города Новосибирска на 2013 год и плановый период 2014 и 2015 годов.</w:t>
      </w:r>
    </w:p>
    <w:p w:rsidR="006111BE" w:rsidRPr="006111BE" w:rsidRDefault="006111BE" w:rsidP="00D45A35">
      <w:pPr>
        <w:widowControl w:val="0"/>
        <w:ind w:firstLine="709"/>
        <w:jc w:val="both"/>
        <w:rPr>
          <w:sz w:val="28"/>
          <w:szCs w:val="28"/>
        </w:rPr>
      </w:pPr>
      <w:r w:rsidRPr="006111BE">
        <w:rPr>
          <w:sz w:val="28"/>
          <w:szCs w:val="28"/>
        </w:rPr>
        <w:t>5.1.2.11. Подготовлено распределение бюджетных ассигнований на осуществление бюджетных инвестиций в объекты капитального строительства муниципальной собственности по направлениям, заказчикам и объектам на 2013 год и плановый период 2014 и 2015 годов.</w:t>
      </w:r>
    </w:p>
    <w:p w:rsidR="006111BE" w:rsidRPr="006111BE" w:rsidRDefault="006111BE" w:rsidP="00D45A35">
      <w:pPr>
        <w:widowControl w:val="0"/>
        <w:ind w:firstLine="709"/>
        <w:jc w:val="both"/>
        <w:rPr>
          <w:sz w:val="28"/>
          <w:szCs w:val="28"/>
        </w:rPr>
      </w:pPr>
      <w:r w:rsidRPr="006111BE">
        <w:rPr>
          <w:sz w:val="28"/>
          <w:szCs w:val="28"/>
        </w:rPr>
        <w:t>5.1.2.12. Ежемесячно осуществлялась работа по подготовке отчетов об освоении капитальных вложений, финансировании, кредиторской задолженности по объектам муниципальной собственности, финансируемых за счет средств бюджетов всех уровней. В целях упорядочения и повышения эффективности расходования бюджетных средств на строительство муниципальных объектов проведена работа по проверке и согласованию заданий на проектирование муниципальных объектов.</w:t>
      </w:r>
    </w:p>
    <w:p w:rsidR="006111BE" w:rsidRPr="006111BE" w:rsidRDefault="006111BE" w:rsidP="00D45A35">
      <w:pPr>
        <w:widowControl w:val="0"/>
        <w:ind w:firstLine="709"/>
        <w:jc w:val="both"/>
        <w:rPr>
          <w:sz w:val="28"/>
          <w:szCs w:val="28"/>
        </w:rPr>
      </w:pPr>
      <w:r w:rsidRPr="006111BE">
        <w:rPr>
          <w:sz w:val="28"/>
          <w:szCs w:val="28"/>
        </w:rPr>
        <w:t>Проведены корректировки распределения бюджетных ассигнований 2012 года для утверждения на сессии Совета депутатов.</w:t>
      </w:r>
    </w:p>
    <w:p w:rsidR="006111BE" w:rsidRPr="006111BE" w:rsidRDefault="006111BE" w:rsidP="00D45A35">
      <w:pPr>
        <w:widowControl w:val="0"/>
        <w:ind w:firstLine="709"/>
        <w:jc w:val="both"/>
        <w:rPr>
          <w:sz w:val="28"/>
          <w:szCs w:val="28"/>
        </w:rPr>
      </w:pPr>
      <w:r w:rsidRPr="006111BE">
        <w:rPr>
          <w:sz w:val="28"/>
          <w:szCs w:val="28"/>
        </w:rPr>
        <w:t>Принято участие в подготовке отчета об исполнении бюджета города за 2011 год. Подготовлены справочные и аналитические материалы по финансированию,</w:t>
      </w:r>
      <w:r w:rsidR="00A01701">
        <w:rPr>
          <w:sz w:val="28"/>
          <w:szCs w:val="28"/>
        </w:rPr>
        <w:t xml:space="preserve"> выполнению работ по заказчикам</w:t>
      </w:r>
      <w:r w:rsidRPr="006111BE">
        <w:rPr>
          <w:sz w:val="28"/>
          <w:szCs w:val="28"/>
        </w:rPr>
        <w:t xml:space="preserve"> в разрезе объектов строительства.</w:t>
      </w:r>
    </w:p>
    <w:p w:rsidR="006111BE" w:rsidRPr="006111BE" w:rsidRDefault="006111BE" w:rsidP="00D45A35">
      <w:pPr>
        <w:widowControl w:val="0"/>
        <w:ind w:firstLine="709"/>
        <w:jc w:val="both"/>
        <w:rPr>
          <w:sz w:val="28"/>
          <w:szCs w:val="28"/>
        </w:rPr>
      </w:pPr>
      <w:r w:rsidRPr="006111BE">
        <w:rPr>
          <w:sz w:val="28"/>
          <w:szCs w:val="28"/>
        </w:rPr>
        <w:t>5.1.2.13. Проводилась работа по мониторингу данных по объектам социальной сферы муниципальной формы собственности.</w:t>
      </w:r>
    </w:p>
    <w:p w:rsidR="006111BE" w:rsidRPr="006111BE" w:rsidRDefault="006111BE" w:rsidP="00D45A35">
      <w:pPr>
        <w:widowControl w:val="0"/>
        <w:ind w:firstLine="709"/>
        <w:jc w:val="both"/>
        <w:rPr>
          <w:sz w:val="28"/>
          <w:szCs w:val="28"/>
        </w:rPr>
      </w:pPr>
      <w:r w:rsidRPr="006111BE">
        <w:rPr>
          <w:sz w:val="28"/>
          <w:szCs w:val="28"/>
        </w:rPr>
        <w:t>Подготовлены отчеты о введенных в эксплуатацию объектах строительства по отраслям и районам города Новосибирска.</w:t>
      </w:r>
    </w:p>
    <w:p w:rsidR="006111BE" w:rsidRPr="006111BE" w:rsidRDefault="006111BE" w:rsidP="00D45A35">
      <w:pPr>
        <w:widowControl w:val="0"/>
        <w:ind w:firstLine="709"/>
        <w:jc w:val="both"/>
        <w:rPr>
          <w:sz w:val="28"/>
          <w:szCs w:val="28"/>
        </w:rPr>
      </w:pPr>
      <w:r w:rsidRPr="006111BE">
        <w:rPr>
          <w:sz w:val="28"/>
          <w:szCs w:val="28"/>
        </w:rPr>
        <w:t>5.1.2.14. Подготовлены предложения по дальнейшему развитию и использованию сети учреждений социальной инфраструктуры с целью снижения неэффективных расходов на их содержание. Проведен анализ эффективности деятельности муниципальных библиотек.</w:t>
      </w:r>
    </w:p>
    <w:p w:rsidR="006111BE" w:rsidRPr="00897487" w:rsidRDefault="006111BE" w:rsidP="00D45A35">
      <w:pPr>
        <w:widowControl w:val="0"/>
        <w:ind w:firstLine="709"/>
        <w:jc w:val="both"/>
        <w:rPr>
          <w:sz w:val="28"/>
          <w:szCs w:val="28"/>
        </w:rPr>
      </w:pPr>
      <w:r w:rsidRPr="006111BE">
        <w:rPr>
          <w:sz w:val="28"/>
          <w:szCs w:val="28"/>
        </w:rPr>
        <w:t xml:space="preserve">5.1.2.15. Осуществлялся мониторинг социально-экономического развития </w:t>
      </w:r>
      <w:r w:rsidRPr="006E4275">
        <w:rPr>
          <w:sz w:val="28"/>
          <w:szCs w:val="28"/>
        </w:rPr>
        <w:t>города Новосибирска по системе контрольных показателей стратегического плана. Собраны статистические данные по индикаторам исполнения стратегических</w:t>
      </w:r>
      <w:r w:rsidRPr="006111BE">
        <w:rPr>
          <w:sz w:val="28"/>
          <w:szCs w:val="28"/>
        </w:rPr>
        <w:t xml:space="preserve"> целей за 2011 год, уточнены значения за 2010 год. Информация направлена в Совет депутатов в составе плана мероприятий по достижению контрольных показателей стратегического плана, недовыполненных по итогам контрольного </w:t>
      </w:r>
      <w:r w:rsidRPr="00897487">
        <w:rPr>
          <w:sz w:val="28"/>
          <w:szCs w:val="28"/>
        </w:rPr>
        <w:t xml:space="preserve">пятилетия 2005 – 2010 годы. </w:t>
      </w:r>
    </w:p>
    <w:p w:rsidR="006111BE" w:rsidRPr="00897487" w:rsidRDefault="006111BE" w:rsidP="00D45A35">
      <w:pPr>
        <w:widowControl w:val="0"/>
        <w:ind w:firstLine="709"/>
        <w:jc w:val="both"/>
        <w:rPr>
          <w:sz w:val="28"/>
          <w:szCs w:val="28"/>
        </w:rPr>
      </w:pPr>
      <w:r w:rsidRPr="00897487">
        <w:rPr>
          <w:sz w:val="28"/>
          <w:szCs w:val="28"/>
        </w:rPr>
        <w:t>5.1.2.16. В целях оптимизации состава комплексных целевых программ (далее – КЦП) – приложений к стратегическому плану и совершенствования системы планирования в городе Новосибирске осуществлялась:</w:t>
      </w:r>
    </w:p>
    <w:p w:rsidR="006111BE" w:rsidRPr="006111BE" w:rsidRDefault="006111BE" w:rsidP="00D45A35">
      <w:pPr>
        <w:widowControl w:val="0"/>
        <w:ind w:firstLine="709"/>
        <w:jc w:val="both"/>
        <w:rPr>
          <w:sz w:val="28"/>
          <w:szCs w:val="28"/>
        </w:rPr>
      </w:pPr>
      <w:r w:rsidRPr="00897487">
        <w:rPr>
          <w:sz w:val="28"/>
          <w:szCs w:val="28"/>
        </w:rPr>
        <w:t>координация деятельности разработчиков проекта КЦП «Воспитание креа</w:t>
      </w:r>
      <w:r w:rsidRPr="006111BE">
        <w:rPr>
          <w:sz w:val="28"/>
          <w:szCs w:val="28"/>
        </w:rPr>
        <w:t>тивной молодежи, формирование социальных лифтов и подготовка кадров для инновационной экономики города Новосибирска» – подготовка и проведение совещаний членов рабочей группы, участие в работе первого Сибирского межрегионального форума инновационных стратегий развития общего образования деятельностного и мыследеятельностного типа;</w:t>
      </w:r>
    </w:p>
    <w:p w:rsidR="006111BE" w:rsidRPr="006111BE" w:rsidRDefault="006111BE" w:rsidP="00D45A35">
      <w:pPr>
        <w:widowControl w:val="0"/>
        <w:ind w:firstLine="709"/>
        <w:jc w:val="both"/>
        <w:rPr>
          <w:sz w:val="28"/>
          <w:szCs w:val="28"/>
        </w:rPr>
      </w:pPr>
      <w:r w:rsidRPr="006111BE">
        <w:rPr>
          <w:sz w:val="28"/>
          <w:szCs w:val="28"/>
        </w:rPr>
        <w:t>координация работ по исполнению КЦП «Формирование имиджа города Новосибирска до 2020 года» – сбор и обобщение предложений исполнителей в план реализации программы, ранжирование поступивших предложений и выявление приоритетных мер на 2012 год, организация и проведение заседания Координационного совета по продвижению имиджа города Новосибирска и при</w:t>
      </w:r>
      <w:r w:rsidR="0079748B">
        <w:rPr>
          <w:sz w:val="28"/>
          <w:szCs w:val="28"/>
        </w:rPr>
        <w:t>влечению инвестиций.</w:t>
      </w:r>
    </w:p>
    <w:p w:rsidR="006111BE" w:rsidRPr="006111BE" w:rsidRDefault="006111BE" w:rsidP="00D45A35">
      <w:pPr>
        <w:widowControl w:val="0"/>
        <w:ind w:firstLine="709"/>
        <w:jc w:val="both"/>
        <w:rPr>
          <w:sz w:val="28"/>
          <w:szCs w:val="28"/>
        </w:rPr>
      </w:pPr>
      <w:r w:rsidRPr="006111BE">
        <w:rPr>
          <w:sz w:val="28"/>
          <w:szCs w:val="28"/>
        </w:rPr>
        <w:t xml:space="preserve">5.1.2.17. В целях обмена опытом эффективного внедрения инноваций в управление комплексным развитием крупных городов осуществлялась организация участия представителей городов и регионов Российской Федерации в саммите городов-миллионников «Модели социального города» и экспертной сессии «Умный город и умное управление» в рамках проведенного в сентябре 2012 года </w:t>
      </w:r>
      <w:r w:rsidR="00155E9C" w:rsidRPr="007358EB">
        <w:rPr>
          <w:sz w:val="28"/>
          <w:szCs w:val="28"/>
          <w:lang w:val="en-US"/>
        </w:rPr>
        <w:t>IV</w:t>
      </w:r>
      <w:r w:rsidR="00155E9C" w:rsidRPr="007358EB">
        <w:rPr>
          <w:sz w:val="28"/>
          <w:szCs w:val="28"/>
        </w:rPr>
        <w:t xml:space="preserve"> </w:t>
      </w:r>
      <w:r w:rsidRPr="006111BE">
        <w:rPr>
          <w:sz w:val="28"/>
          <w:szCs w:val="28"/>
        </w:rPr>
        <w:t xml:space="preserve">Международного инновационного форума «Интерра-2012». </w:t>
      </w:r>
    </w:p>
    <w:p w:rsidR="006111BE" w:rsidRPr="006111BE" w:rsidRDefault="006111BE" w:rsidP="00D45A35">
      <w:pPr>
        <w:widowControl w:val="0"/>
        <w:ind w:firstLine="709"/>
        <w:jc w:val="both"/>
        <w:rPr>
          <w:sz w:val="28"/>
          <w:szCs w:val="28"/>
        </w:rPr>
      </w:pPr>
      <w:r w:rsidRPr="006111BE">
        <w:rPr>
          <w:sz w:val="28"/>
          <w:szCs w:val="28"/>
        </w:rPr>
        <w:t>Проведены работы</w:t>
      </w:r>
      <w:r w:rsidR="00781BA1">
        <w:rPr>
          <w:sz w:val="28"/>
          <w:szCs w:val="28"/>
        </w:rPr>
        <w:t xml:space="preserve"> по</w:t>
      </w:r>
      <w:r w:rsidRPr="006111BE">
        <w:rPr>
          <w:sz w:val="28"/>
          <w:szCs w:val="28"/>
        </w:rPr>
        <w:t>:</w:t>
      </w:r>
    </w:p>
    <w:p w:rsidR="006111BE" w:rsidRPr="006111BE" w:rsidRDefault="006111BE" w:rsidP="00D45A35">
      <w:pPr>
        <w:widowControl w:val="0"/>
        <w:ind w:firstLine="709"/>
        <w:jc w:val="both"/>
        <w:rPr>
          <w:sz w:val="28"/>
          <w:szCs w:val="28"/>
        </w:rPr>
      </w:pPr>
      <w:r w:rsidRPr="006111BE">
        <w:rPr>
          <w:sz w:val="28"/>
          <w:szCs w:val="28"/>
        </w:rPr>
        <w:t>взаимодействию с Союзом российских городов по вопросам согласованности многоуровневой системы стратегического планирования в стране и развития городских агломераций, подготовке материалов к заседанию Экспертного Совета Союза российских городов;</w:t>
      </w:r>
    </w:p>
    <w:p w:rsidR="006111BE" w:rsidRPr="006111BE" w:rsidRDefault="006111BE" w:rsidP="00D45A35">
      <w:pPr>
        <w:widowControl w:val="0"/>
        <w:ind w:firstLine="709"/>
        <w:jc w:val="both"/>
        <w:rPr>
          <w:sz w:val="28"/>
          <w:szCs w:val="28"/>
        </w:rPr>
      </w:pPr>
      <w:r w:rsidRPr="006111BE">
        <w:rPr>
          <w:sz w:val="28"/>
          <w:szCs w:val="28"/>
        </w:rPr>
        <w:t>подготовке пакета документов для участия в Конкурсе региональных стратегий и программ социально-экономического развития среди субъектов Российской Федерации в 2012 году «Управление региональным развитием: дорожная карта к новой экономике» в номинации «Совершенствование системы стратегического и территориального планирования муниципального образования», V Международном смотре-конкурсе городских практик «Город, где хочется жить»;</w:t>
      </w:r>
    </w:p>
    <w:p w:rsidR="006111BE" w:rsidRPr="006111BE" w:rsidRDefault="006111BE" w:rsidP="00D45A35">
      <w:pPr>
        <w:widowControl w:val="0"/>
        <w:ind w:firstLine="709"/>
        <w:jc w:val="both"/>
        <w:rPr>
          <w:sz w:val="28"/>
          <w:szCs w:val="28"/>
        </w:rPr>
      </w:pPr>
      <w:r w:rsidRPr="006111BE">
        <w:rPr>
          <w:sz w:val="28"/>
          <w:szCs w:val="28"/>
        </w:rPr>
        <w:t>организации и проведению заседания «круглого стола» по теме «Экономика города: итоги 2011 года, проблемы и п</w:t>
      </w:r>
      <w:r w:rsidR="00153D9A">
        <w:rPr>
          <w:sz w:val="28"/>
          <w:szCs w:val="28"/>
        </w:rPr>
        <w:t>ерспективы на 2012 – 2014 годы».</w:t>
      </w:r>
    </w:p>
    <w:p w:rsidR="006111BE" w:rsidRPr="006111BE" w:rsidRDefault="00153D9A" w:rsidP="00D45A35">
      <w:pPr>
        <w:widowControl w:val="0"/>
        <w:ind w:firstLine="709"/>
        <w:jc w:val="both"/>
        <w:rPr>
          <w:sz w:val="28"/>
          <w:szCs w:val="28"/>
        </w:rPr>
      </w:pPr>
      <w:r>
        <w:rPr>
          <w:sz w:val="28"/>
          <w:szCs w:val="28"/>
        </w:rPr>
        <w:t>П</w:t>
      </w:r>
      <w:r w:rsidR="006111BE" w:rsidRPr="006111BE">
        <w:rPr>
          <w:sz w:val="28"/>
          <w:szCs w:val="28"/>
        </w:rPr>
        <w:t xml:space="preserve">одготовлены информационно-аналитические материалы </w:t>
      </w:r>
      <w:r>
        <w:rPr>
          <w:sz w:val="28"/>
          <w:szCs w:val="28"/>
        </w:rPr>
        <w:t xml:space="preserve">по </w:t>
      </w:r>
      <w:r w:rsidR="006111BE" w:rsidRPr="006111BE">
        <w:rPr>
          <w:sz w:val="28"/>
          <w:szCs w:val="28"/>
        </w:rPr>
        <w:t xml:space="preserve">запросам </w:t>
      </w:r>
      <w:r>
        <w:rPr>
          <w:sz w:val="28"/>
          <w:szCs w:val="28"/>
        </w:rPr>
        <w:t>м</w:t>
      </w:r>
      <w:r w:rsidR="006111BE" w:rsidRPr="006111BE">
        <w:rPr>
          <w:sz w:val="28"/>
          <w:szCs w:val="28"/>
        </w:rPr>
        <w:t>инистерства экономического развития Новосибирской области</w:t>
      </w:r>
      <w:r>
        <w:rPr>
          <w:sz w:val="28"/>
          <w:szCs w:val="28"/>
        </w:rPr>
        <w:t>,</w:t>
      </w:r>
      <w:r w:rsidR="006111BE" w:rsidRPr="006111BE">
        <w:rPr>
          <w:sz w:val="28"/>
          <w:szCs w:val="28"/>
        </w:rPr>
        <w:t xml:space="preserve"> к выступлениям руководителей структурных подразделениям мэрии на конференциях, семинарах, форумах, посвященных вопросам социально-экономического и инвестиционно</w:t>
      </w:r>
      <w:r>
        <w:rPr>
          <w:sz w:val="28"/>
          <w:szCs w:val="28"/>
        </w:rPr>
        <w:t>го развития города Новосибирска.</w:t>
      </w:r>
    </w:p>
    <w:p w:rsidR="006111BE" w:rsidRPr="006111BE" w:rsidRDefault="006111BE" w:rsidP="00D45A35">
      <w:pPr>
        <w:widowControl w:val="0"/>
        <w:ind w:firstLine="709"/>
        <w:jc w:val="both"/>
        <w:rPr>
          <w:sz w:val="28"/>
          <w:szCs w:val="28"/>
        </w:rPr>
      </w:pPr>
    </w:p>
    <w:p w:rsidR="006111BE" w:rsidRPr="006111BE" w:rsidRDefault="006111BE" w:rsidP="00D45A35">
      <w:pPr>
        <w:widowControl w:val="0"/>
        <w:jc w:val="center"/>
        <w:rPr>
          <w:b/>
          <w:i/>
          <w:sz w:val="28"/>
          <w:szCs w:val="24"/>
        </w:rPr>
      </w:pPr>
      <w:r w:rsidRPr="006111BE">
        <w:rPr>
          <w:b/>
          <w:i/>
          <w:sz w:val="28"/>
          <w:szCs w:val="28"/>
        </w:rPr>
        <w:t>5.1.3. </w:t>
      </w:r>
      <w:r w:rsidRPr="006111BE">
        <w:rPr>
          <w:b/>
          <w:i/>
          <w:sz w:val="28"/>
          <w:szCs w:val="24"/>
        </w:rPr>
        <w:t>Отдел методического обеспечения административной реформы</w:t>
      </w:r>
    </w:p>
    <w:p w:rsidR="006111BE" w:rsidRPr="006111BE" w:rsidRDefault="006111BE" w:rsidP="00D45A35">
      <w:pPr>
        <w:widowControl w:val="0"/>
        <w:ind w:firstLine="709"/>
        <w:jc w:val="both"/>
        <w:rPr>
          <w:sz w:val="28"/>
          <w:szCs w:val="28"/>
        </w:rPr>
      </w:pPr>
    </w:p>
    <w:p w:rsidR="006111BE" w:rsidRPr="006111BE" w:rsidRDefault="006111BE" w:rsidP="00D45A35">
      <w:pPr>
        <w:widowControl w:val="0"/>
        <w:ind w:firstLine="709"/>
        <w:jc w:val="both"/>
        <w:rPr>
          <w:sz w:val="28"/>
          <w:szCs w:val="28"/>
        </w:rPr>
      </w:pPr>
      <w:r w:rsidRPr="006111BE">
        <w:rPr>
          <w:sz w:val="28"/>
          <w:szCs w:val="28"/>
        </w:rPr>
        <w:t>5.1.3.1. Проведено 7 заседаний рабочей группы по подготовке предложений о повышении эффективности деятельности мэрии и муниципального сектора экономики города Новосибирска, созданной распоряжением мэрии от 31.12.2010 № 13069-р «О повышении эффективности деятельности мэрии города Новосибирска и муниципального сектора экономики города», на которых обеспечено рассмотрение вопросов</w:t>
      </w:r>
      <w:r w:rsidR="009C7693">
        <w:rPr>
          <w:sz w:val="28"/>
          <w:szCs w:val="28"/>
        </w:rPr>
        <w:t xml:space="preserve"> о</w:t>
      </w:r>
      <w:r w:rsidRPr="006111BE">
        <w:rPr>
          <w:sz w:val="28"/>
          <w:szCs w:val="28"/>
        </w:rPr>
        <w:t>:</w:t>
      </w:r>
    </w:p>
    <w:p w:rsidR="006111BE" w:rsidRPr="006111BE" w:rsidRDefault="006111BE" w:rsidP="00D45A35">
      <w:pPr>
        <w:widowControl w:val="0"/>
        <w:ind w:firstLine="709"/>
        <w:jc w:val="both"/>
        <w:rPr>
          <w:sz w:val="28"/>
          <w:szCs w:val="28"/>
        </w:rPr>
      </w:pPr>
      <w:r w:rsidRPr="006111BE">
        <w:rPr>
          <w:sz w:val="28"/>
          <w:szCs w:val="28"/>
        </w:rPr>
        <w:t>перечне муниципальных услуг, предоставляемых мэрией и формировании перечня муниципальных услуг, предоставляемых администрациями районов города Новосибирска в полном объеме или при их участии;</w:t>
      </w:r>
    </w:p>
    <w:p w:rsidR="006111BE" w:rsidRPr="006111BE" w:rsidRDefault="006111BE" w:rsidP="00D45A35">
      <w:pPr>
        <w:widowControl w:val="0"/>
        <w:ind w:firstLine="709"/>
        <w:jc w:val="both"/>
        <w:rPr>
          <w:sz w:val="28"/>
          <w:szCs w:val="28"/>
        </w:rPr>
      </w:pPr>
      <w:r w:rsidRPr="006111BE">
        <w:rPr>
          <w:sz w:val="28"/>
          <w:szCs w:val="28"/>
        </w:rPr>
        <w:t>разработке административных регламентов предоставления муниципальных услуг и внесении изменений в действующие административные регламенты в соответствии с изменени</w:t>
      </w:r>
      <w:r w:rsidR="009C7693">
        <w:rPr>
          <w:sz w:val="28"/>
          <w:szCs w:val="28"/>
        </w:rPr>
        <w:t>ями</w:t>
      </w:r>
      <w:r w:rsidRPr="006111BE">
        <w:rPr>
          <w:sz w:val="28"/>
          <w:szCs w:val="28"/>
        </w:rPr>
        <w:t xml:space="preserve"> законодательства;</w:t>
      </w:r>
    </w:p>
    <w:p w:rsidR="006111BE" w:rsidRPr="006111BE" w:rsidRDefault="006111BE" w:rsidP="00D45A35">
      <w:pPr>
        <w:widowControl w:val="0"/>
        <w:ind w:firstLine="709"/>
        <w:jc w:val="both"/>
        <w:rPr>
          <w:sz w:val="28"/>
          <w:szCs w:val="28"/>
        </w:rPr>
      </w:pPr>
      <w:r w:rsidRPr="006111BE">
        <w:rPr>
          <w:sz w:val="28"/>
          <w:szCs w:val="28"/>
        </w:rPr>
        <w:t>подготовке межведомственного электронного взаимодействия при предоставлении муниципальных услуг;</w:t>
      </w:r>
    </w:p>
    <w:p w:rsidR="006111BE" w:rsidRPr="006111BE" w:rsidRDefault="006111BE" w:rsidP="00D45A35">
      <w:pPr>
        <w:widowControl w:val="0"/>
        <w:ind w:firstLine="709"/>
        <w:jc w:val="both"/>
        <w:rPr>
          <w:sz w:val="28"/>
          <w:szCs w:val="28"/>
        </w:rPr>
      </w:pPr>
      <w:r w:rsidRPr="006111BE">
        <w:rPr>
          <w:sz w:val="28"/>
          <w:szCs w:val="28"/>
        </w:rPr>
        <w:t>оптимизации структуры и штатной численности ряда структурных подразделений мэрии и администраций районов города Новосибирска: отделов (управлений) образования администраций районов города Новосибирска</w:t>
      </w:r>
      <w:r w:rsidR="009C7693">
        <w:rPr>
          <w:sz w:val="28"/>
          <w:szCs w:val="28"/>
        </w:rPr>
        <w:t>,</w:t>
      </w:r>
      <w:r w:rsidRPr="006111BE">
        <w:rPr>
          <w:sz w:val="28"/>
          <w:szCs w:val="28"/>
        </w:rPr>
        <w:t xml:space="preserve"> комитета по защите прав потребителей мэрии</w:t>
      </w:r>
      <w:r w:rsidR="009C7693" w:rsidRPr="009C7693">
        <w:rPr>
          <w:sz w:val="28"/>
          <w:szCs w:val="28"/>
        </w:rPr>
        <w:t xml:space="preserve"> </w:t>
      </w:r>
      <w:r w:rsidR="009C7693" w:rsidRPr="006111BE">
        <w:rPr>
          <w:sz w:val="28"/>
          <w:szCs w:val="28"/>
        </w:rPr>
        <w:t>города Новосибирска</w:t>
      </w:r>
      <w:r w:rsidRPr="006111BE">
        <w:rPr>
          <w:sz w:val="28"/>
          <w:szCs w:val="28"/>
        </w:rPr>
        <w:t xml:space="preserve">; </w:t>
      </w:r>
    </w:p>
    <w:p w:rsidR="006111BE" w:rsidRPr="006111BE" w:rsidRDefault="006111BE" w:rsidP="00D45A35">
      <w:pPr>
        <w:widowControl w:val="0"/>
        <w:ind w:firstLine="709"/>
        <w:jc w:val="both"/>
        <w:rPr>
          <w:sz w:val="28"/>
          <w:szCs w:val="28"/>
        </w:rPr>
      </w:pPr>
      <w:r w:rsidRPr="006111BE">
        <w:rPr>
          <w:sz w:val="28"/>
          <w:szCs w:val="28"/>
        </w:rPr>
        <w:t xml:space="preserve">реорганизации </w:t>
      </w:r>
      <w:r w:rsidR="009C7693">
        <w:rPr>
          <w:sz w:val="28"/>
          <w:szCs w:val="28"/>
        </w:rPr>
        <w:t>МУ</w:t>
      </w:r>
      <w:r w:rsidRPr="006111BE">
        <w:rPr>
          <w:sz w:val="28"/>
          <w:szCs w:val="28"/>
        </w:rPr>
        <w:t>, подведомственных комитету по делам молодежи мэрии города Новосибирска, Главному управлению образования мэрии города Новосибирска, управлению физ</w:t>
      </w:r>
      <w:r w:rsidR="009C7693">
        <w:rPr>
          <w:sz w:val="28"/>
          <w:szCs w:val="28"/>
        </w:rPr>
        <w:t xml:space="preserve">ической </w:t>
      </w:r>
      <w:r w:rsidRPr="006111BE">
        <w:rPr>
          <w:sz w:val="28"/>
          <w:szCs w:val="28"/>
        </w:rPr>
        <w:t>культуры и спорта мэрии города Новосибирска;</w:t>
      </w:r>
    </w:p>
    <w:p w:rsidR="006111BE" w:rsidRPr="006111BE" w:rsidRDefault="006111BE" w:rsidP="00D45A35">
      <w:pPr>
        <w:widowControl w:val="0"/>
        <w:ind w:firstLine="709"/>
        <w:jc w:val="both"/>
        <w:rPr>
          <w:sz w:val="28"/>
          <w:szCs w:val="28"/>
        </w:rPr>
      </w:pPr>
      <w:r w:rsidRPr="006111BE">
        <w:rPr>
          <w:sz w:val="28"/>
          <w:szCs w:val="28"/>
        </w:rPr>
        <w:t>типовой структуре администраци</w:t>
      </w:r>
      <w:r w:rsidR="009C7693">
        <w:rPr>
          <w:sz w:val="28"/>
          <w:szCs w:val="28"/>
        </w:rPr>
        <w:t>и</w:t>
      </w:r>
      <w:r w:rsidRPr="006111BE">
        <w:rPr>
          <w:sz w:val="28"/>
          <w:szCs w:val="28"/>
        </w:rPr>
        <w:t xml:space="preserve"> район</w:t>
      </w:r>
      <w:r w:rsidR="009C7693">
        <w:rPr>
          <w:sz w:val="28"/>
          <w:szCs w:val="28"/>
        </w:rPr>
        <w:t>а</w:t>
      </w:r>
      <w:r w:rsidRPr="006111BE">
        <w:rPr>
          <w:sz w:val="28"/>
          <w:szCs w:val="28"/>
        </w:rPr>
        <w:t xml:space="preserve"> города Новосибирска и отступлениях от нее в администрациях районов города Новосибирска.</w:t>
      </w:r>
    </w:p>
    <w:p w:rsidR="006111BE" w:rsidRPr="006111BE" w:rsidRDefault="006111BE" w:rsidP="00D45A35">
      <w:pPr>
        <w:widowControl w:val="0"/>
        <w:ind w:firstLine="709"/>
        <w:jc w:val="both"/>
        <w:rPr>
          <w:sz w:val="28"/>
          <w:szCs w:val="28"/>
        </w:rPr>
      </w:pPr>
      <w:r w:rsidRPr="006111BE">
        <w:rPr>
          <w:sz w:val="28"/>
          <w:szCs w:val="28"/>
        </w:rPr>
        <w:t>Создана комиссия по проведению административной реформы в городе Новосибирске, которой переданы полномочия рабочей группы по подготовке предложений о повышении эффективности деятельности мэрии и муниципального сектора экономики города Новосибирска. Проведено заседание комиссии с приглашением представителей средств массовой информации (</w:t>
      </w:r>
      <w:r w:rsidRPr="00CB3430">
        <w:rPr>
          <w:sz w:val="28"/>
          <w:szCs w:val="28"/>
        </w:rPr>
        <w:t>далее</w:t>
      </w:r>
      <w:r w:rsidRPr="006111BE">
        <w:rPr>
          <w:sz w:val="28"/>
          <w:szCs w:val="28"/>
        </w:rPr>
        <w:t xml:space="preserve"> – СМИ), на котором представлены итоги работы по оптимизации деятельности структурных подразделений мэрии.</w:t>
      </w:r>
    </w:p>
    <w:p w:rsidR="006111BE" w:rsidRPr="006111BE" w:rsidRDefault="006111BE" w:rsidP="00D45A35">
      <w:pPr>
        <w:widowControl w:val="0"/>
        <w:ind w:firstLine="709"/>
        <w:jc w:val="both"/>
        <w:rPr>
          <w:sz w:val="28"/>
          <w:szCs w:val="28"/>
        </w:rPr>
      </w:pPr>
      <w:r w:rsidRPr="006111BE">
        <w:rPr>
          <w:sz w:val="28"/>
          <w:szCs w:val="28"/>
        </w:rPr>
        <w:t xml:space="preserve">В связи с передачей ряда полномочий на уровень субъекта Российской Федерации и необходимости оптимизации исполнения полномочий структурными подразделениями мэрии проведена реорганизация структуры мэрии и сокращение численности </w:t>
      </w:r>
      <w:r w:rsidRPr="00CB3430">
        <w:rPr>
          <w:sz w:val="28"/>
          <w:szCs w:val="28"/>
        </w:rPr>
        <w:t>работников</w:t>
      </w:r>
      <w:r w:rsidRPr="006111BE">
        <w:rPr>
          <w:sz w:val="28"/>
          <w:szCs w:val="28"/>
        </w:rPr>
        <w:t>.</w:t>
      </w:r>
    </w:p>
    <w:p w:rsidR="006111BE" w:rsidRPr="006111BE" w:rsidRDefault="006111BE" w:rsidP="00D45A35">
      <w:pPr>
        <w:widowControl w:val="0"/>
        <w:ind w:firstLine="709"/>
        <w:jc w:val="both"/>
        <w:rPr>
          <w:sz w:val="28"/>
          <w:szCs w:val="28"/>
        </w:rPr>
      </w:pPr>
      <w:r w:rsidRPr="006111BE">
        <w:rPr>
          <w:sz w:val="28"/>
          <w:szCs w:val="28"/>
        </w:rPr>
        <w:t xml:space="preserve">В целях установления оптимального соотношения численности работников администраций районов города Новосибирска, исполняемых ими полномочий и численности населения соответствующих территорий, проведена реорганизация администраций Железнодорожного, Заельцовского и Центрального районов города Новосибирска в форме слияния в </w:t>
      </w:r>
      <w:r w:rsidR="009C7693">
        <w:rPr>
          <w:sz w:val="28"/>
          <w:szCs w:val="28"/>
        </w:rPr>
        <w:t xml:space="preserve">администрацию </w:t>
      </w:r>
      <w:r w:rsidRPr="006111BE">
        <w:rPr>
          <w:sz w:val="28"/>
          <w:szCs w:val="28"/>
        </w:rPr>
        <w:t>Центральн</w:t>
      </w:r>
      <w:r w:rsidR="009C7693">
        <w:rPr>
          <w:sz w:val="28"/>
          <w:szCs w:val="28"/>
        </w:rPr>
        <w:t>ого</w:t>
      </w:r>
      <w:r w:rsidRPr="006111BE">
        <w:rPr>
          <w:sz w:val="28"/>
          <w:szCs w:val="28"/>
        </w:rPr>
        <w:t xml:space="preserve"> округ</w:t>
      </w:r>
      <w:r w:rsidR="009C7693">
        <w:rPr>
          <w:sz w:val="28"/>
          <w:szCs w:val="28"/>
        </w:rPr>
        <w:t>а</w:t>
      </w:r>
      <w:r w:rsidRPr="006111BE">
        <w:rPr>
          <w:sz w:val="28"/>
          <w:szCs w:val="28"/>
        </w:rPr>
        <w:t xml:space="preserve"> по Железнодорожному, Заельцовскому и Центральному районам города Новосибирска.</w:t>
      </w:r>
    </w:p>
    <w:p w:rsidR="006111BE" w:rsidRPr="006111BE" w:rsidRDefault="006111BE" w:rsidP="00D45A35">
      <w:pPr>
        <w:widowControl w:val="0"/>
        <w:ind w:firstLine="709"/>
        <w:jc w:val="both"/>
        <w:rPr>
          <w:sz w:val="28"/>
          <w:szCs w:val="28"/>
        </w:rPr>
      </w:pPr>
      <w:r w:rsidRPr="006111BE">
        <w:rPr>
          <w:sz w:val="28"/>
          <w:szCs w:val="28"/>
        </w:rPr>
        <w:t>В результате проведенных мероприятий в целом по мэрии штатная числен</w:t>
      </w:r>
      <w:r w:rsidRPr="00897487">
        <w:rPr>
          <w:sz w:val="28"/>
          <w:szCs w:val="28"/>
        </w:rPr>
        <w:t>ность работников сокращена на 16 %.</w:t>
      </w:r>
    </w:p>
    <w:p w:rsidR="006111BE" w:rsidRPr="006111BE" w:rsidRDefault="006111BE" w:rsidP="00D45A35">
      <w:pPr>
        <w:widowControl w:val="0"/>
        <w:ind w:firstLine="709"/>
        <w:jc w:val="both"/>
        <w:rPr>
          <w:sz w:val="28"/>
          <w:szCs w:val="28"/>
        </w:rPr>
      </w:pPr>
      <w:r w:rsidRPr="006111BE">
        <w:rPr>
          <w:sz w:val="28"/>
          <w:szCs w:val="28"/>
        </w:rPr>
        <w:t>Обеспечено более эффективное использование служебного автотранспорта и муниципального имущества. Подготовлены предложения об оптимизации использования имущества с целью дальнейшей приватизации данных объектов в первом полугодии 2013 года.</w:t>
      </w:r>
    </w:p>
    <w:p w:rsidR="006111BE" w:rsidRPr="00897487" w:rsidRDefault="006111BE" w:rsidP="00D45A35">
      <w:pPr>
        <w:widowControl w:val="0"/>
        <w:ind w:firstLine="709"/>
        <w:jc w:val="both"/>
        <w:rPr>
          <w:sz w:val="28"/>
          <w:szCs w:val="28"/>
        </w:rPr>
      </w:pPr>
      <w:r w:rsidRPr="00897487">
        <w:rPr>
          <w:sz w:val="28"/>
          <w:szCs w:val="28"/>
        </w:rPr>
        <w:t xml:space="preserve">Введен ежеквартальный мониторинг объемов предоставления муниципальных услуг по структурным подразделениям и территориальным органам мэрии. За 2012 год мэрией предоставлено 312,6 тыс. муниципальных услуг. </w:t>
      </w:r>
    </w:p>
    <w:p w:rsidR="006111BE" w:rsidRPr="00897487" w:rsidRDefault="006111BE" w:rsidP="00D45A35">
      <w:pPr>
        <w:widowControl w:val="0"/>
        <w:ind w:firstLine="709"/>
        <w:jc w:val="both"/>
        <w:rPr>
          <w:sz w:val="28"/>
          <w:szCs w:val="28"/>
        </w:rPr>
      </w:pPr>
      <w:r w:rsidRPr="00897487">
        <w:rPr>
          <w:sz w:val="28"/>
          <w:szCs w:val="28"/>
        </w:rPr>
        <w:t>Обращения заявителей на предоставление муниципальных услуг заносятся в межведомственную автоматизированную информационную систему</w:t>
      </w:r>
      <w:r w:rsidR="00283CF8">
        <w:rPr>
          <w:sz w:val="28"/>
          <w:szCs w:val="28"/>
        </w:rPr>
        <w:t xml:space="preserve"> (далее –АИС)</w:t>
      </w:r>
      <w:r w:rsidRPr="00897487">
        <w:rPr>
          <w:sz w:val="28"/>
          <w:szCs w:val="28"/>
        </w:rPr>
        <w:t xml:space="preserve">. Введен еженедельный мониторинг числа обращений заявителей, количества предоставленных муниципальных услуг, регистрации обращений заявителей в </w:t>
      </w:r>
      <w:r w:rsidR="00203E60" w:rsidRPr="00897487">
        <w:rPr>
          <w:sz w:val="28"/>
          <w:szCs w:val="28"/>
        </w:rPr>
        <w:t xml:space="preserve">межведомственную </w:t>
      </w:r>
      <w:r w:rsidR="00283CF8">
        <w:rPr>
          <w:sz w:val="28"/>
          <w:szCs w:val="28"/>
        </w:rPr>
        <w:t>АИС</w:t>
      </w:r>
      <w:r w:rsidRPr="00897487">
        <w:rPr>
          <w:sz w:val="28"/>
          <w:szCs w:val="28"/>
        </w:rPr>
        <w:t xml:space="preserve">. </w:t>
      </w:r>
    </w:p>
    <w:p w:rsidR="006111BE" w:rsidRPr="00897487" w:rsidRDefault="006111BE" w:rsidP="00D45A35">
      <w:pPr>
        <w:widowControl w:val="0"/>
        <w:ind w:firstLine="709"/>
        <w:jc w:val="both"/>
        <w:rPr>
          <w:sz w:val="28"/>
          <w:szCs w:val="28"/>
        </w:rPr>
      </w:pPr>
      <w:r w:rsidRPr="00897487">
        <w:rPr>
          <w:sz w:val="28"/>
          <w:szCs w:val="28"/>
        </w:rPr>
        <w:t xml:space="preserve">Для обеспечения открытости информации по регламентации муниципальных услуг (функций) на официальном сайте города Новосибирска </w:t>
      </w:r>
      <w:r w:rsidR="00E06C15" w:rsidRPr="00897487">
        <w:rPr>
          <w:sz w:val="28"/>
          <w:szCs w:val="28"/>
        </w:rPr>
        <w:t xml:space="preserve">(novo-sibirsk.ru) </w:t>
      </w:r>
      <w:r w:rsidRPr="00897487">
        <w:rPr>
          <w:sz w:val="28"/>
          <w:szCs w:val="28"/>
        </w:rPr>
        <w:t>сформирован типовой раздел «Административные регламенты», на котором структурированы и размещены актуальные версии административных регламентов, памятки для заявителей по муниципальным услугам, носящим разрешительно-согласовательный характер, в которых отражены сведения о перечне необходимых документов, сроках предоставления, платности (бесплатности) данных процедур.</w:t>
      </w:r>
    </w:p>
    <w:p w:rsidR="006111BE" w:rsidRPr="00897487" w:rsidRDefault="006111BE" w:rsidP="00D45A35">
      <w:pPr>
        <w:widowControl w:val="0"/>
        <w:ind w:firstLine="709"/>
        <w:jc w:val="both"/>
        <w:rPr>
          <w:sz w:val="28"/>
          <w:szCs w:val="28"/>
        </w:rPr>
      </w:pPr>
      <w:r w:rsidRPr="00897487">
        <w:rPr>
          <w:sz w:val="28"/>
          <w:szCs w:val="28"/>
        </w:rPr>
        <w:t>Определены особенности подачи и рассмотрения жалоб на решения и действия (бездействие) мэрии, предоставляющей муниципальную услугу, должностного лица мэрии, либо муниципального служащего.</w:t>
      </w:r>
    </w:p>
    <w:p w:rsidR="006111BE" w:rsidRPr="00897487" w:rsidRDefault="006111BE" w:rsidP="00D45A35">
      <w:pPr>
        <w:widowControl w:val="0"/>
        <w:ind w:firstLine="709"/>
        <w:jc w:val="both"/>
        <w:rPr>
          <w:sz w:val="28"/>
          <w:szCs w:val="28"/>
        </w:rPr>
      </w:pPr>
      <w:r w:rsidRPr="00897487">
        <w:rPr>
          <w:sz w:val="28"/>
          <w:szCs w:val="28"/>
        </w:rPr>
        <w:t>Сформирован и утвержден перечень муниципальных функций по осуществлению муниципального контроля мэрией, в состав которого включено пять муниципальных функций. Разработаны регламенты осуществления четырех муниципальных функций по контролю, один регламент (по муниципальному жилищному контролю) находится в стадии разработки.</w:t>
      </w:r>
    </w:p>
    <w:p w:rsidR="006111BE" w:rsidRPr="006111BE" w:rsidRDefault="006111BE" w:rsidP="00D45A35">
      <w:pPr>
        <w:widowControl w:val="0"/>
        <w:ind w:firstLine="709"/>
        <w:jc w:val="both"/>
        <w:rPr>
          <w:sz w:val="28"/>
          <w:szCs w:val="28"/>
        </w:rPr>
      </w:pPr>
      <w:r w:rsidRPr="00897487">
        <w:rPr>
          <w:sz w:val="28"/>
          <w:szCs w:val="28"/>
        </w:rPr>
        <w:t>5.1.3.2. Сформирован перечень муниципальных услуг, предоставляемых мэрией, который утвержден постановлением мэрии от 05.05.2012 № 4309 «Об утверждении перечня муниципальных услуг, предоставляемых мэрией города Новосибирска» (далее – Перечень услуг). В Перечень услуг входит 80 муниципальных услуг, в том числе 60 услуг, предусматривающих межведомственное</w:t>
      </w:r>
      <w:r w:rsidRPr="006111BE">
        <w:rPr>
          <w:sz w:val="28"/>
          <w:szCs w:val="28"/>
        </w:rPr>
        <w:t xml:space="preserve"> взаимодействие. В целях обеспечения межведомственного взаимодействия при предоставлении муниципальных услуг организована разработка структурными подразделениями мэрии технологических карт межведомственного взаимодействия.</w:t>
      </w:r>
    </w:p>
    <w:p w:rsidR="006111BE" w:rsidRPr="006111BE" w:rsidRDefault="006111BE" w:rsidP="00D45A35">
      <w:pPr>
        <w:widowControl w:val="0"/>
        <w:ind w:firstLine="709"/>
        <w:jc w:val="both"/>
        <w:rPr>
          <w:sz w:val="28"/>
          <w:szCs w:val="28"/>
        </w:rPr>
      </w:pPr>
      <w:r w:rsidRPr="006111BE">
        <w:rPr>
          <w:sz w:val="28"/>
          <w:szCs w:val="28"/>
        </w:rPr>
        <w:t xml:space="preserve">В целях приведения в соответствие </w:t>
      </w:r>
      <w:r w:rsidR="00633DE0">
        <w:rPr>
          <w:sz w:val="28"/>
          <w:szCs w:val="28"/>
        </w:rPr>
        <w:t xml:space="preserve">с </w:t>
      </w:r>
      <w:r w:rsidRPr="006111BE">
        <w:rPr>
          <w:sz w:val="28"/>
          <w:szCs w:val="28"/>
        </w:rPr>
        <w:t>законодательств</w:t>
      </w:r>
      <w:r w:rsidR="00633DE0">
        <w:rPr>
          <w:sz w:val="28"/>
          <w:szCs w:val="28"/>
        </w:rPr>
        <w:t>ом</w:t>
      </w:r>
      <w:r w:rsidRPr="006111BE">
        <w:rPr>
          <w:sz w:val="28"/>
          <w:szCs w:val="28"/>
        </w:rPr>
        <w:t xml:space="preserve"> внесены изменения в Перечень услуг, которые являются необходимыми и обязательными для предоставления муниципальных услуг мэрией и предоставляются организациями, участвующими в предоставлении муниципальных услуг (решение Совета депутатов от 19.09.2012 № 680 «О внесении изменений в решение Совета депутатов города Новосибирска от 24.05.2011 № 391 «О перечне услуг, которые являются необходимыми и обязательными для предоставления муниципальных услуг мэрией города Новосибирска»).</w:t>
      </w:r>
    </w:p>
    <w:p w:rsidR="006111BE" w:rsidRPr="006111BE" w:rsidRDefault="006111BE" w:rsidP="00D45A35">
      <w:pPr>
        <w:widowControl w:val="0"/>
        <w:ind w:firstLine="709"/>
        <w:jc w:val="both"/>
        <w:rPr>
          <w:sz w:val="28"/>
          <w:szCs w:val="28"/>
        </w:rPr>
      </w:pPr>
      <w:r w:rsidRPr="006111BE">
        <w:rPr>
          <w:sz w:val="28"/>
          <w:szCs w:val="28"/>
        </w:rPr>
        <w:t>Сформирован перечень услуг, оказываемых МУ и другими организациями, в которых размещается муниципальное задание (заказ), подлежащих включению в федеральную государственную информационную систему «Федеральный реестр государственных и муниципальных услуг (функций)» и предоставляемых в электронной форме.</w:t>
      </w:r>
    </w:p>
    <w:p w:rsidR="006111BE" w:rsidRPr="006111BE" w:rsidRDefault="006111BE" w:rsidP="00D45A35">
      <w:pPr>
        <w:widowControl w:val="0"/>
        <w:ind w:firstLine="709"/>
        <w:jc w:val="both"/>
        <w:rPr>
          <w:sz w:val="28"/>
          <w:szCs w:val="28"/>
        </w:rPr>
      </w:pPr>
      <w:r w:rsidRPr="006111BE">
        <w:rPr>
          <w:sz w:val="28"/>
          <w:szCs w:val="28"/>
        </w:rPr>
        <w:t>5.1.3.3. </w:t>
      </w:r>
      <w:r w:rsidR="00633DE0">
        <w:rPr>
          <w:sz w:val="28"/>
          <w:szCs w:val="28"/>
        </w:rPr>
        <w:t>Издано по</w:t>
      </w:r>
      <w:r w:rsidRPr="006111BE">
        <w:rPr>
          <w:sz w:val="28"/>
          <w:szCs w:val="28"/>
        </w:rPr>
        <w:t xml:space="preserve">становление мэрии от 30.01.2012 № 613 «Об утверждении </w:t>
      </w:r>
      <w:r w:rsidR="00633DE0">
        <w:rPr>
          <w:sz w:val="28"/>
          <w:szCs w:val="28"/>
        </w:rPr>
        <w:t>П</w:t>
      </w:r>
      <w:r w:rsidRPr="006111BE">
        <w:rPr>
          <w:sz w:val="28"/>
          <w:szCs w:val="28"/>
        </w:rPr>
        <w:t xml:space="preserve">орядка разработки и утверждения административных регламентов предоставления муниципальных услуг». Обеспечено проведение от имени мэрии экспертизы проектов административных регламентов предоставления муниципальных услуг. Разработаны административные регламенты предоставления всех муниципальных услуг, в которые внесены необходимые изменения в связи с приведением их в соответствие положениям Федерального закона </w:t>
      </w:r>
      <w:r w:rsidR="004035EB">
        <w:rPr>
          <w:sz w:val="28"/>
          <w:szCs w:val="28"/>
        </w:rPr>
        <w:t xml:space="preserve">от 27.07.2010 № </w:t>
      </w:r>
      <w:r w:rsidR="004035EB" w:rsidRPr="00181AAA">
        <w:rPr>
          <w:sz w:val="28"/>
          <w:szCs w:val="28"/>
        </w:rPr>
        <w:t>210-ФЗ</w:t>
      </w:r>
      <w:r w:rsidR="004035EB">
        <w:rPr>
          <w:sz w:val="28"/>
          <w:szCs w:val="28"/>
        </w:rPr>
        <w:t xml:space="preserve"> «Об организации предоставления государственных и муниципальных услуг» </w:t>
      </w:r>
      <w:r w:rsidRPr="006111BE">
        <w:rPr>
          <w:sz w:val="28"/>
          <w:szCs w:val="28"/>
        </w:rPr>
        <w:t xml:space="preserve">в части досудебного (внесудебного) обжалования заявителем решений и действий (бездействий) мэрии, должностных лиц мэрии либо муниципальных служащих, предоставляющих муниципальные услуги. </w:t>
      </w:r>
    </w:p>
    <w:p w:rsidR="006111BE" w:rsidRPr="006111BE" w:rsidRDefault="006111BE" w:rsidP="00D45A35">
      <w:pPr>
        <w:widowControl w:val="0"/>
        <w:ind w:firstLine="709"/>
        <w:jc w:val="both"/>
        <w:rPr>
          <w:sz w:val="28"/>
          <w:szCs w:val="28"/>
        </w:rPr>
      </w:pPr>
      <w:r w:rsidRPr="006111BE">
        <w:rPr>
          <w:sz w:val="28"/>
          <w:szCs w:val="28"/>
        </w:rPr>
        <w:t>5.1.3.4. Сведения о муниципальных услугах и муниципальных функциях размещены в федеральной государственной информационной системе «Федеральный реестр государственных и муниципальных услуг (функций)».</w:t>
      </w:r>
    </w:p>
    <w:p w:rsidR="00460369" w:rsidRPr="00056224" w:rsidRDefault="00460369" w:rsidP="00D45A35">
      <w:pPr>
        <w:widowControl w:val="0"/>
        <w:ind w:firstLine="709"/>
        <w:jc w:val="both"/>
      </w:pPr>
    </w:p>
    <w:p w:rsidR="00B16EDC" w:rsidRPr="00B16EDC" w:rsidRDefault="00B16EDC" w:rsidP="00D45A35">
      <w:pPr>
        <w:widowControl w:val="0"/>
        <w:autoSpaceDE w:val="0"/>
        <w:autoSpaceDN w:val="0"/>
        <w:ind w:left="737" w:right="737"/>
        <w:jc w:val="center"/>
        <w:outlineLvl w:val="1"/>
        <w:rPr>
          <w:b/>
          <w:bCs/>
          <w:iCs/>
          <w:sz w:val="28"/>
          <w:szCs w:val="28"/>
        </w:rPr>
      </w:pPr>
      <w:r w:rsidRPr="00B16EDC">
        <w:rPr>
          <w:b/>
          <w:bCs/>
          <w:iCs/>
          <w:sz w:val="28"/>
          <w:szCs w:val="28"/>
        </w:rPr>
        <w:t>5.2. Департамент финансов и налоговой политики мэрии города Новосибирска</w:t>
      </w:r>
    </w:p>
    <w:p w:rsidR="00B16EDC" w:rsidRPr="00B16EDC" w:rsidRDefault="00B16EDC" w:rsidP="00D45A35">
      <w:pPr>
        <w:widowControl w:val="0"/>
        <w:ind w:right="796"/>
        <w:jc w:val="center"/>
        <w:rPr>
          <w:b/>
          <w:bCs/>
          <w:sz w:val="28"/>
          <w:szCs w:val="28"/>
        </w:rPr>
      </w:pPr>
    </w:p>
    <w:p w:rsidR="00B16EDC" w:rsidRPr="00B16EDC" w:rsidRDefault="00B16EDC" w:rsidP="00D45A35">
      <w:pPr>
        <w:widowControl w:val="0"/>
        <w:jc w:val="center"/>
        <w:rPr>
          <w:b/>
          <w:i/>
          <w:sz w:val="28"/>
          <w:szCs w:val="28"/>
        </w:rPr>
      </w:pPr>
      <w:r w:rsidRPr="00B16EDC">
        <w:rPr>
          <w:b/>
          <w:i/>
          <w:sz w:val="28"/>
          <w:szCs w:val="28"/>
        </w:rPr>
        <w:t>5.2.1. Казначейское управление мэрии города Новосибирска</w:t>
      </w:r>
    </w:p>
    <w:p w:rsidR="00B16EDC" w:rsidRPr="00B16EDC" w:rsidRDefault="00B16EDC" w:rsidP="00D45A35">
      <w:pPr>
        <w:widowControl w:val="0"/>
        <w:ind w:firstLine="709"/>
        <w:jc w:val="both"/>
        <w:rPr>
          <w:sz w:val="28"/>
          <w:szCs w:val="28"/>
        </w:rPr>
      </w:pPr>
    </w:p>
    <w:p w:rsidR="00B16EDC" w:rsidRPr="00B16EDC" w:rsidRDefault="00B16EDC" w:rsidP="00D45A35">
      <w:pPr>
        <w:widowControl w:val="0"/>
        <w:ind w:firstLine="709"/>
        <w:jc w:val="both"/>
        <w:rPr>
          <w:sz w:val="28"/>
          <w:szCs w:val="28"/>
        </w:rPr>
      </w:pPr>
      <w:r w:rsidRPr="00B16EDC">
        <w:rPr>
          <w:sz w:val="28"/>
          <w:szCs w:val="28"/>
        </w:rPr>
        <w:t xml:space="preserve">5.2.1.1. В 2012 году основным элементом управления бюджетными средствами при исполнении бюджета города являлся кассовый план, порядок составления и ведения которого утвержден приказом начальника департамента финансов и налоговой политики мэрии города Новосибирска. Составление и утверждение кассового плана осуществлялось на текущий финансовый год с помесячной детализацией. Проверялась сбалансированность показателей кассового плана в целях выявления кассового разрыва в текущем периоде и целесообразности привлечения заемных средств. Временное пополнение кассового разрыва осуществлялось за счет остатка средств на расчетном счете, открытом для учета операций со средствами МБУ и МАУ. Проведение указанных операций осуществлялось в соответствии с приказом начальника департамента финансов и налоговой политики мэрии города Новосибирска, утверждающим порядок перечисления остатков средств </w:t>
      </w:r>
      <w:r w:rsidR="00633DE0">
        <w:rPr>
          <w:sz w:val="28"/>
          <w:szCs w:val="28"/>
        </w:rPr>
        <w:t>МБУ и МАУ</w:t>
      </w:r>
      <w:r w:rsidRPr="00B16EDC">
        <w:rPr>
          <w:sz w:val="28"/>
          <w:szCs w:val="28"/>
        </w:rPr>
        <w:t xml:space="preserve">, а также их возврата на указанный счет. Внутренние заимствования позволили в течение финансового года минимизировать привлечение кредитов и сократить расходы бюджета города на обслуживание муниципального долга. В результате не допущено несоблюдение сроков выплаты заработной платы работникам бюджетной сферы, обеспечены своевременные социальные выплаты гражданам, оплата коммунальных услуг, налоговых платежей и прочих расходов, обеспечивающих бесперебойную деятельность учреждений. </w:t>
      </w:r>
    </w:p>
    <w:p w:rsidR="00B16EDC" w:rsidRPr="00B16EDC" w:rsidRDefault="00B16EDC" w:rsidP="00D45A35">
      <w:pPr>
        <w:widowControl w:val="0"/>
        <w:ind w:firstLine="709"/>
        <w:jc w:val="both"/>
        <w:rPr>
          <w:sz w:val="28"/>
          <w:szCs w:val="28"/>
        </w:rPr>
      </w:pPr>
      <w:r w:rsidRPr="00B16EDC">
        <w:rPr>
          <w:sz w:val="28"/>
          <w:szCs w:val="28"/>
        </w:rPr>
        <w:t xml:space="preserve">5.2.1.2. Работа казначейского управления </w:t>
      </w:r>
      <w:r w:rsidR="00EA5583">
        <w:rPr>
          <w:sz w:val="28"/>
          <w:szCs w:val="28"/>
        </w:rPr>
        <w:t xml:space="preserve">мэрии города Новосибирска </w:t>
      </w:r>
      <w:r w:rsidRPr="00B16EDC">
        <w:rPr>
          <w:sz w:val="28"/>
          <w:szCs w:val="28"/>
        </w:rPr>
        <w:t>регламентировалась приказами начальника департамента финансов и налоговой политики мэрии города Новосибирска, в которые вносились соответствующие изменения и дополнения в целях реализации положений Федерального закона от 08.05.2010 №</w:t>
      </w:r>
      <w:r w:rsidR="00633DE0">
        <w:rPr>
          <w:sz w:val="28"/>
          <w:szCs w:val="28"/>
        </w:rPr>
        <w:t> </w:t>
      </w:r>
      <w:r w:rsidRPr="00B16EDC">
        <w:rPr>
          <w:sz w:val="28"/>
          <w:szCs w:val="28"/>
        </w:rPr>
        <w:t xml:space="preserve">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учета операций со средствами МБУ и МАУ была изменена схема финансовых потоков. Открыто </w:t>
      </w:r>
      <w:r w:rsidR="00633DE0">
        <w:rPr>
          <w:sz w:val="28"/>
          <w:szCs w:val="28"/>
        </w:rPr>
        <w:t>два</w:t>
      </w:r>
      <w:r w:rsidRPr="00B16EDC">
        <w:rPr>
          <w:sz w:val="28"/>
          <w:szCs w:val="28"/>
        </w:rPr>
        <w:t xml:space="preserve"> расчетных счета в Головном расчетно-кассовом центре Главного управления Банка России по Новосибирской области: для открытия и ведения лицевых счетов и для выдачи наличных денежных средств. В течение 2012 года постоянно проводилась работа по открытию новых лицевых счетов в связи с открытием новых учреждений.</w:t>
      </w:r>
    </w:p>
    <w:p w:rsidR="00B16EDC" w:rsidRPr="00B16EDC" w:rsidRDefault="00B16EDC" w:rsidP="00D45A35">
      <w:pPr>
        <w:widowControl w:val="0"/>
        <w:ind w:firstLine="708"/>
        <w:jc w:val="both"/>
        <w:rPr>
          <w:sz w:val="28"/>
          <w:szCs w:val="28"/>
        </w:rPr>
      </w:pPr>
      <w:r w:rsidRPr="00633DE0">
        <w:rPr>
          <w:sz w:val="28"/>
          <w:szCs w:val="28"/>
        </w:rPr>
        <w:t xml:space="preserve">В соответствии с законодательством для учета операций со средствами </w:t>
      </w:r>
      <w:r w:rsidR="00525146">
        <w:rPr>
          <w:sz w:val="28"/>
          <w:szCs w:val="28"/>
        </w:rPr>
        <w:t xml:space="preserve">муниципальных казенных учреждений (далее – </w:t>
      </w:r>
      <w:r w:rsidRPr="00633DE0">
        <w:rPr>
          <w:sz w:val="28"/>
          <w:szCs w:val="28"/>
        </w:rPr>
        <w:t>МКУ</w:t>
      </w:r>
      <w:r w:rsidR="00525146">
        <w:rPr>
          <w:sz w:val="28"/>
          <w:szCs w:val="28"/>
        </w:rPr>
        <w:t>)</w:t>
      </w:r>
      <w:r w:rsidRPr="00633DE0">
        <w:rPr>
          <w:sz w:val="28"/>
          <w:szCs w:val="28"/>
        </w:rPr>
        <w:t xml:space="preserve"> открыто по 3 вида лицевых счетов, для учета операций со средствами МБУ и МАУ открыто по 4 вида лицевых счетов. Всего кассовое обслуживание велось 787 МУ, в том числе: 375 МКУ, 371 МБУ и 41 МАУ. Обмен электронными документами с Головным расчетно-кассовым центром Главного управления Банка России по Новосибирской области и Управлением Федерального казначейства по Новосибирской области в 2012 году осуществлялся в соответствии с </w:t>
      </w:r>
      <w:r w:rsidR="00633DE0">
        <w:rPr>
          <w:sz w:val="28"/>
          <w:szCs w:val="28"/>
        </w:rPr>
        <w:t>р</w:t>
      </w:r>
      <w:r w:rsidRPr="00633DE0">
        <w:rPr>
          <w:sz w:val="28"/>
          <w:szCs w:val="28"/>
        </w:rPr>
        <w:t>егламентом, утвержденным приказом начальника департамента финансов и налоговой политики мэрии города Новосибирска.</w:t>
      </w:r>
    </w:p>
    <w:p w:rsidR="00B16EDC" w:rsidRPr="00B16EDC" w:rsidRDefault="00B16EDC" w:rsidP="00D45A35">
      <w:pPr>
        <w:widowControl w:val="0"/>
        <w:tabs>
          <w:tab w:val="left" w:pos="0"/>
        </w:tabs>
        <w:ind w:firstLine="708"/>
        <w:jc w:val="both"/>
        <w:rPr>
          <w:sz w:val="28"/>
          <w:szCs w:val="28"/>
        </w:rPr>
      </w:pPr>
      <w:r w:rsidRPr="00B16EDC">
        <w:rPr>
          <w:sz w:val="28"/>
          <w:szCs w:val="28"/>
        </w:rPr>
        <w:t>Проведен комплекс мероприятий, связанных с передачей с 01.01.2013 полномочий по обеспечению деятельности учреждений здравоохранения города Новосибирска субъекту Российской Федерации, в том числе была проведена работа по внесению новых реквизитов данных учреждений в справочник организаций для последующего перечисления остатков денежных средств.</w:t>
      </w:r>
    </w:p>
    <w:p w:rsidR="00B16EDC" w:rsidRPr="00B16EDC" w:rsidRDefault="00B16EDC" w:rsidP="00D45A35">
      <w:pPr>
        <w:widowControl w:val="0"/>
        <w:tabs>
          <w:tab w:val="left" w:pos="0"/>
          <w:tab w:val="left" w:pos="567"/>
        </w:tabs>
        <w:ind w:firstLine="709"/>
        <w:jc w:val="both"/>
        <w:rPr>
          <w:sz w:val="28"/>
          <w:szCs w:val="28"/>
        </w:rPr>
      </w:pPr>
      <w:r w:rsidRPr="00B16EDC">
        <w:rPr>
          <w:sz w:val="28"/>
          <w:szCs w:val="28"/>
        </w:rPr>
        <w:t>В соответствии с распоряжением мэрии от 09.10.2012 № 997-р «Об оптимизации деятельности структурных подразделений мэрии города Новосибирска» проведена подготовительная работа по реорганизации управления культуры мэрии города Новосибирска, управления физической культуры и спорта мэрии города Новосибирска, комитета по делам молодежи мэрии города Новосибирска.</w:t>
      </w:r>
    </w:p>
    <w:p w:rsidR="00B16EDC" w:rsidRPr="00B16EDC" w:rsidRDefault="00B16EDC" w:rsidP="00D45A35">
      <w:pPr>
        <w:widowControl w:val="0"/>
        <w:tabs>
          <w:tab w:val="left" w:pos="0"/>
        </w:tabs>
        <w:ind w:firstLine="709"/>
        <w:jc w:val="both"/>
        <w:rPr>
          <w:sz w:val="28"/>
          <w:szCs w:val="28"/>
        </w:rPr>
      </w:pPr>
      <w:r w:rsidRPr="00B16EDC">
        <w:rPr>
          <w:sz w:val="28"/>
          <w:szCs w:val="28"/>
        </w:rPr>
        <w:t xml:space="preserve">Проведена подготовительная работа для осуществления реорганизации администраций Железнодорожного, Заельцовского и Центрального районов города Новосибирска в форме слияния в </w:t>
      </w:r>
      <w:r w:rsidR="00633DE0">
        <w:rPr>
          <w:sz w:val="28"/>
          <w:szCs w:val="28"/>
        </w:rPr>
        <w:t xml:space="preserve">администрацию </w:t>
      </w:r>
      <w:r w:rsidRPr="00B16EDC">
        <w:rPr>
          <w:sz w:val="28"/>
          <w:szCs w:val="28"/>
        </w:rPr>
        <w:t>Центральн</w:t>
      </w:r>
      <w:r w:rsidR="00633DE0">
        <w:rPr>
          <w:sz w:val="28"/>
          <w:szCs w:val="28"/>
        </w:rPr>
        <w:t>ого</w:t>
      </w:r>
      <w:r w:rsidRPr="00B16EDC">
        <w:rPr>
          <w:sz w:val="28"/>
          <w:szCs w:val="28"/>
        </w:rPr>
        <w:t xml:space="preserve"> округ</w:t>
      </w:r>
      <w:r w:rsidR="00633DE0">
        <w:rPr>
          <w:sz w:val="28"/>
          <w:szCs w:val="28"/>
        </w:rPr>
        <w:t>а</w:t>
      </w:r>
      <w:r w:rsidRPr="00B16EDC">
        <w:rPr>
          <w:sz w:val="28"/>
          <w:szCs w:val="28"/>
        </w:rPr>
        <w:t xml:space="preserve"> по Железнодорожному, Заельцовскому и Центральному районам города Новосибирска.</w:t>
      </w:r>
    </w:p>
    <w:p w:rsidR="00B16EDC" w:rsidRPr="00B16EDC" w:rsidRDefault="00B16EDC" w:rsidP="00D45A35">
      <w:pPr>
        <w:widowControl w:val="0"/>
        <w:spacing w:line="0" w:lineRule="atLeast"/>
        <w:ind w:right="1" w:firstLine="709"/>
        <w:jc w:val="both"/>
        <w:rPr>
          <w:sz w:val="28"/>
          <w:szCs w:val="28"/>
        </w:rPr>
      </w:pPr>
      <w:r w:rsidRPr="00B16EDC">
        <w:rPr>
          <w:sz w:val="28"/>
          <w:szCs w:val="28"/>
        </w:rPr>
        <w:t>5.2.1.3. В целях реализации положений Бюджетного кодекса Российской Федерации,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18.07.2011 № 239-ФЗ «О внесении изменений в отдельные законодательные акты Российской Федерации в связи с совершенствованием правового положения автономных учреждений» разработаны и утверждены приказами начальника департамента финансов и налоговой политики мэрии города Новосибирска:</w:t>
      </w:r>
    </w:p>
    <w:p w:rsidR="00B16EDC" w:rsidRPr="00B16EDC" w:rsidRDefault="00B16EDC" w:rsidP="00D45A35">
      <w:pPr>
        <w:widowControl w:val="0"/>
        <w:spacing w:line="0" w:lineRule="atLeast"/>
        <w:ind w:firstLine="709"/>
        <w:jc w:val="both"/>
        <w:rPr>
          <w:rFonts w:eastAsia="Calibri"/>
          <w:sz w:val="28"/>
          <w:szCs w:val="28"/>
          <w:lang w:eastAsia="en-US"/>
        </w:rPr>
      </w:pPr>
      <w:r w:rsidRPr="00B16EDC">
        <w:rPr>
          <w:rFonts w:eastAsia="Calibri"/>
          <w:sz w:val="28"/>
          <w:szCs w:val="28"/>
          <w:lang w:eastAsia="en-US"/>
        </w:rPr>
        <w:t xml:space="preserve">от 27.04.2012 № 106-од «О внесении изменений в приказ от 19.12.2011 № 236-од «Об утверждении </w:t>
      </w:r>
      <w:r w:rsidR="001E3FB2">
        <w:rPr>
          <w:rFonts w:eastAsia="Calibri"/>
          <w:sz w:val="28"/>
          <w:szCs w:val="28"/>
          <w:lang w:eastAsia="en-US"/>
        </w:rPr>
        <w:t>П</w:t>
      </w:r>
      <w:r w:rsidRPr="00B16EDC">
        <w:rPr>
          <w:rFonts w:eastAsia="Calibri"/>
          <w:sz w:val="28"/>
          <w:szCs w:val="28"/>
          <w:lang w:eastAsia="en-US"/>
        </w:rPr>
        <w:t>орядка учета бюджетных обязательств муниципальных казенных учреждений и иных получателей средств бюджета города Новосибирска»;</w:t>
      </w:r>
    </w:p>
    <w:p w:rsidR="00B16EDC" w:rsidRPr="00B16EDC" w:rsidRDefault="00B16EDC" w:rsidP="00D45A35">
      <w:pPr>
        <w:widowControl w:val="0"/>
        <w:spacing w:line="0" w:lineRule="atLeast"/>
        <w:ind w:firstLine="709"/>
        <w:jc w:val="both"/>
        <w:rPr>
          <w:rFonts w:eastAsia="Calibri"/>
          <w:sz w:val="28"/>
          <w:szCs w:val="28"/>
          <w:lang w:eastAsia="en-US"/>
        </w:rPr>
      </w:pPr>
      <w:r w:rsidRPr="00B16EDC">
        <w:rPr>
          <w:rFonts w:eastAsia="Calibri"/>
          <w:sz w:val="28"/>
          <w:szCs w:val="28"/>
          <w:lang w:eastAsia="en-US"/>
        </w:rPr>
        <w:t>от 11.05.2012 № 117-од «О внесении изменений в приказ от 28.12.2011 № 243-од «О санкционировании расходов муниципальных бюджетных (автономных) учреждений, источником финансового обеспечения которых являются субсидии на иные цели, бюджетные инвестиции, средства обязательного медицинского страхования»;</w:t>
      </w:r>
    </w:p>
    <w:p w:rsidR="00B16EDC" w:rsidRPr="00B16EDC" w:rsidRDefault="00B16EDC" w:rsidP="00D45A35">
      <w:pPr>
        <w:widowControl w:val="0"/>
        <w:spacing w:line="0" w:lineRule="atLeast"/>
        <w:ind w:firstLine="709"/>
        <w:jc w:val="both"/>
        <w:rPr>
          <w:rFonts w:eastAsia="Calibri"/>
          <w:sz w:val="28"/>
          <w:szCs w:val="28"/>
          <w:lang w:eastAsia="en-US"/>
        </w:rPr>
      </w:pPr>
      <w:r w:rsidRPr="00B16EDC">
        <w:rPr>
          <w:rFonts w:eastAsia="Calibri"/>
          <w:sz w:val="28"/>
          <w:szCs w:val="28"/>
          <w:lang w:eastAsia="en-US"/>
        </w:rPr>
        <w:t xml:space="preserve">от 06.12.2012 № 351-од «Об утверждении </w:t>
      </w:r>
      <w:r w:rsidR="001E3FB2">
        <w:rPr>
          <w:rFonts w:eastAsia="Calibri"/>
          <w:sz w:val="28"/>
          <w:szCs w:val="28"/>
          <w:lang w:eastAsia="en-US"/>
        </w:rPr>
        <w:t>П</w:t>
      </w:r>
      <w:r w:rsidRPr="00B16EDC">
        <w:rPr>
          <w:rFonts w:eastAsia="Calibri"/>
          <w:sz w:val="28"/>
          <w:szCs w:val="28"/>
          <w:lang w:eastAsia="en-US"/>
        </w:rPr>
        <w:t>орядка санкционирования расходов муниципальных бюджетных (автономных) учреждений, источником финансового обеспечения которых являются  субсидии на иные цели, бюджетные инвестиции»;</w:t>
      </w:r>
    </w:p>
    <w:p w:rsidR="00B16EDC" w:rsidRPr="00B16EDC" w:rsidRDefault="00B16EDC" w:rsidP="00D45A35">
      <w:pPr>
        <w:widowControl w:val="0"/>
        <w:spacing w:line="0" w:lineRule="atLeast"/>
        <w:ind w:firstLine="709"/>
        <w:jc w:val="both"/>
        <w:rPr>
          <w:rFonts w:eastAsia="Calibri"/>
          <w:sz w:val="28"/>
          <w:szCs w:val="28"/>
          <w:lang w:eastAsia="en-US"/>
        </w:rPr>
      </w:pPr>
      <w:r w:rsidRPr="00B16EDC">
        <w:rPr>
          <w:rFonts w:eastAsia="Calibri"/>
          <w:sz w:val="28"/>
          <w:szCs w:val="28"/>
          <w:lang w:eastAsia="en-US"/>
        </w:rPr>
        <w:t xml:space="preserve">от 06.12.2012 № 352-од «Об утверждении </w:t>
      </w:r>
      <w:r w:rsidR="001E3FB2">
        <w:rPr>
          <w:rFonts w:eastAsia="Calibri"/>
          <w:sz w:val="28"/>
          <w:szCs w:val="28"/>
          <w:lang w:eastAsia="en-US"/>
        </w:rPr>
        <w:t>П</w:t>
      </w:r>
      <w:r w:rsidRPr="00B16EDC">
        <w:rPr>
          <w:rFonts w:eastAsia="Calibri"/>
          <w:sz w:val="28"/>
          <w:szCs w:val="28"/>
          <w:lang w:eastAsia="en-US"/>
        </w:rPr>
        <w:t>орядка учета обязательств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B16EDC" w:rsidRPr="00B16EDC" w:rsidRDefault="00B16EDC" w:rsidP="00D45A35">
      <w:pPr>
        <w:widowControl w:val="0"/>
        <w:ind w:right="1" w:firstLine="709"/>
        <w:jc w:val="both"/>
        <w:rPr>
          <w:sz w:val="28"/>
          <w:szCs w:val="28"/>
        </w:rPr>
      </w:pPr>
      <w:r w:rsidRPr="00B16EDC">
        <w:rPr>
          <w:sz w:val="28"/>
          <w:szCs w:val="28"/>
        </w:rPr>
        <w:t>Санкционирование расходов позволило усилить контроль целевого использования средств бюджета города МКУ и иными получателями средств бюджета города и осуществить контроль использования средств МБУ и МАУ, источником финансового обеспечения которых являются субсидии на иные цели, бюджетные инвестиции.</w:t>
      </w:r>
    </w:p>
    <w:p w:rsidR="00B16EDC" w:rsidRPr="00B16EDC" w:rsidRDefault="00B16EDC" w:rsidP="00D45A35">
      <w:pPr>
        <w:widowControl w:val="0"/>
        <w:ind w:right="1" w:firstLine="709"/>
        <w:jc w:val="both"/>
        <w:rPr>
          <w:sz w:val="28"/>
          <w:szCs w:val="28"/>
        </w:rPr>
      </w:pPr>
      <w:r w:rsidRPr="00B16EDC">
        <w:rPr>
          <w:sz w:val="28"/>
          <w:szCs w:val="28"/>
        </w:rPr>
        <w:t>При внесении изменений в законодательство Российской Федерации вносились необходимые изменения и дополнения в приказы начальника департамента финансов и налоговой политики мэрии города Новосибирска.</w:t>
      </w:r>
    </w:p>
    <w:p w:rsidR="00B16EDC" w:rsidRPr="00B16EDC" w:rsidRDefault="00B16EDC" w:rsidP="00D45A35">
      <w:pPr>
        <w:widowControl w:val="0"/>
        <w:ind w:firstLine="709"/>
        <w:jc w:val="both"/>
        <w:rPr>
          <w:sz w:val="28"/>
          <w:szCs w:val="28"/>
        </w:rPr>
      </w:pPr>
      <w:r w:rsidRPr="00B16EDC">
        <w:rPr>
          <w:sz w:val="28"/>
          <w:szCs w:val="28"/>
        </w:rPr>
        <w:t>5.2.1.4. </w:t>
      </w:r>
      <w:r w:rsidR="00891C53">
        <w:rPr>
          <w:sz w:val="28"/>
          <w:szCs w:val="28"/>
        </w:rPr>
        <w:t>П</w:t>
      </w:r>
      <w:r w:rsidRPr="00B16EDC">
        <w:rPr>
          <w:sz w:val="28"/>
          <w:szCs w:val="28"/>
        </w:rPr>
        <w:t xml:space="preserve">риказом начальника департамента финансов и налоговой политики мэрии города Новосибирска от 01.02.2012 № 29-од утверждена Инструкция о порядке учета операций со средствами, полученными от приносящей доход деятельности, </w:t>
      </w:r>
      <w:r w:rsidR="001E3FB2">
        <w:rPr>
          <w:sz w:val="28"/>
          <w:szCs w:val="28"/>
        </w:rPr>
        <w:t>МБУ и МАУ</w:t>
      </w:r>
      <w:r w:rsidRPr="00B16EDC">
        <w:rPr>
          <w:sz w:val="28"/>
          <w:szCs w:val="28"/>
        </w:rPr>
        <w:t xml:space="preserve">. На основании данной инструкции осуществлялся ежедневный учет операций со средствами МБУ и МАУ в разрезе лицевых счетов и кодов бюджетной классификации, проводилась работа по ведению Реестра </w:t>
      </w:r>
      <w:r w:rsidR="00163EA0">
        <w:rPr>
          <w:sz w:val="28"/>
          <w:szCs w:val="28"/>
        </w:rPr>
        <w:t>МБУ</w:t>
      </w:r>
      <w:r w:rsidRPr="00B16EDC">
        <w:rPr>
          <w:sz w:val="28"/>
          <w:szCs w:val="28"/>
        </w:rPr>
        <w:t xml:space="preserve"> и </w:t>
      </w:r>
      <w:r w:rsidR="00163EA0">
        <w:rPr>
          <w:sz w:val="28"/>
          <w:szCs w:val="28"/>
        </w:rPr>
        <w:t>МАУ</w:t>
      </w:r>
      <w:r w:rsidRPr="00B16EDC">
        <w:rPr>
          <w:sz w:val="28"/>
          <w:szCs w:val="28"/>
        </w:rPr>
        <w:t xml:space="preserve"> города Новосибирска.</w:t>
      </w:r>
    </w:p>
    <w:p w:rsidR="00B16EDC" w:rsidRPr="00B16EDC" w:rsidRDefault="00B16EDC" w:rsidP="00D45A35">
      <w:pPr>
        <w:widowControl w:val="0"/>
        <w:tabs>
          <w:tab w:val="left" w:pos="0"/>
        </w:tabs>
        <w:ind w:firstLine="708"/>
        <w:jc w:val="both"/>
        <w:rPr>
          <w:sz w:val="28"/>
          <w:szCs w:val="28"/>
        </w:rPr>
      </w:pPr>
      <w:r w:rsidRPr="00B16EDC">
        <w:rPr>
          <w:sz w:val="28"/>
          <w:szCs w:val="28"/>
        </w:rPr>
        <w:t xml:space="preserve">В целях реализации государственной концепции по внедрению </w:t>
      </w:r>
      <w:r w:rsidR="00EA5583">
        <w:rPr>
          <w:sz w:val="28"/>
          <w:szCs w:val="28"/>
        </w:rPr>
        <w:t>АИС</w:t>
      </w:r>
      <w:r w:rsidRPr="00B16EDC">
        <w:rPr>
          <w:sz w:val="28"/>
          <w:szCs w:val="28"/>
        </w:rPr>
        <w:t xml:space="preserve"> управления общественными финансами «Электронный бюджет» осуществлялась работа, связанная с созданием единой базы учреждений на официальном сайте размещения информации о государственных </w:t>
      </w:r>
      <w:r w:rsidR="00C5556E" w:rsidRPr="00B16EDC">
        <w:rPr>
          <w:sz w:val="28"/>
          <w:szCs w:val="28"/>
        </w:rPr>
        <w:t xml:space="preserve">учреждениях </w:t>
      </w:r>
      <w:r w:rsidR="00C5556E">
        <w:rPr>
          <w:sz w:val="28"/>
          <w:szCs w:val="28"/>
        </w:rPr>
        <w:t>и МУ</w:t>
      </w:r>
      <w:r w:rsidRPr="00B16EDC">
        <w:rPr>
          <w:sz w:val="28"/>
          <w:szCs w:val="28"/>
        </w:rPr>
        <w:t xml:space="preserve"> </w:t>
      </w:r>
      <w:r w:rsidRPr="00897487">
        <w:rPr>
          <w:sz w:val="28"/>
          <w:szCs w:val="28"/>
        </w:rPr>
        <w:t>(далее</w:t>
      </w:r>
      <w:r w:rsidR="00E06C15" w:rsidRPr="00897487">
        <w:rPr>
          <w:sz w:val="28"/>
          <w:szCs w:val="28"/>
        </w:rPr>
        <w:t> </w:t>
      </w:r>
      <w:r w:rsidRPr="00897487">
        <w:rPr>
          <w:sz w:val="28"/>
          <w:szCs w:val="28"/>
        </w:rPr>
        <w:t>–</w:t>
      </w:r>
      <w:r w:rsidR="00E06C15" w:rsidRPr="00897487">
        <w:rPr>
          <w:sz w:val="28"/>
          <w:szCs w:val="28"/>
        </w:rPr>
        <w:t> </w:t>
      </w:r>
      <w:r w:rsidRPr="00897487">
        <w:rPr>
          <w:sz w:val="28"/>
          <w:szCs w:val="28"/>
        </w:rPr>
        <w:t xml:space="preserve">сайт </w:t>
      </w:r>
      <w:r w:rsidR="00E06C15" w:rsidRPr="00897487">
        <w:rPr>
          <w:sz w:val="28"/>
          <w:szCs w:val="28"/>
          <w:lang w:val="en-US"/>
        </w:rPr>
        <w:t>www</w:t>
      </w:r>
      <w:r w:rsidR="00E06C15" w:rsidRPr="00897487">
        <w:rPr>
          <w:sz w:val="28"/>
          <w:szCs w:val="28"/>
        </w:rPr>
        <w:t>.</w:t>
      </w:r>
      <w:r w:rsidR="00E06C15" w:rsidRPr="00897487">
        <w:rPr>
          <w:sz w:val="28"/>
          <w:szCs w:val="28"/>
          <w:lang w:val="en-US"/>
        </w:rPr>
        <w:t>bus</w:t>
      </w:r>
      <w:r w:rsidR="00E06C15" w:rsidRPr="00897487">
        <w:rPr>
          <w:sz w:val="28"/>
          <w:szCs w:val="28"/>
        </w:rPr>
        <w:t>.</w:t>
      </w:r>
      <w:r w:rsidR="00E06C15" w:rsidRPr="00897487">
        <w:rPr>
          <w:sz w:val="28"/>
          <w:szCs w:val="28"/>
          <w:lang w:val="en-US"/>
        </w:rPr>
        <w:t>gov</w:t>
      </w:r>
      <w:r w:rsidR="00E06C15" w:rsidRPr="00897487">
        <w:rPr>
          <w:sz w:val="28"/>
          <w:szCs w:val="28"/>
        </w:rPr>
        <w:t>.</w:t>
      </w:r>
      <w:r w:rsidR="00E06C15" w:rsidRPr="00897487">
        <w:rPr>
          <w:sz w:val="28"/>
          <w:szCs w:val="28"/>
          <w:lang w:val="en-US"/>
        </w:rPr>
        <w:t>ru</w:t>
      </w:r>
      <w:r w:rsidRPr="00897487">
        <w:rPr>
          <w:sz w:val="28"/>
          <w:szCs w:val="28"/>
        </w:rPr>
        <w:t>)</w:t>
      </w:r>
      <w:r w:rsidR="00E06C15" w:rsidRPr="00897487">
        <w:rPr>
          <w:sz w:val="28"/>
          <w:szCs w:val="28"/>
        </w:rPr>
        <w:t xml:space="preserve"> в информационно-телекоммуникационной сети </w:t>
      </w:r>
      <w:r w:rsidR="00C5556E" w:rsidRPr="00897487">
        <w:rPr>
          <w:sz w:val="28"/>
          <w:szCs w:val="28"/>
        </w:rPr>
        <w:t>«</w:t>
      </w:r>
      <w:r w:rsidR="00E06C15" w:rsidRPr="00897487">
        <w:rPr>
          <w:sz w:val="28"/>
          <w:szCs w:val="28"/>
        </w:rPr>
        <w:t>Интернет</w:t>
      </w:r>
      <w:r w:rsidR="00C5556E" w:rsidRPr="00897487">
        <w:rPr>
          <w:sz w:val="28"/>
          <w:szCs w:val="28"/>
        </w:rPr>
        <w:t>»</w:t>
      </w:r>
      <w:r w:rsidR="00E06C15" w:rsidRPr="00897487">
        <w:rPr>
          <w:sz w:val="28"/>
          <w:szCs w:val="28"/>
        </w:rPr>
        <w:t xml:space="preserve"> (далее – сеть Интернет).</w:t>
      </w:r>
    </w:p>
    <w:p w:rsidR="00B16EDC" w:rsidRPr="00B16EDC" w:rsidRDefault="00B16EDC" w:rsidP="00D45A35">
      <w:pPr>
        <w:widowControl w:val="0"/>
        <w:ind w:firstLine="709"/>
        <w:jc w:val="both"/>
        <w:rPr>
          <w:sz w:val="28"/>
          <w:szCs w:val="28"/>
        </w:rPr>
      </w:pPr>
      <w:r w:rsidRPr="00B16EDC">
        <w:rPr>
          <w:sz w:val="28"/>
          <w:szCs w:val="28"/>
        </w:rPr>
        <w:t xml:space="preserve">Ежедневно проводился мониторинг размещения на сайте </w:t>
      </w:r>
      <w:r w:rsidRPr="00B16EDC">
        <w:rPr>
          <w:sz w:val="28"/>
          <w:szCs w:val="28"/>
          <w:lang w:val="en-US"/>
        </w:rPr>
        <w:t>www</w:t>
      </w:r>
      <w:r w:rsidRPr="00B16EDC">
        <w:rPr>
          <w:sz w:val="28"/>
          <w:szCs w:val="28"/>
        </w:rPr>
        <w:t>.</w:t>
      </w:r>
      <w:r w:rsidRPr="00B16EDC">
        <w:rPr>
          <w:sz w:val="28"/>
          <w:szCs w:val="28"/>
          <w:lang w:val="en-US"/>
        </w:rPr>
        <w:t>bus</w:t>
      </w:r>
      <w:r w:rsidRPr="00B16EDC">
        <w:rPr>
          <w:sz w:val="28"/>
          <w:szCs w:val="28"/>
        </w:rPr>
        <w:t>.</w:t>
      </w:r>
      <w:r w:rsidRPr="00B16EDC">
        <w:rPr>
          <w:sz w:val="28"/>
          <w:szCs w:val="28"/>
          <w:lang w:val="en-US"/>
        </w:rPr>
        <w:t>gov</w:t>
      </w:r>
      <w:r w:rsidRPr="00B16EDC">
        <w:rPr>
          <w:sz w:val="28"/>
          <w:szCs w:val="28"/>
        </w:rPr>
        <w:t>.</w:t>
      </w:r>
      <w:r w:rsidRPr="00B16EDC">
        <w:rPr>
          <w:sz w:val="28"/>
          <w:szCs w:val="28"/>
          <w:lang w:val="en-US"/>
        </w:rPr>
        <w:t>ru</w:t>
      </w:r>
      <w:r w:rsidRPr="00B16EDC">
        <w:rPr>
          <w:sz w:val="28"/>
          <w:szCs w:val="28"/>
        </w:rPr>
        <w:t xml:space="preserve"> сведений о МУ. Осуществлялась проверка качества размещенных сведений, проводились консультации МУ по вопросам размещения информации на сайте </w:t>
      </w:r>
      <w:r w:rsidRPr="00B16EDC">
        <w:rPr>
          <w:sz w:val="28"/>
          <w:szCs w:val="28"/>
          <w:lang w:val="en-US"/>
        </w:rPr>
        <w:t>www</w:t>
      </w:r>
      <w:r w:rsidRPr="00B16EDC">
        <w:rPr>
          <w:sz w:val="28"/>
          <w:szCs w:val="28"/>
        </w:rPr>
        <w:t>.</w:t>
      </w:r>
      <w:r w:rsidRPr="00B16EDC">
        <w:rPr>
          <w:sz w:val="28"/>
          <w:szCs w:val="28"/>
          <w:lang w:val="en-US"/>
        </w:rPr>
        <w:t>bus</w:t>
      </w:r>
      <w:r w:rsidRPr="00B16EDC">
        <w:rPr>
          <w:sz w:val="28"/>
          <w:szCs w:val="28"/>
        </w:rPr>
        <w:t>.</w:t>
      </w:r>
      <w:r w:rsidRPr="00B16EDC">
        <w:rPr>
          <w:sz w:val="28"/>
          <w:szCs w:val="28"/>
          <w:lang w:val="en-US"/>
        </w:rPr>
        <w:t>gov</w:t>
      </w:r>
      <w:r w:rsidRPr="00B16EDC">
        <w:rPr>
          <w:sz w:val="28"/>
          <w:szCs w:val="28"/>
        </w:rPr>
        <w:t>.</w:t>
      </w:r>
      <w:r w:rsidRPr="00B16EDC">
        <w:rPr>
          <w:sz w:val="28"/>
          <w:szCs w:val="28"/>
          <w:lang w:val="en-US"/>
        </w:rPr>
        <w:t>ru</w:t>
      </w:r>
      <w:r w:rsidRPr="00B16EDC">
        <w:rPr>
          <w:sz w:val="28"/>
          <w:szCs w:val="28"/>
        </w:rPr>
        <w:t>.</w:t>
      </w:r>
    </w:p>
    <w:p w:rsidR="00B16EDC" w:rsidRPr="00B16EDC" w:rsidRDefault="00B16EDC" w:rsidP="00D45A35">
      <w:pPr>
        <w:widowControl w:val="0"/>
        <w:ind w:firstLine="709"/>
        <w:jc w:val="both"/>
        <w:rPr>
          <w:sz w:val="28"/>
          <w:szCs w:val="28"/>
        </w:rPr>
      </w:pPr>
      <w:r w:rsidRPr="00B16EDC">
        <w:rPr>
          <w:sz w:val="28"/>
          <w:szCs w:val="28"/>
        </w:rPr>
        <w:t xml:space="preserve">По состоянию на 31.12.2012 на сайте </w:t>
      </w:r>
      <w:r w:rsidRPr="00B16EDC">
        <w:rPr>
          <w:sz w:val="28"/>
          <w:szCs w:val="28"/>
          <w:lang w:val="en-US"/>
        </w:rPr>
        <w:t>www</w:t>
      </w:r>
      <w:r w:rsidRPr="00B16EDC">
        <w:rPr>
          <w:sz w:val="28"/>
          <w:szCs w:val="28"/>
        </w:rPr>
        <w:t>.</w:t>
      </w:r>
      <w:r w:rsidRPr="00B16EDC">
        <w:rPr>
          <w:sz w:val="28"/>
          <w:szCs w:val="28"/>
          <w:lang w:val="en-US"/>
        </w:rPr>
        <w:t>bus</w:t>
      </w:r>
      <w:r w:rsidRPr="00B16EDC">
        <w:rPr>
          <w:sz w:val="28"/>
          <w:szCs w:val="28"/>
        </w:rPr>
        <w:t>.</w:t>
      </w:r>
      <w:r w:rsidRPr="00B16EDC">
        <w:rPr>
          <w:sz w:val="28"/>
          <w:szCs w:val="28"/>
          <w:lang w:val="en-US"/>
        </w:rPr>
        <w:t>gov</w:t>
      </w:r>
      <w:r w:rsidRPr="00B16EDC">
        <w:rPr>
          <w:sz w:val="28"/>
          <w:szCs w:val="28"/>
        </w:rPr>
        <w:t>.</w:t>
      </w:r>
      <w:r w:rsidRPr="00B16EDC">
        <w:rPr>
          <w:sz w:val="28"/>
          <w:szCs w:val="28"/>
          <w:lang w:val="en-US"/>
        </w:rPr>
        <w:t>ru</w:t>
      </w:r>
      <w:r w:rsidRPr="00B16EDC">
        <w:rPr>
          <w:sz w:val="28"/>
          <w:szCs w:val="28"/>
        </w:rPr>
        <w:t xml:space="preserve"> произведена регистрация 692 МУ из 759 (в том числе: 318 МКУ, 339 МБУ, 35 МАУ).</w:t>
      </w:r>
    </w:p>
    <w:p w:rsidR="00B16EDC" w:rsidRPr="00B16EDC" w:rsidRDefault="00B16EDC" w:rsidP="00D45A35">
      <w:pPr>
        <w:widowControl w:val="0"/>
        <w:ind w:firstLine="709"/>
        <w:jc w:val="both"/>
        <w:rPr>
          <w:sz w:val="28"/>
          <w:szCs w:val="28"/>
        </w:rPr>
      </w:pPr>
      <w:r w:rsidRPr="00B16EDC">
        <w:rPr>
          <w:sz w:val="28"/>
          <w:szCs w:val="28"/>
        </w:rPr>
        <w:t>5.2.1.5.</w:t>
      </w:r>
      <w:r w:rsidRPr="00B16EDC">
        <w:rPr>
          <w:b/>
          <w:sz w:val="28"/>
          <w:szCs w:val="28"/>
        </w:rPr>
        <w:t> </w:t>
      </w:r>
      <w:r w:rsidRPr="00B16EDC">
        <w:rPr>
          <w:sz w:val="28"/>
          <w:szCs w:val="28"/>
        </w:rPr>
        <w:t xml:space="preserve">Проведена доработка </w:t>
      </w:r>
      <w:r w:rsidR="00EA5583">
        <w:rPr>
          <w:sz w:val="28"/>
          <w:szCs w:val="28"/>
        </w:rPr>
        <w:t>АИС</w:t>
      </w:r>
      <w:r w:rsidRPr="00B16EDC">
        <w:rPr>
          <w:sz w:val="28"/>
          <w:szCs w:val="28"/>
        </w:rPr>
        <w:t xml:space="preserve"> «Бюджет» и А</w:t>
      </w:r>
      <w:r w:rsidR="00EA5583">
        <w:rPr>
          <w:sz w:val="28"/>
          <w:szCs w:val="28"/>
        </w:rPr>
        <w:t>И</w:t>
      </w:r>
      <w:r w:rsidRPr="00B16EDC">
        <w:rPr>
          <w:sz w:val="28"/>
          <w:szCs w:val="28"/>
        </w:rPr>
        <w:t xml:space="preserve">С «Удаленное рабочее место» (далее – «УРМ») для работы в условиях реализации положений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совместно с разработчиком ООО «ИС Криста». </w:t>
      </w:r>
    </w:p>
    <w:p w:rsidR="00B16EDC" w:rsidRPr="00B16EDC" w:rsidRDefault="00B16EDC" w:rsidP="00D45A35">
      <w:pPr>
        <w:widowControl w:val="0"/>
        <w:ind w:firstLine="709"/>
        <w:jc w:val="both"/>
        <w:rPr>
          <w:sz w:val="28"/>
          <w:szCs w:val="28"/>
        </w:rPr>
      </w:pPr>
      <w:r w:rsidRPr="00B16EDC">
        <w:rPr>
          <w:sz w:val="28"/>
          <w:szCs w:val="28"/>
        </w:rPr>
        <w:t>Реализована возможность ввода пользователями А</w:t>
      </w:r>
      <w:r w:rsidR="00EA5583">
        <w:rPr>
          <w:sz w:val="28"/>
          <w:szCs w:val="28"/>
        </w:rPr>
        <w:t>И</w:t>
      </w:r>
      <w:r w:rsidRPr="00B16EDC">
        <w:rPr>
          <w:sz w:val="28"/>
          <w:szCs w:val="28"/>
        </w:rPr>
        <w:t>С «УРМ» уведомлений об уточнении поступлений и уведомлений об уточнении выбытий в А</w:t>
      </w:r>
      <w:r w:rsidR="00EA5583">
        <w:rPr>
          <w:sz w:val="28"/>
          <w:szCs w:val="28"/>
        </w:rPr>
        <w:t>И</w:t>
      </w:r>
      <w:r w:rsidRPr="00B16EDC">
        <w:rPr>
          <w:sz w:val="28"/>
          <w:szCs w:val="28"/>
        </w:rPr>
        <w:t xml:space="preserve">С «УРМ». </w:t>
      </w:r>
    </w:p>
    <w:p w:rsidR="00B16EDC" w:rsidRPr="00B16EDC" w:rsidRDefault="00B16EDC" w:rsidP="00D45A35">
      <w:pPr>
        <w:widowControl w:val="0"/>
        <w:ind w:firstLine="709"/>
        <w:jc w:val="both"/>
        <w:rPr>
          <w:sz w:val="28"/>
          <w:szCs w:val="28"/>
        </w:rPr>
      </w:pPr>
      <w:r w:rsidRPr="00B16EDC">
        <w:rPr>
          <w:sz w:val="28"/>
          <w:szCs w:val="28"/>
        </w:rPr>
        <w:t>Осуществлено внедрение новых интерфейсов «Администрирование невыясненных поступлений», документов для отражения внебанковских операций на расчетном счете № 40701810800043000002 в А</w:t>
      </w:r>
      <w:r w:rsidR="00EA5583">
        <w:rPr>
          <w:sz w:val="28"/>
          <w:szCs w:val="28"/>
        </w:rPr>
        <w:t>И</w:t>
      </w:r>
      <w:r w:rsidRPr="00B16EDC">
        <w:rPr>
          <w:sz w:val="28"/>
          <w:szCs w:val="28"/>
        </w:rPr>
        <w:t>С «Бюджет» и А</w:t>
      </w:r>
      <w:r w:rsidR="00EA5583">
        <w:rPr>
          <w:sz w:val="28"/>
          <w:szCs w:val="28"/>
        </w:rPr>
        <w:t>И</w:t>
      </w:r>
      <w:r w:rsidRPr="00B16EDC">
        <w:rPr>
          <w:sz w:val="28"/>
          <w:szCs w:val="28"/>
        </w:rPr>
        <w:t>С «УРМ».</w:t>
      </w:r>
    </w:p>
    <w:p w:rsidR="00B16EDC" w:rsidRPr="00B16EDC" w:rsidRDefault="00B16EDC" w:rsidP="00D45A35">
      <w:pPr>
        <w:widowControl w:val="0"/>
        <w:ind w:firstLine="709"/>
        <w:jc w:val="both"/>
        <w:rPr>
          <w:sz w:val="28"/>
          <w:szCs w:val="28"/>
        </w:rPr>
      </w:pPr>
      <w:r w:rsidRPr="00B16EDC">
        <w:rPr>
          <w:sz w:val="28"/>
          <w:szCs w:val="28"/>
        </w:rPr>
        <w:t>Разработаны механизмы визирования проверенных документов финансовыми отделами администраций районов города Новосибирска для интерфейсов «Уведомление об уточнении поступлений», «Уведомление об уточнении выбытий» и «Внутренние платежи».</w:t>
      </w:r>
    </w:p>
    <w:p w:rsidR="00B16EDC" w:rsidRPr="00B16EDC" w:rsidRDefault="00B16EDC" w:rsidP="00D45A35">
      <w:pPr>
        <w:widowControl w:val="0"/>
        <w:ind w:firstLine="709"/>
        <w:jc w:val="both"/>
        <w:rPr>
          <w:sz w:val="28"/>
          <w:szCs w:val="28"/>
        </w:rPr>
      </w:pPr>
      <w:r w:rsidRPr="00B16EDC">
        <w:rPr>
          <w:sz w:val="28"/>
          <w:szCs w:val="28"/>
        </w:rPr>
        <w:t>Осуществлено внедрение программного модуля «Пакетная замена классификации» предназначенного для упрощения процедуры уточнения большого количества документов при изменениях в бюджетной классификации.</w:t>
      </w:r>
    </w:p>
    <w:p w:rsidR="00B16EDC" w:rsidRPr="00B16EDC" w:rsidRDefault="00B16EDC" w:rsidP="00D45A35">
      <w:pPr>
        <w:widowControl w:val="0"/>
        <w:ind w:firstLine="709"/>
        <w:jc w:val="both"/>
        <w:rPr>
          <w:sz w:val="28"/>
          <w:szCs w:val="28"/>
        </w:rPr>
      </w:pPr>
      <w:r w:rsidRPr="00B16EDC">
        <w:rPr>
          <w:sz w:val="28"/>
          <w:szCs w:val="28"/>
        </w:rPr>
        <w:t xml:space="preserve">В связи с большим объемом работы по добавлению организаций-контрагентов разработан механизм, позволяющий осуществлять импорт реквизитов организаций из присылаемых финансовыми отделами администраций районов города Новосибирска </w:t>
      </w:r>
      <w:r w:rsidRPr="00B16EDC">
        <w:rPr>
          <w:sz w:val="28"/>
          <w:szCs w:val="28"/>
          <w:lang w:val="en-US"/>
        </w:rPr>
        <w:t>xls</w:t>
      </w:r>
      <w:r w:rsidRPr="00B16EDC">
        <w:rPr>
          <w:sz w:val="28"/>
          <w:szCs w:val="28"/>
        </w:rPr>
        <w:t>-файлов.</w:t>
      </w:r>
    </w:p>
    <w:p w:rsidR="00B16EDC" w:rsidRPr="00B16EDC" w:rsidRDefault="00B16EDC" w:rsidP="00D45A35">
      <w:pPr>
        <w:widowControl w:val="0"/>
        <w:ind w:firstLine="709"/>
        <w:jc w:val="both"/>
        <w:rPr>
          <w:sz w:val="28"/>
          <w:szCs w:val="28"/>
        </w:rPr>
      </w:pPr>
      <w:r w:rsidRPr="00B16EDC">
        <w:rPr>
          <w:sz w:val="28"/>
          <w:szCs w:val="28"/>
        </w:rPr>
        <w:t>Проведен комплекс мероприятий по подготовке к переходу на 2013 год, создана промежуточная база данных 2013 года для формирования плановых документов и внесения бюджетных обязательств на 2013 год.</w:t>
      </w:r>
    </w:p>
    <w:p w:rsidR="00B16EDC" w:rsidRDefault="00B16EDC" w:rsidP="00CE347B">
      <w:pPr>
        <w:widowControl w:val="0"/>
        <w:ind w:firstLine="709"/>
        <w:jc w:val="both"/>
        <w:rPr>
          <w:sz w:val="28"/>
          <w:szCs w:val="28"/>
        </w:rPr>
      </w:pPr>
      <w:r w:rsidRPr="00B16EDC">
        <w:rPr>
          <w:sz w:val="28"/>
          <w:szCs w:val="28"/>
        </w:rPr>
        <w:t>В связи с введением санкционирования расходов по отдельным лицевым счетам МБУ и МАУ реализованы соответствующие доработки А</w:t>
      </w:r>
      <w:r w:rsidR="00EA5583">
        <w:rPr>
          <w:sz w:val="28"/>
          <w:szCs w:val="28"/>
        </w:rPr>
        <w:t>И</w:t>
      </w:r>
      <w:r w:rsidRPr="00B16EDC">
        <w:rPr>
          <w:sz w:val="28"/>
          <w:szCs w:val="28"/>
        </w:rPr>
        <w:t>С «Бюджет» и А</w:t>
      </w:r>
      <w:r w:rsidR="00DA0176">
        <w:rPr>
          <w:sz w:val="28"/>
          <w:szCs w:val="28"/>
        </w:rPr>
        <w:t>И</w:t>
      </w:r>
      <w:r w:rsidRPr="00B16EDC">
        <w:rPr>
          <w:sz w:val="28"/>
          <w:szCs w:val="28"/>
        </w:rPr>
        <w:t>С «УРМ».</w:t>
      </w:r>
    </w:p>
    <w:p w:rsidR="00CE347B" w:rsidRPr="00B16EDC" w:rsidRDefault="00CE347B" w:rsidP="00CE347B">
      <w:pPr>
        <w:widowControl w:val="0"/>
        <w:ind w:firstLine="709"/>
        <w:jc w:val="both"/>
        <w:rPr>
          <w:sz w:val="28"/>
          <w:szCs w:val="28"/>
        </w:rPr>
      </w:pPr>
    </w:p>
    <w:p w:rsidR="00B16EDC" w:rsidRPr="00B16EDC" w:rsidRDefault="00B16EDC" w:rsidP="00D45A35">
      <w:pPr>
        <w:widowControl w:val="0"/>
        <w:jc w:val="center"/>
        <w:rPr>
          <w:b/>
          <w:i/>
          <w:sz w:val="28"/>
          <w:szCs w:val="28"/>
        </w:rPr>
      </w:pPr>
      <w:r w:rsidRPr="00B16EDC">
        <w:rPr>
          <w:b/>
          <w:i/>
          <w:sz w:val="28"/>
          <w:szCs w:val="28"/>
        </w:rPr>
        <w:t>5.2.2. Бюджетное управление мэрии города Новосибирска</w:t>
      </w:r>
    </w:p>
    <w:p w:rsidR="00B16EDC" w:rsidRPr="00B16EDC" w:rsidRDefault="00B16EDC" w:rsidP="00D45A35">
      <w:pPr>
        <w:widowControl w:val="0"/>
        <w:ind w:firstLine="709"/>
        <w:jc w:val="both"/>
        <w:rPr>
          <w:b/>
          <w:sz w:val="28"/>
          <w:szCs w:val="28"/>
          <w:highlight w:val="yellow"/>
        </w:rPr>
      </w:pPr>
    </w:p>
    <w:p w:rsidR="00B16EDC" w:rsidRPr="00B16EDC" w:rsidRDefault="00B16EDC" w:rsidP="00D45A35">
      <w:pPr>
        <w:widowControl w:val="0"/>
        <w:ind w:firstLine="709"/>
        <w:jc w:val="both"/>
        <w:rPr>
          <w:sz w:val="28"/>
          <w:szCs w:val="28"/>
        </w:rPr>
      </w:pPr>
      <w:r w:rsidRPr="00B16EDC">
        <w:rPr>
          <w:bCs/>
          <w:sz w:val="28"/>
          <w:szCs w:val="28"/>
        </w:rPr>
        <w:t>5.2.2.1.</w:t>
      </w:r>
      <w:r w:rsidRPr="00B16EDC">
        <w:rPr>
          <w:b/>
          <w:bCs/>
          <w:sz w:val="28"/>
          <w:szCs w:val="28"/>
        </w:rPr>
        <w:t> </w:t>
      </w:r>
      <w:r w:rsidRPr="00B16EDC">
        <w:rPr>
          <w:bCs/>
          <w:sz w:val="28"/>
          <w:szCs w:val="28"/>
        </w:rPr>
        <w:t>Подготовлен и</w:t>
      </w:r>
      <w:r w:rsidRPr="00B16EDC">
        <w:rPr>
          <w:b/>
          <w:bCs/>
          <w:sz w:val="28"/>
          <w:szCs w:val="28"/>
        </w:rPr>
        <w:t xml:space="preserve"> </w:t>
      </w:r>
      <w:r w:rsidRPr="00B16EDC">
        <w:rPr>
          <w:sz w:val="28"/>
          <w:szCs w:val="28"/>
        </w:rPr>
        <w:t>представлен в Совет депутатов проект бюджета города на 2013 год и плановый период 2014 и 2015 годов.</w:t>
      </w:r>
    </w:p>
    <w:p w:rsidR="00B16EDC" w:rsidRPr="00B16EDC" w:rsidRDefault="00B16EDC" w:rsidP="00D45A35">
      <w:pPr>
        <w:widowControl w:val="0"/>
        <w:ind w:firstLine="709"/>
        <w:jc w:val="both"/>
        <w:rPr>
          <w:sz w:val="28"/>
          <w:szCs w:val="28"/>
        </w:rPr>
      </w:pPr>
      <w:r w:rsidRPr="00B16EDC">
        <w:rPr>
          <w:bCs/>
          <w:sz w:val="28"/>
          <w:szCs w:val="28"/>
        </w:rPr>
        <w:t>5.2.2.2.</w:t>
      </w:r>
      <w:r w:rsidRPr="00B16EDC">
        <w:rPr>
          <w:sz w:val="28"/>
          <w:szCs w:val="28"/>
        </w:rPr>
        <w:t xml:space="preserve"> Вносились изменения в сводную бюджетную роспись на 2012 год и плановый период 2013 и 2014 годов в соответствии с приказом начальника </w:t>
      </w:r>
      <w:r w:rsidRPr="00B16EDC">
        <w:rPr>
          <w:bCs/>
          <w:sz w:val="28"/>
          <w:szCs w:val="28"/>
        </w:rPr>
        <w:t xml:space="preserve">департамента </w:t>
      </w:r>
      <w:r w:rsidRPr="00B16EDC">
        <w:rPr>
          <w:sz w:val="28"/>
          <w:szCs w:val="28"/>
        </w:rPr>
        <w:t>финансов и налоговой политики мэрии города Новосибирска от 04.04.2011 № 57-од «Об утверждении Порядка составления и ведения сводной бюджетной росписи бюджета города Новосибирска».</w:t>
      </w:r>
    </w:p>
    <w:p w:rsidR="00B16EDC" w:rsidRPr="00B16EDC" w:rsidRDefault="00B16EDC" w:rsidP="00D45A35">
      <w:pPr>
        <w:widowControl w:val="0"/>
        <w:ind w:firstLine="708"/>
        <w:jc w:val="both"/>
        <w:rPr>
          <w:bCs/>
          <w:sz w:val="28"/>
          <w:szCs w:val="28"/>
        </w:rPr>
      </w:pPr>
      <w:r w:rsidRPr="00B16EDC">
        <w:rPr>
          <w:bCs/>
          <w:sz w:val="28"/>
          <w:szCs w:val="28"/>
        </w:rPr>
        <w:t xml:space="preserve">5.2.2.3. Распоряжением мэрии от 19.03.2012 № 299-р «Об утверждении плана мероприятий по обеспечению исполнения бюджета города в 2012 году» установлено плановое задание на 2012 год по сокращению задолженности по платежам в бюджет города в размере 177500,0 тыс. рублей. </w:t>
      </w:r>
    </w:p>
    <w:p w:rsidR="00B16EDC" w:rsidRPr="00B16EDC" w:rsidRDefault="00B16EDC" w:rsidP="00D45A35">
      <w:pPr>
        <w:widowControl w:val="0"/>
        <w:ind w:firstLine="708"/>
        <w:jc w:val="both"/>
        <w:rPr>
          <w:bCs/>
          <w:sz w:val="28"/>
          <w:szCs w:val="28"/>
        </w:rPr>
      </w:pPr>
      <w:r w:rsidRPr="00B16EDC">
        <w:rPr>
          <w:bCs/>
          <w:sz w:val="28"/>
          <w:szCs w:val="28"/>
        </w:rPr>
        <w:t>В 2012 году поступления недоимки по налоговым платежам в бюджет города составили 202772,1 тыс. рублей, в том числе:</w:t>
      </w:r>
    </w:p>
    <w:p w:rsidR="00B16EDC" w:rsidRPr="00B16EDC" w:rsidRDefault="00B16EDC" w:rsidP="00D45A35">
      <w:pPr>
        <w:widowControl w:val="0"/>
        <w:ind w:firstLine="708"/>
        <w:jc w:val="both"/>
        <w:rPr>
          <w:bCs/>
          <w:sz w:val="28"/>
          <w:szCs w:val="28"/>
        </w:rPr>
      </w:pPr>
      <w:r w:rsidRPr="00B16EDC">
        <w:rPr>
          <w:bCs/>
          <w:sz w:val="28"/>
          <w:szCs w:val="28"/>
        </w:rPr>
        <w:t>по налогу на доходы физических лиц – 108345,4 тыс. рублей;</w:t>
      </w:r>
    </w:p>
    <w:p w:rsidR="00B16EDC" w:rsidRPr="00B16EDC" w:rsidRDefault="00B16EDC" w:rsidP="00D45A35">
      <w:pPr>
        <w:widowControl w:val="0"/>
        <w:ind w:firstLine="708"/>
        <w:jc w:val="both"/>
        <w:rPr>
          <w:bCs/>
          <w:sz w:val="28"/>
          <w:szCs w:val="28"/>
        </w:rPr>
      </w:pPr>
      <w:r w:rsidRPr="00B16EDC">
        <w:rPr>
          <w:bCs/>
          <w:sz w:val="28"/>
          <w:szCs w:val="28"/>
        </w:rPr>
        <w:t>по единому налогу на вмененный доход – 27081,5 тыс. рублей;</w:t>
      </w:r>
    </w:p>
    <w:p w:rsidR="00B16EDC" w:rsidRPr="00B16EDC" w:rsidRDefault="00B16EDC" w:rsidP="00D45A35">
      <w:pPr>
        <w:widowControl w:val="0"/>
        <w:ind w:firstLine="708"/>
        <w:jc w:val="both"/>
        <w:rPr>
          <w:bCs/>
          <w:sz w:val="28"/>
          <w:szCs w:val="28"/>
        </w:rPr>
      </w:pPr>
      <w:r w:rsidRPr="00B16EDC">
        <w:rPr>
          <w:bCs/>
          <w:sz w:val="28"/>
          <w:szCs w:val="28"/>
        </w:rPr>
        <w:t>по земельному налогу – 67281,2 тыс. рублей;</w:t>
      </w:r>
    </w:p>
    <w:p w:rsidR="00B16EDC" w:rsidRPr="00B16EDC" w:rsidRDefault="00B16EDC" w:rsidP="00D45A35">
      <w:pPr>
        <w:widowControl w:val="0"/>
        <w:ind w:firstLine="708"/>
        <w:jc w:val="both"/>
        <w:rPr>
          <w:bCs/>
          <w:sz w:val="28"/>
          <w:szCs w:val="28"/>
        </w:rPr>
      </w:pPr>
      <w:r w:rsidRPr="00B16EDC">
        <w:rPr>
          <w:bCs/>
          <w:sz w:val="28"/>
          <w:szCs w:val="28"/>
        </w:rPr>
        <w:t>по налогу на имущество физических лиц – 64,0 тыс. рублей.</w:t>
      </w:r>
    </w:p>
    <w:p w:rsidR="00B16EDC" w:rsidRPr="00B16EDC" w:rsidRDefault="00B16EDC" w:rsidP="00D45A35">
      <w:pPr>
        <w:widowControl w:val="0"/>
        <w:ind w:firstLine="709"/>
        <w:jc w:val="both"/>
        <w:rPr>
          <w:sz w:val="28"/>
          <w:szCs w:val="28"/>
        </w:rPr>
      </w:pPr>
      <w:r w:rsidRPr="00B16EDC">
        <w:rPr>
          <w:sz w:val="28"/>
          <w:szCs w:val="28"/>
        </w:rPr>
        <w:t>Проведено 405 заседаний комиссии по сокращению задолженности по платежам в бюджет города, на которых рассмотрено 3402 организации, имеющие задолженность по налоговым платежам в бюджет города.</w:t>
      </w:r>
    </w:p>
    <w:p w:rsidR="00B16EDC" w:rsidRPr="00B16EDC" w:rsidRDefault="00B16EDC" w:rsidP="00D45A35">
      <w:pPr>
        <w:widowControl w:val="0"/>
        <w:tabs>
          <w:tab w:val="left" w:pos="567"/>
        </w:tabs>
        <w:ind w:firstLine="709"/>
        <w:jc w:val="both"/>
        <w:rPr>
          <w:bCs/>
          <w:sz w:val="28"/>
          <w:szCs w:val="28"/>
        </w:rPr>
      </w:pPr>
      <w:r w:rsidRPr="00B16EDC">
        <w:rPr>
          <w:bCs/>
          <w:sz w:val="28"/>
          <w:szCs w:val="28"/>
        </w:rPr>
        <w:t>5.2.2.4.</w:t>
      </w:r>
      <w:r w:rsidRPr="00B16EDC">
        <w:rPr>
          <w:sz w:val="28"/>
          <w:szCs w:val="28"/>
        </w:rPr>
        <w:t> </w:t>
      </w:r>
      <w:r w:rsidRPr="00B16EDC">
        <w:rPr>
          <w:bCs/>
          <w:sz w:val="28"/>
          <w:szCs w:val="28"/>
        </w:rPr>
        <w:t xml:space="preserve">Бюджетный учет осуществлялся на основании приказов Министерства финансов Российской Федерации от 01.12.2010 № 157н </w:t>
      </w:r>
      <w:r w:rsidRPr="00B16EDC">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w:t>
      </w:r>
      <w:r w:rsidRPr="00B16EDC">
        <w:rPr>
          <w:bCs/>
          <w:sz w:val="28"/>
          <w:szCs w:val="28"/>
        </w:rPr>
        <w:t xml:space="preserve">. Подготовлен и представлен в министерство финансов и налоговой политики Новосибирской области отчет за 2012 год. </w:t>
      </w:r>
    </w:p>
    <w:p w:rsidR="00B16EDC" w:rsidRPr="003A0505" w:rsidRDefault="00B16EDC" w:rsidP="00D45A35">
      <w:pPr>
        <w:widowControl w:val="0"/>
        <w:ind w:firstLine="709"/>
        <w:jc w:val="both"/>
        <w:rPr>
          <w:color w:val="FF0000"/>
          <w:highlight w:val="yellow"/>
        </w:rPr>
      </w:pPr>
    </w:p>
    <w:p w:rsidR="00B16EDC" w:rsidRPr="00B16EDC" w:rsidRDefault="00B16EDC" w:rsidP="00D45A35">
      <w:pPr>
        <w:widowControl w:val="0"/>
        <w:jc w:val="center"/>
        <w:rPr>
          <w:b/>
          <w:i/>
          <w:sz w:val="28"/>
          <w:szCs w:val="28"/>
        </w:rPr>
      </w:pPr>
      <w:r w:rsidRPr="00B16EDC">
        <w:rPr>
          <w:b/>
          <w:i/>
          <w:sz w:val="28"/>
          <w:szCs w:val="28"/>
        </w:rPr>
        <w:t>5.2.3. Управление бюджетного финансирования мэрии города Новосибирска</w:t>
      </w:r>
    </w:p>
    <w:p w:rsidR="00B16EDC" w:rsidRPr="003A0505" w:rsidRDefault="00B16EDC" w:rsidP="00D45A35">
      <w:pPr>
        <w:widowControl w:val="0"/>
        <w:ind w:firstLine="709"/>
        <w:jc w:val="both"/>
        <w:rPr>
          <w:highlight w:val="yellow"/>
        </w:rPr>
      </w:pPr>
    </w:p>
    <w:p w:rsidR="00B16EDC" w:rsidRPr="00B16EDC" w:rsidRDefault="00B16EDC" w:rsidP="00D45A35">
      <w:pPr>
        <w:widowControl w:val="0"/>
        <w:ind w:firstLine="709"/>
        <w:jc w:val="both"/>
        <w:rPr>
          <w:sz w:val="28"/>
          <w:szCs w:val="28"/>
        </w:rPr>
      </w:pPr>
      <w:r w:rsidRPr="00B16EDC">
        <w:rPr>
          <w:sz w:val="28"/>
          <w:szCs w:val="28"/>
        </w:rPr>
        <w:t>5.2.3.1</w:t>
      </w:r>
      <w:r w:rsidRPr="00B16EDC">
        <w:rPr>
          <w:b/>
          <w:sz w:val="28"/>
          <w:szCs w:val="28"/>
        </w:rPr>
        <w:t>.</w:t>
      </w:r>
      <w:r w:rsidRPr="00B16EDC">
        <w:rPr>
          <w:sz w:val="28"/>
          <w:szCs w:val="28"/>
        </w:rPr>
        <w:t> Организована работа ГРБС по распределению контрольных цифр и представлению материалов для рассмотрения проекта бюджета города на 2013 год и плановый период 2014 и 2015 годов на сессии Совета депутатов.</w:t>
      </w:r>
    </w:p>
    <w:p w:rsidR="00B16EDC" w:rsidRPr="00B16EDC" w:rsidRDefault="00B16EDC" w:rsidP="00D45A35">
      <w:pPr>
        <w:widowControl w:val="0"/>
        <w:ind w:firstLine="709"/>
        <w:jc w:val="both"/>
        <w:rPr>
          <w:sz w:val="28"/>
          <w:szCs w:val="28"/>
        </w:rPr>
      </w:pPr>
      <w:r w:rsidRPr="00B16EDC">
        <w:rPr>
          <w:sz w:val="28"/>
          <w:szCs w:val="28"/>
        </w:rPr>
        <w:t>5.2.3.2. Проведен расчет к расходной части проекта бюджета города на 2013 год в разрезе ГРБС и направлений расходов с целью определения дополнительных расходов на 2013 год по сравнению с 2012 годом и утвержденным бюджетом города на 2013 год</w:t>
      </w:r>
      <w:r w:rsidR="00C5556E">
        <w:rPr>
          <w:sz w:val="28"/>
          <w:szCs w:val="28"/>
        </w:rPr>
        <w:t xml:space="preserve"> и плановый период 2014 и 2015 годов</w:t>
      </w:r>
      <w:r w:rsidRPr="00B16EDC">
        <w:rPr>
          <w:sz w:val="28"/>
          <w:szCs w:val="28"/>
        </w:rPr>
        <w:t xml:space="preserve">. Учтено повышение заработной платы работникам бюджетной сферы с 01.03.2012, </w:t>
      </w:r>
      <w:r w:rsidR="00F80BBF">
        <w:rPr>
          <w:sz w:val="28"/>
          <w:szCs w:val="28"/>
        </w:rPr>
        <w:t>ввод новых учреждений</w:t>
      </w:r>
      <w:r w:rsidRPr="00B16EDC">
        <w:rPr>
          <w:sz w:val="28"/>
          <w:szCs w:val="28"/>
        </w:rPr>
        <w:t>, изменения ВЦП</w:t>
      </w:r>
      <w:r w:rsidR="00EF0D92">
        <w:rPr>
          <w:sz w:val="28"/>
          <w:szCs w:val="28"/>
        </w:rPr>
        <w:t>,</w:t>
      </w:r>
      <w:r w:rsidRPr="00B16EDC">
        <w:rPr>
          <w:sz w:val="28"/>
          <w:szCs w:val="28"/>
        </w:rPr>
        <w:t xml:space="preserve"> ДЦП</w:t>
      </w:r>
      <w:r w:rsidR="00EF0D92">
        <w:rPr>
          <w:sz w:val="28"/>
          <w:szCs w:val="28"/>
        </w:rPr>
        <w:t xml:space="preserve"> и</w:t>
      </w:r>
      <w:r w:rsidRPr="00B16EDC">
        <w:rPr>
          <w:sz w:val="28"/>
          <w:szCs w:val="28"/>
        </w:rPr>
        <w:t xml:space="preserve"> </w:t>
      </w:r>
      <w:r w:rsidR="00EF0D92">
        <w:rPr>
          <w:sz w:val="28"/>
          <w:szCs w:val="28"/>
        </w:rPr>
        <w:t xml:space="preserve">городских целевых программ (далее – </w:t>
      </w:r>
      <w:r w:rsidR="00EF0D92" w:rsidRPr="00B16EDC">
        <w:rPr>
          <w:sz w:val="28"/>
          <w:szCs w:val="28"/>
        </w:rPr>
        <w:t>ГЦП</w:t>
      </w:r>
      <w:r w:rsidR="00EF0D92">
        <w:rPr>
          <w:sz w:val="28"/>
          <w:szCs w:val="28"/>
        </w:rPr>
        <w:t>)</w:t>
      </w:r>
      <w:r w:rsidR="00EF0D92" w:rsidRPr="00B16EDC">
        <w:rPr>
          <w:sz w:val="28"/>
          <w:szCs w:val="28"/>
        </w:rPr>
        <w:t xml:space="preserve">, </w:t>
      </w:r>
      <w:r w:rsidRPr="00B16EDC">
        <w:rPr>
          <w:sz w:val="28"/>
          <w:szCs w:val="28"/>
        </w:rPr>
        <w:t>увеличение потребности на содержание учреждений, разграничения полномочий между бюджетом города и областным бюджетом. На основании данных расчетов определены контрольные цифры для ГРБС, составлена пояснительная записка к проекту бюджета города.</w:t>
      </w:r>
    </w:p>
    <w:p w:rsidR="00B16EDC" w:rsidRPr="00B16EDC" w:rsidRDefault="00B16EDC" w:rsidP="00D45A35">
      <w:pPr>
        <w:widowControl w:val="0"/>
        <w:ind w:firstLine="709"/>
        <w:jc w:val="both"/>
        <w:rPr>
          <w:sz w:val="28"/>
          <w:szCs w:val="28"/>
        </w:rPr>
      </w:pPr>
      <w:r w:rsidRPr="00B16EDC">
        <w:rPr>
          <w:sz w:val="28"/>
          <w:szCs w:val="28"/>
        </w:rPr>
        <w:t xml:space="preserve">5.2.3.3. Финансирование государственных полномочий произведено в соответствии с суммой субвенций, поступивших из федерального </w:t>
      </w:r>
      <w:r w:rsidR="00C5556E">
        <w:rPr>
          <w:sz w:val="28"/>
          <w:szCs w:val="28"/>
        </w:rPr>
        <w:t xml:space="preserve">бюджета </w:t>
      </w:r>
      <w:r w:rsidRPr="00B16EDC">
        <w:rPr>
          <w:sz w:val="28"/>
          <w:szCs w:val="28"/>
        </w:rPr>
        <w:t>и областного бюджет</w:t>
      </w:r>
      <w:r w:rsidR="00C5556E">
        <w:rPr>
          <w:sz w:val="28"/>
          <w:szCs w:val="28"/>
        </w:rPr>
        <w:t>а</w:t>
      </w:r>
      <w:r w:rsidRPr="00B16EDC">
        <w:rPr>
          <w:sz w:val="28"/>
          <w:szCs w:val="28"/>
        </w:rPr>
        <w:t xml:space="preserve"> по заявкам ГРБС.</w:t>
      </w:r>
    </w:p>
    <w:p w:rsidR="00B16EDC" w:rsidRPr="003A0505" w:rsidRDefault="00B16EDC" w:rsidP="00D45A35">
      <w:pPr>
        <w:widowControl w:val="0"/>
        <w:ind w:firstLine="709"/>
        <w:jc w:val="center"/>
        <w:rPr>
          <w:b/>
          <w:i/>
          <w:highlight w:val="yellow"/>
        </w:rPr>
      </w:pPr>
    </w:p>
    <w:p w:rsidR="00B16EDC" w:rsidRPr="00B16EDC" w:rsidRDefault="00B16EDC" w:rsidP="00D45A35">
      <w:pPr>
        <w:widowControl w:val="0"/>
        <w:ind w:firstLine="709"/>
        <w:jc w:val="center"/>
        <w:rPr>
          <w:b/>
          <w:i/>
          <w:sz w:val="28"/>
          <w:szCs w:val="28"/>
        </w:rPr>
      </w:pPr>
      <w:r w:rsidRPr="00B16EDC">
        <w:rPr>
          <w:b/>
          <w:i/>
          <w:sz w:val="28"/>
          <w:szCs w:val="28"/>
        </w:rPr>
        <w:t>5.2.4. Управление муниципального долга мэрии города Новосибирска</w:t>
      </w:r>
    </w:p>
    <w:p w:rsidR="00B16EDC" w:rsidRPr="003A0505" w:rsidRDefault="00B16EDC" w:rsidP="00D45A35">
      <w:pPr>
        <w:widowControl w:val="0"/>
        <w:ind w:firstLine="709"/>
        <w:jc w:val="both"/>
        <w:rPr>
          <w:highlight w:val="yellow"/>
        </w:rPr>
      </w:pPr>
    </w:p>
    <w:p w:rsidR="00B16EDC" w:rsidRPr="00B16EDC" w:rsidRDefault="00B16EDC" w:rsidP="00D45A35">
      <w:pPr>
        <w:widowControl w:val="0"/>
        <w:ind w:firstLine="709"/>
        <w:jc w:val="both"/>
        <w:rPr>
          <w:sz w:val="28"/>
          <w:szCs w:val="28"/>
        </w:rPr>
      </w:pPr>
      <w:r w:rsidRPr="00B16EDC">
        <w:rPr>
          <w:sz w:val="28"/>
          <w:szCs w:val="28"/>
        </w:rPr>
        <w:t>5.2.4.1.</w:t>
      </w:r>
      <w:r w:rsidRPr="00B16EDC">
        <w:rPr>
          <w:b/>
          <w:sz w:val="28"/>
          <w:szCs w:val="28"/>
        </w:rPr>
        <w:t> </w:t>
      </w:r>
      <w:r w:rsidRPr="00B16EDC">
        <w:rPr>
          <w:sz w:val="28"/>
          <w:szCs w:val="28"/>
        </w:rPr>
        <w:t>Проводи</w:t>
      </w:r>
      <w:r w:rsidR="00891C53">
        <w:rPr>
          <w:sz w:val="28"/>
          <w:szCs w:val="28"/>
        </w:rPr>
        <w:t>лась</w:t>
      </w:r>
      <w:r w:rsidRPr="00B16EDC">
        <w:rPr>
          <w:sz w:val="28"/>
          <w:szCs w:val="28"/>
        </w:rPr>
        <w:t xml:space="preserve"> долговая политика</w:t>
      </w:r>
      <w:r w:rsidR="00891C53">
        <w:rPr>
          <w:sz w:val="28"/>
          <w:szCs w:val="28"/>
        </w:rPr>
        <w:t>,</w:t>
      </w:r>
      <w:r w:rsidRPr="00B16EDC">
        <w:rPr>
          <w:sz w:val="28"/>
          <w:szCs w:val="28"/>
        </w:rPr>
        <w:t xml:space="preserve"> способств</w:t>
      </w:r>
      <w:r w:rsidR="00891C53">
        <w:rPr>
          <w:sz w:val="28"/>
          <w:szCs w:val="28"/>
        </w:rPr>
        <w:t>ующая</w:t>
      </w:r>
      <w:r w:rsidRPr="00B16EDC">
        <w:rPr>
          <w:sz w:val="28"/>
          <w:szCs w:val="28"/>
        </w:rPr>
        <w:t xml:space="preserve"> удержанию расходов на обслуживание долга на достаточно низком уровне. За 2012 год расходы на обслуживание долга составили около 474,0 млн. рублей за счет управления открытыми кредитными линиями коммерческих банков, переноса уплаты купонных платежей по облигациям 2012 года за первый купонный период на 2013 год.</w:t>
      </w:r>
    </w:p>
    <w:p w:rsidR="00B16EDC" w:rsidRPr="00B16EDC" w:rsidRDefault="00B16EDC" w:rsidP="00D45A35">
      <w:pPr>
        <w:widowControl w:val="0"/>
        <w:ind w:firstLine="709"/>
        <w:jc w:val="both"/>
        <w:rPr>
          <w:sz w:val="28"/>
          <w:szCs w:val="28"/>
        </w:rPr>
      </w:pPr>
      <w:r w:rsidRPr="00B16EDC">
        <w:rPr>
          <w:sz w:val="28"/>
          <w:szCs w:val="28"/>
        </w:rPr>
        <w:t xml:space="preserve">5.2.4.2. В начале марта 2012 года зарегистрированы Министерством финансов Российской Федерации условия эмиссии и обращения муниципальных облигаций города Новосибирска 2012 года. Проведены процедуры по выбору финансовых посредников на рынке ценных бумаг (организатор займа, биржа, депозитарий) в целях подготовки к выпуску облигационного займа. </w:t>
      </w:r>
      <w:r w:rsidR="00C5556E">
        <w:rPr>
          <w:sz w:val="28"/>
          <w:szCs w:val="28"/>
        </w:rPr>
        <w:t>Р</w:t>
      </w:r>
      <w:r w:rsidRPr="00B16EDC">
        <w:rPr>
          <w:sz w:val="28"/>
          <w:szCs w:val="28"/>
        </w:rPr>
        <w:t>азмещение выпуска облигаций в объеме 2 млрд. рублей со сроком обращения 5 лет</w:t>
      </w:r>
      <w:r w:rsidR="00C5556E" w:rsidRPr="00C5556E">
        <w:rPr>
          <w:sz w:val="28"/>
          <w:szCs w:val="28"/>
        </w:rPr>
        <w:t xml:space="preserve"> </w:t>
      </w:r>
      <w:r w:rsidR="00C5556E">
        <w:rPr>
          <w:sz w:val="28"/>
          <w:szCs w:val="28"/>
        </w:rPr>
        <w:t>с</w:t>
      </w:r>
      <w:r w:rsidR="00C5556E" w:rsidRPr="00B16EDC">
        <w:rPr>
          <w:sz w:val="28"/>
          <w:szCs w:val="28"/>
        </w:rPr>
        <w:t xml:space="preserve">остоялось </w:t>
      </w:r>
      <w:r w:rsidR="0055738C">
        <w:rPr>
          <w:sz w:val="28"/>
          <w:szCs w:val="28"/>
        </w:rPr>
        <w:t>07.09.</w:t>
      </w:r>
      <w:r w:rsidR="00C5556E" w:rsidRPr="00B16EDC">
        <w:rPr>
          <w:sz w:val="28"/>
          <w:szCs w:val="28"/>
        </w:rPr>
        <w:t>2012</w:t>
      </w:r>
      <w:r w:rsidRPr="00B16EDC">
        <w:rPr>
          <w:sz w:val="28"/>
          <w:szCs w:val="28"/>
        </w:rPr>
        <w:t>. Средняя купонная ставка – 8,42 % годовых. В связи с переносом реструктуризации долговых обязательств на 2013 год полученные средства были направлены на финансирование дефицита бюджета города.</w:t>
      </w:r>
    </w:p>
    <w:p w:rsidR="00B16EDC" w:rsidRPr="00B16EDC" w:rsidRDefault="00B16EDC" w:rsidP="00D45A35">
      <w:pPr>
        <w:widowControl w:val="0"/>
        <w:ind w:firstLine="709"/>
        <w:jc w:val="both"/>
        <w:rPr>
          <w:sz w:val="28"/>
          <w:szCs w:val="28"/>
        </w:rPr>
      </w:pPr>
      <w:r w:rsidRPr="00B16EDC">
        <w:rPr>
          <w:sz w:val="28"/>
          <w:szCs w:val="28"/>
        </w:rPr>
        <w:t>5.2.4.3. В 2012 году кредитные рейтинги города Новосибирска, присваиваемые международным рейтинговым агентством «Standard&amp;Poor's», сохранены на прежнем уровне: долгосрочный кредитный рейтинг города – на уровне «BВ», рейтинг по национальной шкале – «ruAА». Прогноз изменения рейтинга остался «Позитивный».</w:t>
      </w:r>
    </w:p>
    <w:p w:rsidR="00B16EDC" w:rsidRPr="003A0505" w:rsidRDefault="00B16EDC" w:rsidP="00D45A35">
      <w:pPr>
        <w:widowControl w:val="0"/>
        <w:ind w:firstLine="709"/>
        <w:jc w:val="both"/>
        <w:rPr>
          <w:sz w:val="16"/>
          <w:szCs w:val="16"/>
        </w:rPr>
      </w:pPr>
    </w:p>
    <w:p w:rsidR="00B16EDC" w:rsidRPr="00B16EDC" w:rsidRDefault="00B16EDC" w:rsidP="00D45A35">
      <w:pPr>
        <w:widowControl w:val="0"/>
        <w:ind w:left="680" w:right="680"/>
        <w:jc w:val="center"/>
        <w:rPr>
          <w:b/>
          <w:i/>
          <w:sz w:val="28"/>
          <w:szCs w:val="28"/>
        </w:rPr>
      </w:pPr>
      <w:r w:rsidRPr="00B16EDC">
        <w:rPr>
          <w:b/>
          <w:i/>
          <w:sz w:val="28"/>
          <w:szCs w:val="28"/>
        </w:rPr>
        <w:t>5.2.5. Управление контрольно-ревизионной работы мэрии города</w:t>
      </w:r>
    </w:p>
    <w:p w:rsidR="00B16EDC" w:rsidRPr="00B16EDC" w:rsidRDefault="00B16EDC" w:rsidP="00D45A35">
      <w:pPr>
        <w:widowControl w:val="0"/>
        <w:ind w:left="680" w:right="680"/>
        <w:jc w:val="center"/>
        <w:rPr>
          <w:b/>
          <w:i/>
          <w:sz w:val="28"/>
          <w:szCs w:val="28"/>
          <w:highlight w:val="yellow"/>
        </w:rPr>
      </w:pPr>
      <w:r w:rsidRPr="00B16EDC">
        <w:rPr>
          <w:b/>
          <w:i/>
          <w:sz w:val="28"/>
          <w:szCs w:val="28"/>
        </w:rPr>
        <w:t>Новосибирска</w:t>
      </w:r>
    </w:p>
    <w:p w:rsidR="00B16EDC" w:rsidRPr="00B16EDC" w:rsidRDefault="00B16EDC" w:rsidP="00D45A35">
      <w:pPr>
        <w:widowControl w:val="0"/>
        <w:ind w:firstLine="709"/>
        <w:jc w:val="both"/>
        <w:rPr>
          <w:sz w:val="28"/>
          <w:szCs w:val="28"/>
          <w:highlight w:val="yellow"/>
        </w:rPr>
      </w:pPr>
    </w:p>
    <w:p w:rsidR="00B16EDC" w:rsidRPr="00B16EDC" w:rsidRDefault="00B16EDC" w:rsidP="00D45A35">
      <w:pPr>
        <w:widowControl w:val="0"/>
        <w:ind w:firstLine="709"/>
        <w:jc w:val="both"/>
        <w:rPr>
          <w:sz w:val="28"/>
          <w:szCs w:val="28"/>
        </w:rPr>
      </w:pPr>
      <w:r w:rsidRPr="00B16EDC">
        <w:rPr>
          <w:sz w:val="28"/>
          <w:szCs w:val="28"/>
        </w:rPr>
        <w:t xml:space="preserve">5.2.5.1. Проведено 37 комплексных ревизий и 22 тематические проверки согласно плану контрольных мероприятий </w:t>
      </w:r>
      <w:r w:rsidRPr="00B16EDC">
        <w:rPr>
          <w:color w:val="000000"/>
          <w:sz w:val="28"/>
          <w:szCs w:val="28"/>
        </w:rPr>
        <w:t xml:space="preserve">управления контрольно-ревизионной работы мэрии </w:t>
      </w:r>
      <w:r w:rsidRPr="00B16EDC">
        <w:rPr>
          <w:sz w:val="28"/>
          <w:szCs w:val="28"/>
        </w:rPr>
        <w:t>города Новосибирска за 2012</w:t>
      </w:r>
      <w:r w:rsidRPr="00B16EDC">
        <w:rPr>
          <w:color w:val="FF0000"/>
          <w:sz w:val="28"/>
          <w:szCs w:val="28"/>
        </w:rPr>
        <w:t xml:space="preserve"> </w:t>
      </w:r>
      <w:r w:rsidRPr="00B16EDC">
        <w:rPr>
          <w:sz w:val="28"/>
          <w:szCs w:val="28"/>
        </w:rPr>
        <w:t>год. По результатам ревизий и проверок установлены финансовые нарушения в сумме 242753,0 тыс. рублей, в том числе: нецелевое использование средств – 3860,0 тыс. рублей, неэффективное использование средств – 1193,0 тыс. рублей, неправомерное расходование бюджетных средств – 237700,0 тыс. рублей.</w:t>
      </w:r>
    </w:p>
    <w:p w:rsidR="00B16EDC" w:rsidRPr="00B16EDC" w:rsidRDefault="00B16EDC" w:rsidP="00D45A35">
      <w:pPr>
        <w:widowControl w:val="0"/>
        <w:ind w:firstLine="709"/>
        <w:jc w:val="both"/>
        <w:rPr>
          <w:sz w:val="28"/>
          <w:szCs w:val="28"/>
        </w:rPr>
      </w:pPr>
      <w:r w:rsidRPr="00B16EDC">
        <w:rPr>
          <w:sz w:val="28"/>
          <w:szCs w:val="28"/>
        </w:rPr>
        <w:t xml:space="preserve">5.2.5.2. В соответствии со статьей 11.12 Закона Новосибирской области от 14.02.2003 № 99-ОЗ «Об административных правонарушениях в Новосибирской области» по фактам нецелевого использования средств бюджета города составлено 12 протоколов об административных правонарушениях, которые переданы на рассмотрение мировым судьям. По результатам рассмотрений мировыми судьями подвергнуты административному наказанию в виде штрафа 5 руководителей на общую сумму 20,0 тыс. рублей, которые перечислены в доход бюджета города. </w:t>
      </w:r>
    </w:p>
    <w:p w:rsidR="00B16EDC" w:rsidRPr="00C5556E" w:rsidRDefault="00B16EDC" w:rsidP="00C5556E">
      <w:pPr>
        <w:widowControl w:val="0"/>
        <w:ind w:firstLine="709"/>
        <w:jc w:val="both"/>
        <w:rPr>
          <w:sz w:val="28"/>
          <w:szCs w:val="28"/>
        </w:rPr>
      </w:pPr>
      <w:r w:rsidRPr="00B16EDC">
        <w:rPr>
          <w:sz w:val="28"/>
          <w:szCs w:val="28"/>
        </w:rPr>
        <w:t xml:space="preserve">Возмещены денежные средства в бюджет города на сумму 5475,6 тыс. рублей, в том числе подрядчиками за невыполненные работы (2739,9 тыс. рублей); МУП «Центр муниципального имущества» перечислена часть прибыли, остающейся в распоряжении предприятия (10 %) (2606,6 тыс. рублей); арендаторами </w:t>
      </w:r>
      <w:r w:rsidR="0031136F">
        <w:rPr>
          <w:sz w:val="28"/>
          <w:szCs w:val="28"/>
        </w:rPr>
        <w:t>зем</w:t>
      </w:r>
      <w:r w:rsidR="0007318F">
        <w:rPr>
          <w:sz w:val="28"/>
          <w:szCs w:val="28"/>
        </w:rPr>
        <w:t>е</w:t>
      </w:r>
      <w:r w:rsidR="0031136F">
        <w:rPr>
          <w:sz w:val="28"/>
          <w:szCs w:val="28"/>
        </w:rPr>
        <w:t>л</w:t>
      </w:r>
      <w:r w:rsidR="0007318F">
        <w:rPr>
          <w:sz w:val="28"/>
          <w:szCs w:val="28"/>
        </w:rPr>
        <w:t>ьный налог</w:t>
      </w:r>
      <w:r w:rsidR="0055738C">
        <w:rPr>
          <w:sz w:val="28"/>
          <w:szCs w:val="28"/>
        </w:rPr>
        <w:t>,</w:t>
      </w:r>
      <w:r w:rsidRPr="00B16EDC">
        <w:rPr>
          <w:sz w:val="28"/>
          <w:szCs w:val="28"/>
        </w:rPr>
        <w:t xml:space="preserve"> </w:t>
      </w:r>
      <w:r w:rsidR="0007318F">
        <w:rPr>
          <w:sz w:val="28"/>
          <w:szCs w:val="28"/>
        </w:rPr>
        <w:t xml:space="preserve">налог на </w:t>
      </w:r>
      <w:r w:rsidRPr="00B16EDC">
        <w:rPr>
          <w:sz w:val="28"/>
          <w:szCs w:val="28"/>
        </w:rPr>
        <w:t xml:space="preserve">имущество и коммунальные платежи (116,6 тыс. рублей); за сданный металлолом </w:t>
      </w:r>
      <w:r w:rsidRPr="00C5556E">
        <w:rPr>
          <w:sz w:val="28"/>
          <w:szCs w:val="28"/>
        </w:rPr>
        <w:t>учреждением</w:t>
      </w:r>
      <w:r w:rsidRPr="00B16EDC">
        <w:rPr>
          <w:sz w:val="28"/>
          <w:szCs w:val="28"/>
        </w:rPr>
        <w:t xml:space="preserve"> департамента транспорта и дорожно-благоустроительного комплекса </w:t>
      </w:r>
      <w:r w:rsidR="00C5556E" w:rsidRPr="00C5556E">
        <w:rPr>
          <w:sz w:val="28"/>
          <w:szCs w:val="28"/>
        </w:rPr>
        <w:t>мэрии города</w:t>
      </w:r>
      <w:r w:rsidR="00C5556E">
        <w:rPr>
          <w:sz w:val="28"/>
          <w:szCs w:val="28"/>
        </w:rPr>
        <w:t xml:space="preserve"> </w:t>
      </w:r>
      <w:r w:rsidR="00C5556E" w:rsidRPr="00C5556E">
        <w:rPr>
          <w:sz w:val="28"/>
          <w:szCs w:val="28"/>
        </w:rPr>
        <w:t>Новосибирска</w:t>
      </w:r>
      <w:r w:rsidR="00C5556E" w:rsidRPr="00B16EDC">
        <w:rPr>
          <w:sz w:val="28"/>
          <w:szCs w:val="28"/>
        </w:rPr>
        <w:t xml:space="preserve"> </w:t>
      </w:r>
      <w:r w:rsidRPr="00B16EDC">
        <w:rPr>
          <w:sz w:val="28"/>
          <w:szCs w:val="28"/>
        </w:rPr>
        <w:t>(12,5 тыс. рублей).</w:t>
      </w:r>
    </w:p>
    <w:p w:rsidR="0007318F" w:rsidRDefault="00B16EDC" w:rsidP="0007318F">
      <w:pPr>
        <w:widowControl w:val="0"/>
        <w:ind w:firstLine="709"/>
        <w:jc w:val="both"/>
        <w:rPr>
          <w:sz w:val="28"/>
          <w:szCs w:val="28"/>
        </w:rPr>
      </w:pPr>
      <w:r w:rsidRPr="00B16EDC">
        <w:rPr>
          <w:sz w:val="28"/>
          <w:szCs w:val="28"/>
        </w:rPr>
        <w:t>По запросам материалы 10 ревизий и проверок переданы в правоохрани</w:t>
      </w:r>
      <w:r w:rsidRPr="00897487">
        <w:rPr>
          <w:sz w:val="28"/>
          <w:szCs w:val="28"/>
        </w:rPr>
        <w:t xml:space="preserve">тельные </w:t>
      </w:r>
      <w:r w:rsidR="0007318F">
        <w:rPr>
          <w:sz w:val="28"/>
          <w:szCs w:val="28"/>
        </w:rPr>
        <w:t xml:space="preserve">  </w:t>
      </w:r>
      <w:r w:rsidRPr="00897487">
        <w:rPr>
          <w:sz w:val="28"/>
          <w:szCs w:val="28"/>
        </w:rPr>
        <w:t>органы (</w:t>
      </w:r>
      <w:r w:rsidR="005049E0" w:rsidRPr="00897487">
        <w:rPr>
          <w:sz w:val="28"/>
          <w:szCs w:val="28"/>
        </w:rPr>
        <w:t xml:space="preserve">Управление </w:t>
      </w:r>
      <w:r w:rsidR="0007318F">
        <w:rPr>
          <w:sz w:val="28"/>
          <w:szCs w:val="28"/>
        </w:rPr>
        <w:t xml:space="preserve"> </w:t>
      </w:r>
      <w:r w:rsidR="005049E0" w:rsidRPr="00897487">
        <w:rPr>
          <w:sz w:val="28"/>
          <w:szCs w:val="28"/>
        </w:rPr>
        <w:t xml:space="preserve">министерства </w:t>
      </w:r>
      <w:r w:rsidR="0007318F">
        <w:rPr>
          <w:sz w:val="28"/>
          <w:szCs w:val="28"/>
        </w:rPr>
        <w:t xml:space="preserve"> </w:t>
      </w:r>
      <w:r w:rsidR="005049E0" w:rsidRPr="00897487">
        <w:rPr>
          <w:sz w:val="28"/>
          <w:szCs w:val="28"/>
        </w:rPr>
        <w:t>внутренних</w:t>
      </w:r>
      <w:r w:rsidR="0007318F">
        <w:rPr>
          <w:sz w:val="28"/>
          <w:szCs w:val="28"/>
        </w:rPr>
        <w:t xml:space="preserve"> </w:t>
      </w:r>
      <w:r w:rsidR="005049E0" w:rsidRPr="00897487">
        <w:rPr>
          <w:sz w:val="28"/>
          <w:szCs w:val="28"/>
        </w:rPr>
        <w:t xml:space="preserve"> дел </w:t>
      </w:r>
      <w:r w:rsidR="0007318F">
        <w:rPr>
          <w:sz w:val="28"/>
          <w:szCs w:val="28"/>
        </w:rPr>
        <w:t xml:space="preserve"> </w:t>
      </w:r>
      <w:r w:rsidR="005049E0" w:rsidRPr="00897487">
        <w:rPr>
          <w:sz w:val="28"/>
          <w:szCs w:val="28"/>
        </w:rPr>
        <w:t xml:space="preserve">России </w:t>
      </w:r>
      <w:r w:rsidR="0007318F">
        <w:rPr>
          <w:sz w:val="28"/>
          <w:szCs w:val="28"/>
        </w:rPr>
        <w:t xml:space="preserve"> </w:t>
      </w:r>
      <w:r w:rsidR="005049E0" w:rsidRPr="00897487">
        <w:rPr>
          <w:sz w:val="28"/>
          <w:szCs w:val="28"/>
        </w:rPr>
        <w:t xml:space="preserve">по </w:t>
      </w:r>
      <w:r w:rsidR="0007318F">
        <w:rPr>
          <w:sz w:val="28"/>
          <w:szCs w:val="28"/>
        </w:rPr>
        <w:t xml:space="preserve"> </w:t>
      </w:r>
      <w:r w:rsidR="005049E0" w:rsidRPr="00897487">
        <w:rPr>
          <w:sz w:val="28"/>
          <w:szCs w:val="28"/>
        </w:rPr>
        <w:t>городу</w:t>
      </w:r>
    </w:p>
    <w:p w:rsidR="0007318F" w:rsidRDefault="005049E0" w:rsidP="0007318F">
      <w:pPr>
        <w:widowControl w:val="0"/>
        <w:jc w:val="both"/>
        <w:rPr>
          <w:sz w:val="28"/>
          <w:szCs w:val="28"/>
        </w:rPr>
      </w:pPr>
      <w:r w:rsidRPr="00897487">
        <w:rPr>
          <w:sz w:val="28"/>
          <w:szCs w:val="28"/>
        </w:rPr>
        <w:t xml:space="preserve"> </w:t>
      </w:r>
    </w:p>
    <w:p w:rsidR="00B16EDC" w:rsidRPr="00B16EDC" w:rsidRDefault="005049E0" w:rsidP="0007318F">
      <w:pPr>
        <w:widowControl w:val="0"/>
        <w:jc w:val="both"/>
        <w:rPr>
          <w:sz w:val="28"/>
          <w:szCs w:val="28"/>
        </w:rPr>
      </w:pPr>
      <w:r w:rsidRPr="00897487">
        <w:rPr>
          <w:sz w:val="28"/>
          <w:szCs w:val="28"/>
        </w:rPr>
        <w:t xml:space="preserve">Новосибирску (далее – УМВД) </w:t>
      </w:r>
      <w:r w:rsidR="00B16EDC" w:rsidRPr="00897487">
        <w:rPr>
          <w:sz w:val="28"/>
          <w:szCs w:val="28"/>
        </w:rPr>
        <w:t>и прокуратур</w:t>
      </w:r>
      <w:r w:rsidR="0055738C">
        <w:rPr>
          <w:sz w:val="28"/>
          <w:szCs w:val="28"/>
        </w:rPr>
        <w:t>у</w:t>
      </w:r>
      <w:r w:rsidR="00B16EDC" w:rsidRPr="00897487">
        <w:rPr>
          <w:sz w:val="28"/>
          <w:szCs w:val="28"/>
        </w:rPr>
        <w:t xml:space="preserve"> города </w:t>
      </w:r>
      <w:r w:rsidRPr="00897487">
        <w:rPr>
          <w:sz w:val="28"/>
          <w:szCs w:val="28"/>
        </w:rPr>
        <w:t>Новосибирска</w:t>
      </w:r>
      <w:r w:rsidR="00B16EDC" w:rsidRPr="00897487">
        <w:rPr>
          <w:sz w:val="28"/>
          <w:szCs w:val="28"/>
        </w:rPr>
        <w:t>).</w:t>
      </w:r>
    </w:p>
    <w:p w:rsidR="00B16EDC" w:rsidRPr="00B16EDC" w:rsidRDefault="00B16EDC" w:rsidP="00D45A35">
      <w:pPr>
        <w:widowControl w:val="0"/>
        <w:ind w:firstLine="709"/>
        <w:jc w:val="both"/>
        <w:rPr>
          <w:sz w:val="28"/>
          <w:szCs w:val="28"/>
        </w:rPr>
      </w:pPr>
      <w:r w:rsidRPr="00B16EDC">
        <w:rPr>
          <w:sz w:val="28"/>
          <w:szCs w:val="28"/>
        </w:rPr>
        <w:t>5.2.5.3. Проведены 479</w:t>
      </w:r>
      <w:r w:rsidRPr="00B16EDC">
        <w:rPr>
          <w:i/>
          <w:iCs/>
          <w:sz w:val="28"/>
          <w:szCs w:val="28"/>
        </w:rPr>
        <w:t xml:space="preserve"> </w:t>
      </w:r>
      <w:r w:rsidRPr="00B16EDC">
        <w:rPr>
          <w:sz w:val="28"/>
          <w:szCs w:val="28"/>
        </w:rPr>
        <w:t xml:space="preserve">проверок обоснованности оплаты муниципальных контрактов (договоров) у 136 бюджетополучателей, из которых в 13 случаях выявлены нарушения на сумму 7547,2 тыс. рублей. </w:t>
      </w:r>
    </w:p>
    <w:p w:rsidR="00B16EDC" w:rsidRPr="00B16EDC" w:rsidRDefault="00B16EDC" w:rsidP="00D45A35">
      <w:pPr>
        <w:widowControl w:val="0"/>
        <w:jc w:val="both"/>
        <w:rPr>
          <w:sz w:val="28"/>
          <w:szCs w:val="28"/>
          <w:highlight w:val="yellow"/>
        </w:rPr>
      </w:pPr>
    </w:p>
    <w:p w:rsidR="00B16EDC" w:rsidRPr="00B16EDC" w:rsidRDefault="00B16EDC" w:rsidP="00D45A35">
      <w:pPr>
        <w:widowControl w:val="0"/>
        <w:jc w:val="center"/>
        <w:rPr>
          <w:b/>
          <w:i/>
          <w:sz w:val="28"/>
          <w:szCs w:val="28"/>
        </w:rPr>
      </w:pPr>
      <w:r w:rsidRPr="00B16EDC">
        <w:rPr>
          <w:b/>
          <w:i/>
          <w:sz w:val="28"/>
          <w:szCs w:val="28"/>
        </w:rPr>
        <w:t>5.2.6. Комитет муниципального заказа и правового обеспечения бюджетного процесса мэрии города Новосибирска</w:t>
      </w:r>
    </w:p>
    <w:p w:rsidR="00B16EDC" w:rsidRPr="00B16EDC" w:rsidRDefault="00B16EDC" w:rsidP="00D45A35">
      <w:pPr>
        <w:widowControl w:val="0"/>
        <w:ind w:firstLine="708"/>
        <w:jc w:val="center"/>
        <w:rPr>
          <w:b/>
          <w:i/>
          <w:sz w:val="28"/>
          <w:szCs w:val="28"/>
          <w:highlight w:val="yellow"/>
        </w:rPr>
      </w:pPr>
    </w:p>
    <w:p w:rsidR="00B16EDC" w:rsidRPr="00B16EDC" w:rsidRDefault="00B16EDC" w:rsidP="00D45A35">
      <w:pPr>
        <w:widowControl w:val="0"/>
        <w:ind w:left="6" w:firstLine="702"/>
        <w:jc w:val="both"/>
        <w:rPr>
          <w:sz w:val="28"/>
          <w:szCs w:val="28"/>
        </w:rPr>
      </w:pPr>
      <w:r w:rsidRPr="00B16EDC">
        <w:rPr>
          <w:sz w:val="28"/>
          <w:szCs w:val="28"/>
        </w:rPr>
        <w:t>5.2.6.1. В целях обеспечения оптимизации процесса размещения муниципального заказа в 2012 году подготовлено и направлено 71 информационно-рекомендательное письмо в адрес руководителей ГРБС и МУ, проведено 1528 консультаций и 27 рабочих совещаний со специалистами структурных подразделений мэрии.</w:t>
      </w:r>
    </w:p>
    <w:p w:rsidR="00B16EDC" w:rsidRPr="00B16EDC" w:rsidRDefault="00B16EDC" w:rsidP="00D45A35">
      <w:pPr>
        <w:widowControl w:val="0"/>
        <w:ind w:left="6" w:firstLine="702"/>
        <w:jc w:val="both"/>
        <w:rPr>
          <w:color w:val="000000"/>
          <w:sz w:val="28"/>
          <w:szCs w:val="28"/>
        </w:rPr>
      </w:pPr>
      <w:r w:rsidRPr="00B16EDC">
        <w:rPr>
          <w:color w:val="000000"/>
          <w:sz w:val="28"/>
          <w:szCs w:val="28"/>
        </w:rPr>
        <w:t xml:space="preserve">В тематическом разделе «Муниципальный заказ» официального сайта города </w:t>
      </w:r>
      <w:r w:rsidRPr="00B16EDC">
        <w:rPr>
          <w:sz w:val="28"/>
          <w:szCs w:val="28"/>
        </w:rPr>
        <w:t>Новосибирска</w:t>
      </w:r>
      <w:r w:rsidRPr="00B16EDC">
        <w:rPr>
          <w:color w:val="000000"/>
          <w:sz w:val="28"/>
          <w:szCs w:val="28"/>
        </w:rPr>
        <w:t xml:space="preserve"> размещено 22 анонса об изменениях федерального законодательства.</w:t>
      </w:r>
    </w:p>
    <w:p w:rsidR="00B16EDC" w:rsidRPr="00B16EDC" w:rsidRDefault="00B16EDC" w:rsidP="00D45A35">
      <w:pPr>
        <w:widowControl w:val="0"/>
        <w:ind w:left="6" w:firstLine="702"/>
        <w:jc w:val="both"/>
        <w:rPr>
          <w:sz w:val="28"/>
          <w:szCs w:val="28"/>
        </w:rPr>
      </w:pPr>
      <w:r w:rsidRPr="00B16EDC">
        <w:rPr>
          <w:sz w:val="28"/>
          <w:szCs w:val="28"/>
        </w:rPr>
        <w:t xml:space="preserve">Разработаны новые формы сводных по отрасли отчетов о размещении муниципального заказа отраслевыми департаментами мэрии. </w:t>
      </w:r>
    </w:p>
    <w:p w:rsidR="00B16EDC" w:rsidRPr="00B16EDC" w:rsidRDefault="00B16EDC" w:rsidP="00D45A35">
      <w:pPr>
        <w:widowControl w:val="0"/>
        <w:ind w:left="6" w:firstLine="702"/>
        <w:jc w:val="both"/>
        <w:rPr>
          <w:sz w:val="28"/>
          <w:szCs w:val="28"/>
        </w:rPr>
      </w:pPr>
      <w:r w:rsidRPr="00B16EDC">
        <w:rPr>
          <w:sz w:val="28"/>
          <w:szCs w:val="28"/>
        </w:rPr>
        <w:t xml:space="preserve">По результатам анализа данных о расходовании средств бюджета города при размещении муниципального заказа в 2012 году сформировано в вышестоящие и контролирующие организации 15 документов обязательной отчетности. </w:t>
      </w:r>
    </w:p>
    <w:p w:rsidR="00B16EDC" w:rsidRPr="00B16EDC" w:rsidRDefault="00B16EDC" w:rsidP="00D45A35">
      <w:pPr>
        <w:widowControl w:val="0"/>
        <w:ind w:firstLine="708"/>
        <w:jc w:val="both"/>
        <w:rPr>
          <w:sz w:val="28"/>
          <w:szCs w:val="28"/>
        </w:rPr>
      </w:pPr>
      <w:r w:rsidRPr="00B16EDC">
        <w:rPr>
          <w:sz w:val="28"/>
          <w:szCs w:val="28"/>
        </w:rPr>
        <w:t>5.2.6.2. Проведено 52 плановы</w:t>
      </w:r>
      <w:r w:rsidR="003A0505">
        <w:rPr>
          <w:sz w:val="28"/>
          <w:szCs w:val="28"/>
        </w:rPr>
        <w:t>х</w:t>
      </w:r>
      <w:r w:rsidRPr="00B16EDC">
        <w:rPr>
          <w:sz w:val="28"/>
          <w:szCs w:val="28"/>
        </w:rPr>
        <w:t xml:space="preserve"> проверки в сфере размещения муниципального заказа города Новосибирска, по результатам которых выдано 48 предписаний об устранении нарушений законодательства в сфере размещения заказа, и 60 внеплановых проверок (в том числе 10 совместных проверок с прокуратурой города Новосибирска и прокуратурами Калининского и Центрального районов города Новосибирска). Результаты 34 плановых проверок, в которых усматривались признаки административн</w:t>
      </w:r>
      <w:r w:rsidR="00762702">
        <w:rPr>
          <w:sz w:val="28"/>
          <w:szCs w:val="28"/>
        </w:rPr>
        <w:t>ых</w:t>
      </w:r>
      <w:r w:rsidRPr="00B16EDC">
        <w:rPr>
          <w:sz w:val="28"/>
          <w:szCs w:val="28"/>
        </w:rPr>
        <w:t xml:space="preserve"> правонарушени</w:t>
      </w:r>
      <w:r w:rsidR="00762702">
        <w:rPr>
          <w:sz w:val="28"/>
          <w:szCs w:val="28"/>
        </w:rPr>
        <w:t>й</w:t>
      </w:r>
      <w:r w:rsidRPr="00B16EDC">
        <w:rPr>
          <w:sz w:val="28"/>
          <w:szCs w:val="28"/>
        </w:rPr>
        <w:t>, направлены в министерство финансов и налоговой политики Новосибирской области и</w:t>
      </w:r>
      <w:r w:rsidRPr="00B16EDC">
        <w:rPr>
          <w:bCs/>
          <w:sz w:val="28"/>
          <w:szCs w:val="28"/>
        </w:rPr>
        <w:t xml:space="preserve"> Управление</w:t>
      </w:r>
      <w:r w:rsidRPr="00B16EDC">
        <w:rPr>
          <w:sz w:val="28"/>
          <w:szCs w:val="28"/>
        </w:rPr>
        <w:t xml:space="preserve"> </w:t>
      </w:r>
      <w:r w:rsidRPr="00B16EDC">
        <w:rPr>
          <w:bCs/>
          <w:sz w:val="28"/>
          <w:szCs w:val="28"/>
        </w:rPr>
        <w:t>Федеральной</w:t>
      </w:r>
      <w:r w:rsidRPr="00B16EDC">
        <w:rPr>
          <w:sz w:val="28"/>
          <w:szCs w:val="28"/>
        </w:rPr>
        <w:t xml:space="preserve"> </w:t>
      </w:r>
      <w:r w:rsidRPr="00B16EDC">
        <w:rPr>
          <w:bCs/>
          <w:sz w:val="28"/>
          <w:szCs w:val="28"/>
        </w:rPr>
        <w:t>антимонопольной</w:t>
      </w:r>
      <w:r w:rsidRPr="00B16EDC">
        <w:rPr>
          <w:sz w:val="28"/>
          <w:szCs w:val="28"/>
        </w:rPr>
        <w:t xml:space="preserve"> </w:t>
      </w:r>
      <w:r w:rsidRPr="00B16EDC">
        <w:rPr>
          <w:bCs/>
          <w:sz w:val="28"/>
          <w:szCs w:val="28"/>
        </w:rPr>
        <w:t>службы</w:t>
      </w:r>
      <w:r w:rsidRPr="00B16EDC">
        <w:rPr>
          <w:sz w:val="28"/>
          <w:szCs w:val="28"/>
        </w:rPr>
        <w:t xml:space="preserve"> России по Новосибирской области.</w:t>
      </w:r>
    </w:p>
    <w:p w:rsidR="00B16EDC" w:rsidRPr="00B16EDC" w:rsidRDefault="00B16EDC" w:rsidP="00D45A35">
      <w:pPr>
        <w:widowControl w:val="0"/>
        <w:ind w:firstLine="708"/>
        <w:jc w:val="both"/>
        <w:rPr>
          <w:sz w:val="28"/>
          <w:szCs w:val="28"/>
        </w:rPr>
      </w:pPr>
      <w:r w:rsidRPr="00B16EDC">
        <w:rPr>
          <w:sz w:val="28"/>
          <w:szCs w:val="28"/>
        </w:rPr>
        <w:t>По результатам внеплановых проверок в адрес 50 заказчиков направлены предписания об устранении установленных нарушений. По итогам совместных с прокуратурой проверок подготовлены и направлены в адрес прокуратуры города Новосибирска 10 справок, из них в 8 случаях выявлены нарушения законодательства о закупках.</w:t>
      </w:r>
    </w:p>
    <w:p w:rsidR="00B16EDC" w:rsidRPr="00B16EDC" w:rsidRDefault="00B16EDC" w:rsidP="00D45A35">
      <w:pPr>
        <w:widowControl w:val="0"/>
        <w:ind w:firstLine="708"/>
        <w:jc w:val="both"/>
        <w:rPr>
          <w:sz w:val="28"/>
          <w:szCs w:val="28"/>
        </w:rPr>
      </w:pPr>
      <w:r w:rsidRPr="00B16EDC">
        <w:rPr>
          <w:sz w:val="28"/>
          <w:szCs w:val="28"/>
        </w:rPr>
        <w:t>Проводилась работа по регистрации и учету уведомлений о заключении контракта (договора) с единственным поставщиком, заключенного в соответствии с частью 2 статьи 55 Федерального закона от 21.07.2005 № 94-ФЗ «О размещении заказов на поставки товаров, выполнение работ</w:t>
      </w:r>
      <w:r w:rsidR="00762702">
        <w:rPr>
          <w:sz w:val="28"/>
          <w:szCs w:val="28"/>
        </w:rPr>
        <w:t>,</w:t>
      </w:r>
      <w:r w:rsidRPr="00B16EDC">
        <w:rPr>
          <w:sz w:val="28"/>
          <w:szCs w:val="28"/>
        </w:rPr>
        <w:t xml:space="preserve"> оказание услуг для государственных и муниципальных нужд», поступило 52 уведомления, в 5 случаях заказчикам было отказано в приеме уведомлений, документы были направлены в министерство финансов и налоговой политики Новосибирской области для рассмотрения вопроса о</w:t>
      </w:r>
      <w:r w:rsidR="00762702">
        <w:rPr>
          <w:sz w:val="28"/>
          <w:szCs w:val="28"/>
        </w:rPr>
        <w:t xml:space="preserve"> привлечении к </w:t>
      </w:r>
      <w:r w:rsidRPr="00B16EDC">
        <w:rPr>
          <w:sz w:val="28"/>
          <w:szCs w:val="28"/>
        </w:rPr>
        <w:t>административно</w:t>
      </w:r>
      <w:r w:rsidR="00762702">
        <w:rPr>
          <w:sz w:val="28"/>
          <w:szCs w:val="28"/>
        </w:rPr>
        <w:t>й</w:t>
      </w:r>
      <w:r w:rsidR="004336BF">
        <w:rPr>
          <w:sz w:val="28"/>
          <w:szCs w:val="28"/>
        </w:rPr>
        <w:t xml:space="preserve"> </w:t>
      </w:r>
      <w:r w:rsidR="00762702">
        <w:rPr>
          <w:sz w:val="28"/>
          <w:szCs w:val="28"/>
        </w:rPr>
        <w:t>ответственности</w:t>
      </w:r>
      <w:r w:rsidRPr="00B16EDC">
        <w:rPr>
          <w:sz w:val="28"/>
          <w:szCs w:val="28"/>
        </w:rPr>
        <w:t xml:space="preserve"> за выбор необоснованного способа размещения заказа.</w:t>
      </w:r>
    </w:p>
    <w:p w:rsidR="00B16EDC" w:rsidRPr="00056224" w:rsidRDefault="00B16EDC" w:rsidP="00D45A35">
      <w:pPr>
        <w:widowControl w:val="0"/>
        <w:ind w:firstLine="709"/>
        <w:jc w:val="both"/>
        <w:rPr>
          <w:sz w:val="28"/>
          <w:szCs w:val="28"/>
        </w:rPr>
      </w:pPr>
    </w:p>
    <w:p w:rsidR="00460369" w:rsidRPr="00056224" w:rsidRDefault="00460369" w:rsidP="00D45A35">
      <w:pPr>
        <w:pStyle w:val="2"/>
        <w:keepNext w:val="0"/>
        <w:widowControl w:val="0"/>
        <w:spacing w:before="0" w:after="0"/>
        <w:ind w:left="284" w:right="284"/>
        <w:jc w:val="center"/>
        <w:rPr>
          <w:rFonts w:ascii="Times New Roman" w:hAnsi="Times New Roman"/>
          <w:i w:val="0"/>
        </w:rPr>
      </w:pPr>
      <w:bookmarkStart w:id="32" w:name="_Toc272854626"/>
      <w:bookmarkStart w:id="33" w:name="_Toc304451700"/>
      <w:r w:rsidRPr="00056224">
        <w:rPr>
          <w:rFonts w:ascii="Times New Roman" w:hAnsi="Times New Roman"/>
          <w:i w:val="0"/>
        </w:rPr>
        <w:t>5.3. Департамент промышленности, инноваций и предпринимательства мэрии города Новосибирска</w:t>
      </w:r>
      <w:bookmarkEnd w:id="32"/>
      <w:bookmarkEnd w:id="33"/>
    </w:p>
    <w:p w:rsidR="00460369" w:rsidRPr="00056224" w:rsidRDefault="00460369" w:rsidP="00D45A35">
      <w:pPr>
        <w:pStyle w:val="ConsPlusNormal"/>
        <w:ind w:firstLine="709"/>
        <w:jc w:val="both"/>
        <w:rPr>
          <w:rFonts w:ascii="Times New Roman" w:hAnsi="Times New Roman"/>
          <w:sz w:val="28"/>
          <w:szCs w:val="28"/>
        </w:rPr>
      </w:pPr>
    </w:p>
    <w:p w:rsidR="00460369" w:rsidRPr="00056224" w:rsidRDefault="00460369" w:rsidP="00D45A35">
      <w:pPr>
        <w:pStyle w:val="ConsPlusNormal"/>
        <w:adjustRightInd/>
        <w:ind w:firstLine="0"/>
        <w:jc w:val="center"/>
        <w:rPr>
          <w:rFonts w:ascii="Times New Roman" w:hAnsi="Times New Roman"/>
          <w:b/>
          <w:i/>
          <w:sz w:val="28"/>
          <w:szCs w:val="28"/>
        </w:rPr>
      </w:pPr>
      <w:r w:rsidRPr="00056224">
        <w:rPr>
          <w:rFonts w:ascii="Times New Roman" w:hAnsi="Times New Roman"/>
          <w:b/>
          <w:i/>
          <w:sz w:val="28"/>
          <w:szCs w:val="28"/>
        </w:rPr>
        <w:t>5.3.1. Управление науки и промышленности мэрии города Новосибирска</w:t>
      </w:r>
    </w:p>
    <w:p w:rsidR="00460369" w:rsidRDefault="00460369" w:rsidP="00D45A35">
      <w:pPr>
        <w:pStyle w:val="ConsPlusNormal"/>
        <w:ind w:firstLine="709"/>
        <w:jc w:val="both"/>
        <w:rPr>
          <w:rFonts w:ascii="Times New Roman" w:hAnsi="Times New Roman"/>
          <w:sz w:val="28"/>
          <w:szCs w:val="28"/>
        </w:rPr>
      </w:pPr>
    </w:p>
    <w:p w:rsidR="007358EB" w:rsidRPr="007358EB" w:rsidRDefault="007358EB" w:rsidP="00D45A35">
      <w:pPr>
        <w:widowControl w:val="0"/>
        <w:shd w:val="clear" w:color="auto" w:fill="FFFFFF"/>
        <w:ind w:firstLine="709"/>
        <w:jc w:val="both"/>
        <w:rPr>
          <w:sz w:val="28"/>
          <w:szCs w:val="28"/>
        </w:rPr>
      </w:pPr>
      <w:r w:rsidRPr="007358EB">
        <w:rPr>
          <w:sz w:val="28"/>
          <w:szCs w:val="28"/>
        </w:rPr>
        <w:t xml:space="preserve">5.3.1.1. В рамках реализации ВЦП </w:t>
      </w:r>
      <w:r w:rsidRPr="007358EB">
        <w:rPr>
          <w:noProof/>
          <w:sz w:val="28"/>
          <w:szCs w:val="28"/>
        </w:rPr>
        <w:t>«</w:t>
      </w:r>
      <w:r w:rsidRPr="007358EB">
        <w:rPr>
          <w:sz w:val="28"/>
          <w:szCs w:val="28"/>
        </w:rPr>
        <w:t>Развитие инновационной и инвестиционной деятельности организаций научно-промышленного комплекса города Новосибирска</w:t>
      </w:r>
      <w:r w:rsidRPr="007358EB">
        <w:rPr>
          <w:noProof/>
          <w:sz w:val="28"/>
          <w:szCs w:val="28"/>
        </w:rPr>
        <w:t>» на 2012 – 2014 годы, утвержденной постановлением мэрии от 03.10.2011 № 9131</w:t>
      </w:r>
      <w:r w:rsidR="00F175DC">
        <w:rPr>
          <w:noProof/>
          <w:sz w:val="28"/>
          <w:szCs w:val="28"/>
        </w:rPr>
        <w:t>,</w:t>
      </w:r>
      <w:r w:rsidRPr="007358EB">
        <w:rPr>
          <w:sz w:val="28"/>
          <w:szCs w:val="28"/>
        </w:rPr>
        <w:t xml:space="preserve"> муниципальная поддержка инвестиционной деятельности организаций научно-промышленного комплекса </w:t>
      </w:r>
      <w:r w:rsidRPr="00FA7158">
        <w:rPr>
          <w:sz w:val="28"/>
          <w:szCs w:val="28"/>
        </w:rPr>
        <w:t>города Новосибирска осуществлялась на основании Порядка предоставления субсидий в сфере инвестиционной деятельности</w:t>
      </w:r>
      <w:r w:rsidR="00FA7158" w:rsidRPr="00FA7158">
        <w:rPr>
          <w:sz w:val="28"/>
          <w:szCs w:val="28"/>
        </w:rPr>
        <w:t>, утвержденного постановлением</w:t>
      </w:r>
      <w:r w:rsidR="00FA7158">
        <w:rPr>
          <w:sz w:val="28"/>
          <w:szCs w:val="28"/>
        </w:rPr>
        <w:t xml:space="preserve"> мэрии</w:t>
      </w:r>
      <w:r w:rsidR="00F93EFE" w:rsidRPr="00F93EFE">
        <w:rPr>
          <w:sz w:val="28"/>
          <w:szCs w:val="28"/>
        </w:rPr>
        <w:t xml:space="preserve"> </w:t>
      </w:r>
      <w:r w:rsidR="00F93EFE" w:rsidRPr="00025090">
        <w:rPr>
          <w:sz w:val="28"/>
          <w:szCs w:val="28"/>
        </w:rPr>
        <w:t>от 21.06.2011 №</w:t>
      </w:r>
      <w:r w:rsidR="00F93EFE">
        <w:rPr>
          <w:sz w:val="28"/>
          <w:szCs w:val="28"/>
        </w:rPr>
        <w:t> </w:t>
      </w:r>
      <w:r w:rsidR="00F93EFE" w:rsidRPr="00025090">
        <w:rPr>
          <w:sz w:val="28"/>
          <w:szCs w:val="28"/>
        </w:rPr>
        <w:t>5252</w:t>
      </w:r>
      <w:r w:rsidR="00FA7158">
        <w:rPr>
          <w:sz w:val="28"/>
          <w:szCs w:val="28"/>
        </w:rPr>
        <w:t>,</w:t>
      </w:r>
      <w:r w:rsidR="00F93EFE" w:rsidRPr="00025090">
        <w:rPr>
          <w:sz w:val="28"/>
          <w:szCs w:val="28"/>
        </w:rPr>
        <w:t xml:space="preserve"> </w:t>
      </w:r>
      <w:r w:rsidRPr="007358EB">
        <w:rPr>
          <w:sz w:val="28"/>
          <w:szCs w:val="28"/>
        </w:rPr>
        <w:t>в целях возмещения части процентной ставки по банковским кредитам, аккредитивам и займам; части лизинговых платежей; части затрат собственных средств субъекта инвестиционной деятельности, направленных на приобретение нового основного технологического оборудования, приобретение комплектующих и материалов для производства нового основного технологического оборудования для нужд развития собственного производства.</w:t>
      </w:r>
    </w:p>
    <w:p w:rsidR="00456EB3" w:rsidRDefault="007358EB" w:rsidP="00D45A35">
      <w:pPr>
        <w:widowControl w:val="0"/>
        <w:ind w:firstLine="709"/>
        <w:jc w:val="both"/>
        <w:rPr>
          <w:sz w:val="28"/>
          <w:szCs w:val="28"/>
        </w:rPr>
      </w:pPr>
      <w:r w:rsidRPr="007358EB">
        <w:rPr>
          <w:sz w:val="28"/>
          <w:szCs w:val="28"/>
        </w:rPr>
        <w:t xml:space="preserve">Финансовая поддержка субъектов инвестиционной деятельности оказана 14 предприятиям по 16 проектам на общую сумму 22,6 млн. рублей: ОАО «Сиблитмаш», ОАО «СИБИАР», </w:t>
      </w:r>
      <w:r w:rsidR="00FD1C40" w:rsidRPr="007358EB">
        <w:rPr>
          <w:sz w:val="28"/>
          <w:szCs w:val="28"/>
        </w:rPr>
        <w:t xml:space="preserve">ОАО «Новосибирский инструментальный завод», ОАО «Синар», ОАО «Главновосибирскстрой», </w:t>
      </w:r>
      <w:r w:rsidRPr="007358EB">
        <w:rPr>
          <w:sz w:val="28"/>
          <w:szCs w:val="28"/>
        </w:rPr>
        <w:t xml:space="preserve">ООО «Геркулес-Сибирь», </w:t>
      </w:r>
      <w:r w:rsidR="00FD1C40" w:rsidRPr="007358EB">
        <w:rPr>
          <w:sz w:val="28"/>
          <w:szCs w:val="28"/>
        </w:rPr>
        <w:t xml:space="preserve">ОАО «Новосибирский завод химконцентратов», </w:t>
      </w:r>
      <w:r w:rsidR="00C46A35">
        <w:rPr>
          <w:sz w:val="28"/>
          <w:szCs w:val="28"/>
        </w:rPr>
        <w:t>н</w:t>
      </w:r>
      <w:r w:rsidR="00FD1C40">
        <w:rPr>
          <w:sz w:val="28"/>
          <w:szCs w:val="28"/>
        </w:rPr>
        <w:t>аучно-производственное объединение</w:t>
      </w:r>
      <w:r w:rsidRPr="007358EB">
        <w:rPr>
          <w:sz w:val="28"/>
          <w:szCs w:val="28"/>
        </w:rPr>
        <w:t xml:space="preserve"> «Элсиб» ОАО, ООО «РиМ-Технологии», </w:t>
      </w:r>
      <w:r w:rsidR="00C46A35">
        <w:rPr>
          <w:sz w:val="28"/>
          <w:szCs w:val="28"/>
        </w:rPr>
        <w:t>з</w:t>
      </w:r>
      <w:r w:rsidR="00FD1C40">
        <w:rPr>
          <w:sz w:val="28"/>
          <w:szCs w:val="28"/>
        </w:rPr>
        <w:t xml:space="preserve">акрытое </w:t>
      </w:r>
      <w:r w:rsidRPr="007358EB">
        <w:rPr>
          <w:sz w:val="28"/>
          <w:szCs w:val="28"/>
        </w:rPr>
        <w:t xml:space="preserve"> </w:t>
      </w:r>
      <w:r w:rsidR="00456EB3">
        <w:rPr>
          <w:sz w:val="28"/>
          <w:szCs w:val="28"/>
        </w:rPr>
        <w:t>акционерное общество (далее – ЗАО) п</w:t>
      </w:r>
      <w:r w:rsidRPr="007358EB">
        <w:rPr>
          <w:sz w:val="28"/>
          <w:szCs w:val="28"/>
        </w:rPr>
        <w:t xml:space="preserve">тицефабрика «Октябрьская», ООО </w:t>
      </w:r>
      <w:r w:rsidR="00456EB3">
        <w:rPr>
          <w:sz w:val="28"/>
          <w:szCs w:val="28"/>
        </w:rPr>
        <w:t>производственная фирма</w:t>
      </w:r>
      <w:r w:rsidRPr="007358EB">
        <w:rPr>
          <w:sz w:val="28"/>
          <w:szCs w:val="28"/>
        </w:rPr>
        <w:t xml:space="preserve"> «Город Мастеров»</w:t>
      </w:r>
      <w:r w:rsidR="00456EB3">
        <w:rPr>
          <w:sz w:val="28"/>
          <w:szCs w:val="28"/>
        </w:rPr>
        <w:t>,</w:t>
      </w:r>
      <w:r w:rsidRPr="007358EB">
        <w:rPr>
          <w:sz w:val="28"/>
          <w:szCs w:val="28"/>
        </w:rPr>
        <w:t xml:space="preserve"> </w:t>
      </w:r>
      <w:r w:rsidR="00456EB3">
        <w:rPr>
          <w:sz w:val="28"/>
          <w:szCs w:val="28"/>
        </w:rPr>
        <w:t xml:space="preserve">мукомольное </w:t>
      </w:r>
      <w:r w:rsidR="00C46A35">
        <w:rPr>
          <w:sz w:val="28"/>
          <w:szCs w:val="28"/>
        </w:rPr>
        <w:t>ОАО</w:t>
      </w:r>
      <w:r w:rsidR="00FD1C40" w:rsidRPr="007358EB">
        <w:rPr>
          <w:sz w:val="28"/>
          <w:szCs w:val="28"/>
        </w:rPr>
        <w:t xml:space="preserve"> «Авангард»,</w:t>
      </w:r>
      <w:r w:rsidR="00FD1C40" w:rsidRPr="00FD1C40">
        <w:rPr>
          <w:sz w:val="28"/>
          <w:szCs w:val="28"/>
        </w:rPr>
        <w:t xml:space="preserve"> </w:t>
      </w:r>
      <w:r w:rsidR="00456EB3" w:rsidRPr="00456EB3">
        <w:rPr>
          <w:sz w:val="28"/>
          <w:szCs w:val="28"/>
        </w:rPr>
        <w:t xml:space="preserve">Холдинговая компания ОАО </w:t>
      </w:r>
      <w:r w:rsidR="00FD1C40" w:rsidRPr="007358EB">
        <w:rPr>
          <w:sz w:val="28"/>
          <w:szCs w:val="28"/>
        </w:rPr>
        <w:t>«НЭВЗ-Союз»,</w:t>
      </w:r>
      <w:r w:rsidR="00FD1C40" w:rsidRPr="00FD1C40">
        <w:rPr>
          <w:sz w:val="28"/>
          <w:szCs w:val="28"/>
        </w:rPr>
        <w:t xml:space="preserve"> </w:t>
      </w:r>
      <w:r w:rsidR="00456EB3" w:rsidRPr="00456EB3">
        <w:rPr>
          <w:sz w:val="28"/>
          <w:szCs w:val="28"/>
        </w:rPr>
        <w:t xml:space="preserve">ОАО </w:t>
      </w:r>
      <w:r w:rsidR="00456EB3">
        <w:rPr>
          <w:sz w:val="28"/>
          <w:szCs w:val="28"/>
        </w:rPr>
        <w:t>«</w:t>
      </w:r>
      <w:r w:rsidR="00456EB3" w:rsidRPr="00456EB3">
        <w:rPr>
          <w:sz w:val="28"/>
          <w:szCs w:val="28"/>
        </w:rPr>
        <w:t xml:space="preserve">Новосибирский механический завод </w:t>
      </w:r>
      <w:r w:rsidR="00456EB3">
        <w:rPr>
          <w:sz w:val="28"/>
          <w:szCs w:val="28"/>
        </w:rPr>
        <w:t>«Искра».</w:t>
      </w:r>
    </w:p>
    <w:p w:rsidR="007358EB" w:rsidRPr="007358EB" w:rsidRDefault="007358EB" w:rsidP="00D45A35">
      <w:pPr>
        <w:widowControl w:val="0"/>
        <w:ind w:firstLine="709"/>
        <w:jc w:val="both"/>
        <w:rPr>
          <w:sz w:val="28"/>
          <w:szCs w:val="28"/>
        </w:rPr>
      </w:pPr>
      <w:r w:rsidRPr="007358EB">
        <w:rPr>
          <w:sz w:val="28"/>
          <w:szCs w:val="28"/>
        </w:rPr>
        <w:t xml:space="preserve">В целях развития инвестиционной деятельности, осуществляемой в форме капитальных вложений на территории города Новосибирска, рассмотрены и рекомендованы к финансированию 2 проекта для муниципальных нужд общей стоимостью 5,0 млн. рублей: </w:t>
      </w:r>
      <w:r w:rsidR="006C0206">
        <w:rPr>
          <w:sz w:val="28"/>
          <w:szCs w:val="28"/>
        </w:rPr>
        <w:t>муниципальное бюджетное образовательное учреж</w:t>
      </w:r>
      <w:r w:rsidR="006C0206" w:rsidRPr="00897487">
        <w:rPr>
          <w:sz w:val="28"/>
          <w:szCs w:val="28"/>
        </w:rPr>
        <w:t xml:space="preserve">дение </w:t>
      </w:r>
      <w:r w:rsidRPr="00897487">
        <w:rPr>
          <w:sz w:val="28"/>
          <w:szCs w:val="28"/>
        </w:rPr>
        <w:t xml:space="preserve">города Новосибирска </w:t>
      </w:r>
      <w:r w:rsidR="00095011" w:rsidRPr="00897487">
        <w:rPr>
          <w:sz w:val="28"/>
          <w:szCs w:val="28"/>
        </w:rPr>
        <w:t xml:space="preserve">(далее – МБОУ) </w:t>
      </w:r>
      <w:r w:rsidRPr="00897487">
        <w:rPr>
          <w:sz w:val="28"/>
          <w:szCs w:val="28"/>
        </w:rPr>
        <w:t>«</w:t>
      </w:r>
      <w:r w:rsidR="006C0206" w:rsidRPr="00897487">
        <w:rPr>
          <w:sz w:val="28"/>
          <w:szCs w:val="28"/>
        </w:rPr>
        <w:t xml:space="preserve">Средняя </w:t>
      </w:r>
      <w:r w:rsidR="00963AE8" w:rsidRPr="00897487">
        <w:rPr>
          <w:sz w:val="28"/>
          <w:szCs w:val="28"/>
        </w:rPr>
        <w:t>обще</w:t>
      </w:r>
      <w:r w:rsidR="006C0206" w:rsidRPr="00897487">
        <w:rPr>
          <w:sz w:val="28"/>
          <w:szCs w:val="28"/>
        </w:rPr>
        <w:t>образовательная</w:t>
      </w:r>
      <w:r w:rsidR="006C0206" w:rsidRPr="00E40675">
        <w:rPr>
          <w:sz w:val="28"/>
          <w:szCs w:val="28"/>
        </w:rPr>
        <w:t xml:space="preserve"> школ</w:t>
      </w:r>
      <w:r w:rsidR="006C0206">
        <w:rPr>
          <w:sz w:val="28"/>
          <w:szCs w:val="28"/>
        </w:rPr>
        <w:t>а</w:t>
      </w:r>
      <w:r w:rsidR="006C0206" w:rsidRPr="007358EB">
        <w:rPr>
          <w:sz w:val="28"/>
          <w:szCs w:val="28"/>
        </w:rPr>
        <w:t xml:space="preserve"> </w:t>
      </w:r>
      <w:r w:rsidRPr="007358EB">
        <w:rPr>
          <w:sz w:val="28"/>
          <w:szCs w:val="28"/>
        </w:rPr>
        <w:t>№</w:t>
      </w:r>
      <w:r w:rsidR="006C0206">
        <w:rPr>
          <w:sz w:val="28"/>
          <w:szCs w:val="28"/>
        </w:rPr>
        <w:t> </w:t>
      </w:r>
      <w:r w:rsidRPr="007358EB">
        <w:rPr>
          <w:sz w:val="28"/>
          <w:szCs w:val="28"/>
        </w:rPr>
        <w:t>122»</w:t>
      </w:r>
      <w:r w:rsidRPr="007358EB">
        <w:rPr>
          <w:b/>
          <w:bCs/>
          <w:sz w:val="28"/>
          <w:szCs w:val="28"/>
        </w:rPr>
        <w:t xml:space="preserve"> </w:t>
      </w:r>
      <w:r w:rsidRPr="007358EB">
        <w:rPr>
          <w:bCs/>
          <w:sz w:val="28"/>
          <w:szCs w:val="28"/>
        </w:rPr>
        <w:t>о п</w:t>
      </w:r>
      <w:r w:rsidRPr="007358EB">
        <w:rPr>
          <w:sz w:val="28"/>
          <w:szCs w:val="28"/>
        </w:rPr>
        <w:t xml:space="preserve">ереходе на энергосберегающее (светодиодное) освещение в общеобразовательных учреждениях города Новосибирска и </w:t>
      </w:r>
      <w:r w:rsidR="00095011">
        <w:rPr>
          <w:sz w:val="28"/>
          <w:szCs w:val="28"/>
        </w:rPr>
        <w:t xml:space="preserve">муниципальное казенное предприятие </w:t>
      </w:r>
      <w:r w:rsidRPr="007358EB">
        <w:rPr>
          <w:sz w:val="28"/>
          <w:szCs w:val="28"/>
        </w:rPr>
        <w:t xml:space="preserve">города Новосибирска </w:t>
      </w:r>
      <w:r w:rsidR="00095011">
        <w:rPr>
          <w:sz w:val="28"/>
          <w:szCs w:val="28"/>
        </w:rPr>
        <w:t xml:space="preserve">(далее – </w:t>
      </w:r>
      <w:r w:rsidR="00095011" w:rsidRPr="007358EB">
        <w:rPr>
          <w:sz w:val="28"/>
          <w:szCs w:val="28"/>
        </w:rPr>
        <w:t>МКП</w:t>
      </w:r>
      <w:r w:rsidR="00095011">
        <w:rPr>
          <w:sz w:val="28"/>
          <w:szCs w:val="28"/>
        </w:rPr>
        <w:t>)</w:t>
      </w:r>
      <w:r w:rsidR="00095011" w:rsidRPr="007358EB">
        <w:rPr>
          <w:sz w:val="28"/>
          <w:szCs w:val="28"/>
        </w:rPr>
        <w:t xml:space="preserve"> </w:t>
      </w:r>
      <w:r w:rsidRPr="007358EB">
        <w:rPr>
          <w:sz w:val="28"/>
          <w:szCs w:val="28"/>
        </w:rPr>
        <w:t>«Горэлектротранспорт» о производстве троллейбусов с установкой комплекса устройств, обеспечивающих большую дальность автономного хода.</w:t>
      </w:r>
    </w:p>
    <w:p w:rsidR="007358EB" w:rsidRPr="007358EB" w:rsidRDefault="007358EB" w:rsidP="00D45A35">
      <w:pPr>
        <w:widowControl w:val="0"/>
        <w:ind w:firstLine="709"/>
        <w:jc w:val="both"/>
        <w:rPr>
          <w:sz w:val="28"/>
          <w:szCs w:val="28"/>
        </w:rPr>
      </w:pPr>
      <w:r w:rsidRPr="007358EB">
        <w:rPr>
          <w:sz w:val="28"/>
          <w:szCs w:val="28"/>
        </w:rPr>
        <w:t xml:space="preserve">С целью стимулирования производства инновационной продукции на территории города Новосибирска проведена работа по информированию организаций научно-промышленного комплекса о порядке и условиях получения субсидий на осуществление инновационной деятельности. Оказана финансовая поддержка 7 организациям на общую сумму 6,5 млн. рублей: ОАО «Машиностроительный завод </w:t>
      </w:r>
      <w:r w:rsidR="0086682D">
        <w:rPr>
          <w:sz w:val="28"/>
          <w:szCs w:val="28"/>
        </w:rPr>
        <w:t>«</w:t>
      </w:r>
      <w:r w:rsidRPr="007358EB">
        <w:rPr>
          <w:sz w:val="28"/>
          <w:szCs w:val="28"/>
        </w:rPr>
        <w:t>Труд», ОАО «Новосибирский металлургический завод им.</w:t>
      </w:r>
      <w:r w:rsidR="0086682D">
        <w:rPr>
          <w:sz w:val="28"/>
          <w:szCs w:val="28"/>
        </w:rPr>
        <w:t> </w:t>
      </w:r>
      <w:r w:rsidRPr="007358EB">
        <w:rPr>
          <w:sz w:val="28"/>
          <w:szCs w:val="28"/>
        </w:rPr>
        <w:t xml:space="preserve">Кузьмина», ОАО «НИИ измерительных приборов </w:t>
      </w:r>
      <w:r w:rsidR="006C0206">
        <w:rPr>
          <w:sz w:val="28"/>
          <w:szCs w:val="28"/>
        </w:rPr>
        <w:t>–</w:t>
      </w:r>
      <w:r w:rsidRPr="007358EB">
        <w:rPr>
          <w:sz w:val="28"/>
          <w:szCs w:val="28"/>
        </w:rPr>
        <w:t xml:space="preserve"> Новосибирский завод имени Коминтерна», ООО «Типография № 2», ООО «Вега-Абсолют», ЗАО </w:t>
      </w:r>
      <w:r w:rsidR="00955B5F" w:rsidRPr="00955B5F">
        <w:rPr>
          <w:sz w:val="28"/>
          <w:szCs w:val="28"/>
        </w:rPr>
        <w:t xml:space="preserve">Научно-производственное предприятие геофизической аппаратуры </w:t>
      </w:r>
      <w:r w:rsidR="00955B5F">
        <w:rPr>
          <w:sz w:val="28"/>
          <w:szCs w:val="28"/>
        </w:rPr>
        <w:t>«</w:t>
      </w:r>
      <w:r w:rsidR="00955B5F" w:rsidRPr="00955B5F">
        <w:rPr>
          <w:sz w:val="28"/>
          <w:szCs w:val="28"/>
        </w:rPr>
        <w:t>Луч</w:t>
      </w:r>
      <w:r w:rsidR="00955B5F">
        <w:rPr>
          <w:sz w:val="28"/>
          <w:szCs w:val="28"/>
        </w:rPr>
        <w:t>»</w:t>
      </w:r>
      <w:r w:rsidR="00955B5F" w:rsidRPr="007358EB">
        <w:rPr>
          <w:sz w:val="28"/>
          <w:szCs w:val="28"/>
        </w:rPr>
        <w:t xml:space="preserve">, </w:t>
      </w:r>
      <w:r w:rsidR="00955B5F">
        <w:rPr>
          <w:sz w:val="28"/>
          <w:szCs w:val="28"/>
        </w:rPr>
        <w:t>федеральному государственному унитарному предприятию</w:t>
      </w:r>
      <w:r w:rsidR="00955B5F" w:rsidRPr="007358EB">
        <w:rPr>
          <w:sz w:val="28"/>
          <w:szCs w:val="28"/>
        </w:rPr>
        <w:t xml:space="preserve"> «СибНИА им.</w:t>
      </w:r>
      <w:r w:rsidR="00955B5F">
        <w:rPr>
          <w:sz w:val="28"/>
          <w:szCs w:val="28"/>
        </w:rPr>
        <w:t> </w:t>
      </w:r>
      <w:r w:rsidR="00955B5F" w:rsidRPr="007358EB">
        <w:rPr>
          <w:sz w:val="28"/>
          <w:szCs w:val="28"/>
        </w:rPr>
        <w:t>С.</w:t>
      </w:r>
      <w:r w:rsidR="00955B5F">
        <w:rPr>
          <w:sz w:val="28"/>
          <w:szCs w:val="28"/>
        </w:rPr>
        <w:t> </w:t>
      </w:r>
      <w:r w:rsidR="00955B5F" w:rsidRPr="007358EB">
        <w:rPr>
          <w:sz w:val="28"/>
          <w:szCs w:val="28"/>
        </w:rPr>
        <w:t>А.</w:t>
      </w:r>
      <w:r w:rsidR="00955B5F">
        <w:rPr>
          <w:sz w:val="28"/>
          <w:szCs w:val="28"/>
        </w:rPr>
        <w:t> </w:t>
      </w:r>
      <w:r w:rsidR="00955B5F" w:rsidRPr="007358EB">
        <w:rPr>
          <w:sz w:val="28"/>
          <w:szCs w:val="28"/>
        </w:rPr>
        <w:t>Чаплыгина»</w:t>
      </w:r>
      <w:r w:rsidRPr="007358EB">
        <w:rPr>
          <w:sz w:val="28"/>
          <w:szCs w:val="28"/>
        </w:rPr>
        <w:t xml:space="preserve">. </w:t>
      </w:r>
    </w:p>
    <w:p w:rsidR="007358EB" w:rsidRPr="007358EB" w:rsidRDefault="007358EB" w:rsidP="00D45A35">
      <w:pPr>
        <w:widowControl w:val="0"/>
        <w:ind w:firstLine="709"/>
        <w:jc w:val="both"/>
        <w:rPr>
          <w:sz w:val="28"/>
          <w:szCs w:val="28"/>
        </w:rPr>
      </w:pPr>
      <w:r w:rsidRPr="007358EB">
        <w:rPr>
          <w:sz w:val="28"/>
          <w:szCs w:val="28"/>
        </w:rPr>
        <w:t xml:space="preserve">Проведена работа по сбору и анализу основных экономических показателей деятельности субъектов инновационной и инвестиционной деятельности, получивших субсидии из бюджета города в 2011 году. Ряд инновационных разработок внедряются в </w:t>
      </w:r>
      <w:r w:rsidR="006C0206">
        <w:rPr>
          <w:sz w:val="28"/>
          <w:szCs w:val="28"/>
        </w:rPr>
        <w:t>МУ</w:t>
      </w:r>
      <w:r w:rsidRPr="007358EB">
        <w:rPr>
          <w:sz w:val="28"/>
          <w:szCs w:val="28"/>
        </w:rPr>
        <w:t xml:space="preserve">: ООО «Тион» – технологии очистки воздуха, ЗАО </w:t>
      </w:r>
      <w:r w:rsidR="00955B5F">
        <w:rPr>
          <w:sz w:val="28"/>
          <w:szCs w:val="28"/>
        </w:rPr>
        <w:t>научно-производственное объединение</w:t>
      </w:r>
      <w:r w:rsidRPr="007358EB">
        <w:rPr>
          <w:sz w:val="28"/>
          <w:szCs w:val="28"/>
        </w:rPr>
        <w:t xml:space="preserve"> «Дюма» – светодиодная техника, ЗАО «Био-Веста» – производство бифидосодержащих продуктов, ЗАО </w:t>
      </w:r>
      <w:r w:rsidR="00955B5F">
        <w:rPr>
          <w:sz w:val="28"/>
          <w:szCs w:val="28"/>
        </w:rPr>
        <w:t>научно-производственное объединение</w:t>
      </w:r>
      <w:r w:rsidR="00955B5F" w:rsidRPr="007358EB">
        <w:rPr>
          <w:sz w:val="28"/>
          <w:szCs w:val="28"/>
        </w:rPr>
        <w:t xml:space="preserve"> </w:t>
      </w:r>
      <w:r w:rsidRPr="007358EB">
        <w:rPr>
          <w:sz w:val="28"/>
          <w:szCs w:val="28"/>
        </w:rPr>
        <w:t xml:space="preserve">«Лайф Новосибирск» – технологии энергосбережения в городском хозяйстве. </w:t>
      </w:r>
    </w:p>
    <w:p w:rsidR="007358EB" w:rsidRPr="007358EB" w:rsidRDefault="007358EB" w:rsidP="00D45A35">
      <w:pPr>
        <w:widowControl w:val="0"/>
        <w:ind w:firstLine="709"/>
        <w:contextualSpacing/>
        <w:mirrorIndents/>
        <w:jc w:val="both"/>
        <w:rPr>
          <w:sz w:val="28"/>
          <w:szCs w:val="28"/>
          <w:lang w:eastAsia="en-US"/>
        </w:rPr>
      </w:pPr>
      <w:r w:rsidRPr="007358EB">
        <w:rPr>
          <w:sz w:val="28"/>
          <w:szCs w:val="28"/>
          <w:lang w:eastAsia="en-US"/>
        </w:rPr>
        <w:t>В целях муниципальной поддержки инновационной деятельности молодых ученых и специалистов проведен конкурсный отбор проектов на получение субсидий (муниципальных грантов) для проведения научно-исследовательских работ в сфере инновационной деятельности. На конкурс подано 243 заявки от учреждений академической науки, вузов города</w:t>
      </w:r>
      <w:r w:rsidR="005E00B3">
        <w:rPr>
          <w:sz w:val="28"/>
          <w:szCs w:val="28"/>
          <w:lang w:eastAsia="en-US"/>
        </w:rPr>
        <w:t xml:space="preserve"> Новосибирска</w:t>
      </w:r>
      <w:r w:rsidRPr="007358EB">
        <w:rPr>
          <w:sz w:val="28"/>
          <w:szCs w:val="28"/>
          <w:lang w:eastAsia="en-US"/>
        </w:rPr>
        <w:t xml:space="preserve">, отраслевых институтов и </w:t>
      </w:r>
      <w:r w:rsidRPr="007358EB">
        <w:rPr>
          <w:sz w:val="28"/>
          <w:szCs w:val="28"/>
          <w:lang w:val="en-US" w:eastAsia="en-US"/>
        </w:rPr>
        <w:t>IT</w:t>
      </w:r>
      <w:r w:rsidRPr="007358EB">
        <w:rPr>
          <w:sz w:val="28"/>
          <w:szCs w:val="28"/>
          <w:lang w:eastAsia="en-US"/>
        </w:rPr>
        <w:t xml:space="preserve">-фирм. Победителями признано 47 проектов на общую сумму 6,0 млн. рублей. </w:t>
      </w:r>
    </w:p>
    <w:p w:rsidR="007358EB" w:rsidRPr="007358EB" w:rsidRDefault="007358EB" w:rsidP="00D45A35">
      <w:pPr>
        <w:widowControl w:val="0"/>
        <w:ind w:firstLine="709"/>
        <w:contextualSpacing/>
        <w:mirrorIndents/>
        <w:jc w:val="both"/>
        <w:rPr>
          <w:sz w:val="28"/>
          <w:szCs w:val="28"/>
          <w:lang w:eastAsia="en-US"/>
        </w:rPr>
      </w:pPr>
      <w:r w:rsidRPr="007358EB">
        <w:rPr>
          <w:sz w:val="28"/>
          <w:szCs w:val="28"/>
          <w:lang w:eastAsia="en-US"/>
        </w:rPr>
        <w:t>Информация о 5 грантополучателях 2011 года размещена на доске почета города Новосибирска.</w:t>
      </w:r>
    </w:p>
    <w:p w:rsidR="007358EB" w:rsidRPr="006240BE" w:rsidRDefault="007358EB" w:rsidP="00D45A35">
      <w:pPr>
        <w:widowControl w:val="0"/>
        <w:tabs>
          <w:tab w:val="left" w:pos="360"/>
        </w:tabs>
        <w:spacing w:line="240" w:lineRule="atLeast"/>
        <w:ind w:firstLine="709"/>
        <w:jc w:val="both"/>
        <w:rPr>
          <w:sz w:val="28"/>
          <w:szCs w:val="28"/>
        </w:rPr>
      </w:pPr>
      <w:r w:rsidRPr="006240BE">
        <w:rPr>
          <w:sz w:val="28"/>
          <w:szCs w:val="28"/>
        </w:rPr>
        <w:t>В рамках празднования Городского дня науки:</w:t>
      </w:r>
    </w:p>
    <w:p w:rsidR="007358EB" w:rsidRDefault="007358EB" w:rsidP="00D45A35">
      <w:pPr>
        <w:widowControl w:val="0"/>
        <w:ind w:firstLine="709"/>
        <w:jc w:val="both"/>
        <w:rPr>
          <w:sz w:val="28"/>
          <w:szCs w:val="28"/>
        </w:rPr>
      </w:pPr>
      <w:r w:rsidRPr="00897487">
        <w:rPr>
          <w:bCs/>
          <w:sz w:val="28"/>
        </w:rPr>
        <w:t xml:space="preserve">состоялась встреча </w:t>
      </w:r>
      <w:r w:rsidRPr="00897487">
        <w:rPr>
          <w:sz w:val="28"/>
          <w:szCs w:val="28"/>
        </w:rPr>
        <w:t xml:space="preserve">руководителей </w:t>
      </w:r>
      <w:r w:rsidR="006240BE" w:rsidRPr="00897487">
        <w:rPr>
          <w:sz w:val="28"/>
          <w:szCs w:val="28"/>
        </w:rPr>
        <w:t>Сибирского отделения Российской академии наук (далее – СО РАН)</w:t>
      </w:r>
      <w:r w:rsidRPr="00897487">
        <w:rPr>
          <w:sz w:val="28"/>
          <w:szCs w:val="28"/>
        </w:rPr>
        <w:t xml:space="preserve">, </w:t>
      </w:r>
      <w:r w:rsidR="006240BE" w:rsidRPr="00897487">
        <w:rPr>
          <w:sz w:val="28"/>
          <w:szCs w:val="28"/>
        </w:rPr>
        <w:t>Российской академии медицинских наук (далее – СО РАМН)</w:t>
      </w:r>
      <w:r w:rsidRPr="00897487">
        <w:rPr>
          <w:sz w:val="28"/>
          <w:szCs w:val="28"/>
        </w:rPr>
        <w:t>, С</w:t>
      </w:r>
      <w:r w:rsidR="006240BE" w:rsidRPr="00897487">
        <w:rPr>
          <w:sz w:val="28"/>
          <w:szCs w:val="28"/>
        </w:rPr>
        <w:t>ибирского отделения</w:t>
      </w:r>
      <w:r w:rsidRPr="00897487">
        <w:rPr>
          <w:sz w:val="28"/>
          <w:szCs w:val="28"/>
        </w:rPr>
        <w:t xml:space="preserve"> Россельхозакадемии с учащимися специали</w:t>
      </w:r>
      <w:r w:rsidRPr="007358EB">
        <w:rPr>
          <w:sz w:val="28"/>
          <w:szCs w:val="28"/>
        </w:rPr>
        <w:t>зированных классов естественнонаучной и математической направленности образовательных учреждений города Новосибирска и города Краснообска. Для школьников проведены экскурсии в Музей агроэкологии, на выставку достижений сельского хозяйства, в Институт животноводства и Музей «Горница»;</w:t>
      </w:r>
    </w:p>
    <w:p w:rsidR="007358EB" w:rsidRPr="007358EB" w:rsidRDefault="007358EB" w:rsidP="00D45A35">
      <w:pPr>
        <w:widowControl w:val="0"/>
        <w:ind w:firstLine="709"/>
        <w:jc w:val="both"/>
        <w:rPr>
          <w:sz w:val="28"/>
        </w:rPr>
      </w:pPr>
      <w:r w:rsidRPr="007358EB">
        <w:rPr>
          <w:sz w:val="28"/>
        </w:rPr>
        <w:t xml:space="preserve">организованы экскурсии школьников и студентов в </w:t>
      </w:r>
      <w:r w:rsidRPr="007358EB">
        <w:rPr>
          <w:sz w:val="28"/>
          <w:szCs w:val="28"/>
        </w:rPr>
        <w:t>научно</w:t>
      </w:r>
      <w:r w:rsidR="00155E9C">
        <w:rPr>
          <w:sz w:val="28"/>
          <w:szCs w:val="28"/>
        </w:rPr>
        <w:t>-</w:t>
      </w:r>
      <w:r w:rsidRPr="007358EB">
        <w:rPr>
          <w:sz w:val="28"/>
          <w:szCs w:val="28"/>
        </w:rPr>
        <w:t>исследовательские институты СО РАН и вузы города Новосибирска</w:t>
      </w:r>
      <w:r w:rsidRPr="007358EB">
        <w:rPr>
          <w:sz w:val="28"/>
        </w:rPr>
        <w:t>;</w:t>
      </w:r>
    </w:p>
    <w:p w:rsidR="007358EB" w:rsidRPr="007358EB" w:rsidRDefault="007358EB" w:rsidP="00D45A35">
      <w:pPr>
        <w:widowControl w:val="0"/>
        <w:ind w:firstLine="709"/>
        <w:jc w:val="both"/>
        <w:rPr>
          <w:sz w:val="28"/>
        </w:rPr>
      </w:pPr>
      <w:r w:rsidRPr="007358EB">
        <w:rPr>
          <w:sz w:val="28"/>
        </w:rPr>
        <w:t>проведены презентации научных разработок на площадках СО РАН, Технопарка</w:t>
      </w:r>
      <w:r w:rsidR="003230F0" w:rsidRPr="003230F0">
        <w:rPr>
          <w:sz w:val="28"/>
        </w:rPr>
        <w:t xml:space="preserve"> </w:t>
      </w:r>
      <w:r w:rsidR="003230F0" w:rsidRPr="007358EB">
        <w:rPr>
          <w:sz w:val="28"/>
        </w:rPr>
        <w:t>Новосибирского</w:t>
      </w:r>
      <w:r w:rsidR="003230F0">
        <w:rPr>
          <w:sz w:val="28"/>
        </w:rPr>
        <w:t xml:space="preserve"> Академгородка</w:t>
      </w:r>
      <w:r w:rsidRPr="007358EB">
        <w:rPr>
          <w:sz w:val="28"/>
        </w:rPr>
        <w:t>;</w:t>
      </w:r>
    </w:p>
    <w:p w:rsidR="007358EB" w:rsidRPr="007358EB" w:rsidRDefault="007358EB" w:rsidP="00D45A35">
      <w:pPr>
        <w:widowControl w:val="0"/>
        <w:ind w:firstLine="709"/>
        <w:jc w:val="both"/>
        <w:rPr>
          <w:sz w:val="28"/>
        </w:rPr>
      </w:pPr>
      <w:r w:rsidRPr="007358EB">
        <w:rPr>
          <w:sz w:val="28"/>
        </w:rPr>
        <w:t>проведено</w:t>
      </w:r>
      <w:r w:rsidRPr="007358EB">
        <w:rPr>
          <w:i/>
          <w:sz w:val="28"/>
        </w:rPr>
        <w:t xml:space="preserve"> </w:t>
      </w:r>
      <w:r w:rsidRPr="007358EB">
        <w:rPr>
          <w:sz w:val="28"/>
        </w:rPr>
        <w:t>торжественное собрание представителей научно-образовательной и научно-производственной сфер деятельности.</w:t>
      </w:r>
    </w:p>
    <w:p w:rsidR="007358EB" w:rsidRPr="007358EB" w:rsidRDefault="007358EB" w:rsidP="00D45A35">
      <w:pPr>
        <w:widowControl w:val="0"/>
        <w:ind w:firstLine="709"/>
        <w:jc w:val="both"/>
        <w:rPr>
          <w:sz w:val="28"/>
          <w:szCs w:val="28"/>
        </w:rPr>
      </w:pPr>
      <w:r w:rsidRPr="007358EB">
        <w:rPr>
          <w:sz w:val="28"/>
          <w:szCs w:val="28"/>
        </w:rPr>
        <w:t xml:space="preserve">Принято участие в </w:t>
      </w:r>
      <w:r w:rsidRPr="007358EB">
        <w:rPr>
          <w:sz w:val="28"/>
          <w:szCs w:val="28"/>
          <w:lang w:val="en-US"/>
        </w:rPr>
        <w:t>VI</w:t>
      </w:r>
      <w:r w:rsidRPr="007358EB">
        <w:rPr>
          <w:sz w:val="28"/>
          <w:szCs w:val="28"/>
        </w:rPr>
        <w:t xml:space="preserve"> Сибирской Венчурной Ярмарке, где проведены Всероссийский фестиваль науки «От посевного финансирования – к заказным инновациям», конференция «Проблемы «форматирования» массового сознания в сфере инноваций»</w:t>
      </w:r>
      <w:r w:rsidR="009041BB">
        <w:rPr>
          <w:sz w:val="28"/>
          <w:szCs w:val="28"/>
        </w:rPr>
        <w:t>,</w:t>
      </w:r>
      <w:r w:rsidR="009041BB" w:rsidRPr="009041BB">
        <w:rPr>
          <w:sz w:val="28"/>
          <w:szCs w:val="28"/>
        </w:rPr>
        <w:t xml:space="preserve"> </w:t>
      </w:r>
      <w:r w:rsidR="009041BB">
        <w:rPr>
          <w:sz w:val="28"/>
          <w:szCs w:val="28"/>
        </w:rPr>
        <w:t>«</w:t>
      </w:r>
      <w:r w:rsidR="009041BB" w:rsidRPr="007358EB">
        <w:rPr>
          <w:sz w:val="28"/>
          <w:szCs w:val="28"/>
        </w:rPr>
        <w:t>круглый стол</w:t>
      </w:r>
      <w:r w:rsidR="009041BB">
        <w:rPr>
          <w:sz w:val="28"/>
          <w:szCs w:val="28"/>
        </w:rPr>
        <w:t xml:space="preserve">» на тему: </w:t>
      </w:r>
      <w:r w:rsidR="009041BB" w:rsidRPr="007358EB">
        <w:rPr>
          <w:sz w:val="28"/>
          <w:szCs w:val="28"/>
        </w:rPr>
        <w:t xml:space="preserve">«Государственно-частное </w:t>
      </w:r>
      <w:r w:rsidR="009041BB" w:rsidRPr="009041BB">
        <w:rPr>
          <w:sz w:val="28"/>
          <w:szCs w:val="28"/>
        </w:rPr>
        <w:t>партнерство</w:t>
      </w:r>
      <w:r w:rsidR="009041BB" w:rsidRPr="007358EB">
        <w:rPr>
          <w:sz w:val="28"/>
          <w:szCs w:val="28"/>
        </w:rPr>
        <w:t xml:space="preserve"> – эффективный инструмент модернизации экономики»</w:t>
      </w:r>
      <w:r w:rsidR="00FD1C40">
        <w:rPr>
          <w:sz w:val="28"/>
          <w:szCs w:val="28"/>
        </w:rPr>
        <w:t>.</w:t>
      </w:r>
    </w:p>
    <w:p w:rsidR="007358EB" w:rsidRPr="007358EB" w:rsidRDefault="007358EB" w:rsidP="00D45A35">
      <w:pPr>
        <w:widowControl w:val="0"/>
        <w:ind w:firstLine="709"/>
        <w:jc w:val="both"/>
        <w:rPr>
          <w:sz w:val="28"/>
          <w:szCs w:val="28"/>
        </w:rPr>
      </w:pPr>
      <w:r w:rsidRPr="007358EB">
        <w:rPr>
          <w:sz w:val="28"/>
          <w:szCs w:val="28"/>
        </w:rPr>
        <w:t xml:space="preserve">Принято участие в подготовке и проведении </w:t>
      </w:r>
      <w:r w:rsidRPr="007358EB">
        <w:rPr>
          <w:sz w:val="28"/>
          <w:szCs w:val="28"/>
          <w:lang w:val="en-US"/>
        </w:rPr>
        <w:t>IV</w:t>
      </w:r>
      <w:r w:rsidRPr="007358EB">
        <w:rPr>
          <w:sz w:val="28"/>
          <w:szCs w:val="28"/>
        </w:rPr>
        <w:t xml:space="preserve"> Международного инновационного форума «</w:t>
      </w:r>
      <w:r w:rsidRPr="00155E9C">
        <w:rPr>
          <w:sz w:val="28"/>
          <w:szCs w:val="28"/>
        </w:rPr>
        <w:t>Интерра</w:t>
      </w:r>
      <w:r w:rsidRPr="007358EB">
        <w:rPr>
          <w:sz w:val="28"/>
          <w:szCs w:val="28"/>
        </w:rPr>
        <w:t xml:space="preserve">-2012». Ключевые тематические направления форума: «Новая экономика», «Город для жизни», «Территория инноваций». </w:t>
      </w:r>
    </w:p>
    <w:p w:rsidR="007358EB" w:rsidRPr="007358EB" w:rsidRDefault="007358EB" w:rsidP="00D45A35">
      <w:pPr>
        <w:widowControl w:val="0"/>
        <w:ind w:firstLine="709"/>
        <w:jc w:val="both"/>
        <w:rPr>
          <w:sz w:val="28"/>
          <w:szCs w:val="28"/>
        </w:rPr>
      </w:pPr>
      <w:r w:rsidRPr="00897487">
        <w:rPr>
          <w:sz w:val="28"/>
          <w:szCs w:val="28"/>
        </w:rPr>
        <w:t xml:space="preserve">Принято участие в проведении </w:t>
      </w:r>
      <w:r w:rsidRPr="00897487">
        <w:rPr>
          <w:bCs/>
          <w:sz w:val="28"/>
          <w:szCs w:val="28"/>
          <w:lang w:val="en-US"/>
        </w:rPr>
        <w:t>VIII</w:t>
      </w:r>
      <w:r w:rsidRPr="00897487">
        <w:rPr>
          <w:bCs/>
          <w:sz w:val="28"/>
          <w:szCs w:val="28"/>
        </w:rPr>
        <w:t xml:space="preserve"> Новосибирского инновационно-инвестиционного форума</w:t>
      </w:r>
      <w:r w:rsidRPr="00897487">
        <w:rPr>
          <w:sz w:val="28"/>
          <w:szCs w:val="28"/>
        </w:rPr>
        <w:t xml:space="preserve"> на площадях Международного выставочного комплекса «Новосибирск Экспоцентр»</w:t>
      </w:r>
      <w:r w:rsidRPr="00897487">
        <w:rPr>
          <w:bCs/>
          <w:sz w:val="28"/>
          <w:szCs w:val="28"/>
        </w:rPr>
        <w:t xml:space="preserve">. </w:t>
      </w:r>
      <w:r w:rsidRPr="00897487">
        <w:rPr>
          <w:sz w:val="28"/>
          <w:szCs w:val="28"/>
        </w:rPr>
        <w:t>Особенным событием форума стал симпозиум горо</w:t>
      </w:r>
      <w:r w:rsidRPr="007358EB">
        <w:rPr>
          <w:sz w:val="28"/>
          <w:szCs w:val="28"/>
        </w:rPr>
        <w:t>дов науки из Кореи, России и Японии «Экология и энергосбережение: технологии и практика городов».</w:t>
      </w:r>
    </w:p>
    <w:p w:rsidR="007358EB" w:rsidRDefault="007358EB" w:rsidP="00D45A35">
      <w:pPr>
        <w:widowControl w:val="0"/>
        <w:autoSpaceDE w:val="0"/>
        <w:autoSpaceDN w:val="0"/>
        <w:adjustRightInd w:val="0"/>
        <w:ind w:firstLine="709"/>
        <w:jc w:val="both"/>
        <w:rPr>
          <w:sz w:val="28"/>
          <w:szCs w:val="28"/>
        </w:rPr>
      </w:pPr>
      <w:r w:rsidRPr="007358EB">
        <w:rPr>
          <w:sz w:val="28"/>
          <w:szCs w:val="28"/>
        </w:rPr>
        <w:t>5.3.1.2. Продолжена работа по реализации Плана мероприятий по развитию социальной, транспортной и инженерной инфраструктуры Новосибирского научного центра Сибирского отделения Российской академии наук до 2013 года</w:t>
      </w:r>
      <w:r w:rsidR="00FD1C40">
        <w:rPr>
          <w:sz w:val="28"/>
          <w:szCs w:val="28"/>
        </w:rPr>
        <w:t xml:space="preserve">, утвержденного </w:t>
      </w:r>
      <w:r w:rsidR="00C97CAE">
        <w:rPr>
          <w:sz w:val="28"/>
          <w:szCs w:val="28"/>
        </w:rPr>
        <w:t>с</w:t>
      </w:r>
      <w:r w:rsidR="00FD1C40">
        <w:rPr>
          <w:sz w:val="28"/>
          <w:szCs w:val="28"/>
        </w:rPr>
        <w:t>оглашением от 20.02.2008 между мэрией и СО РАН</w:t>
      </w:r>
      <w:r w:rsidRPr="007358EB">
        <w:rPr>
          <w:sz w:val="28"/>
          <w:szCs w:val="28"/>
        </w:rPr>
        <w:t>. Проведены совещания постоянно действующих рабочих групп при Наблюдательном совете, рассмотрен отчет о реконструкции и строительстве объектов в Советском районе.</w:t>
      </w:r>
      <w:r w:rsidR="00345AA4">
        <w:rPr>
          <w:sz w:val="28"/>
          <w:szCs w:val="28"/>
        </w:rPr>
        <w:t xml:space="preserve"> </w:t>
      </w:r>
    </w:p>
    <w:p w:rsidR="00165E83" w:rsidRPr="007358EB" w:rsidRDefault="00165E83" w:rsidP="00D45A35">
      <w:pPr>
        <w:widowControl w:val="0"/>
        <w:autoSpaceDE w:val="0"/>
        <w:autoSpaceDN w:val="0"/>
        <w:adjustRightInd w:val="0"/>
        <w:ind w:firstLine="709"/>
        <w:jc w:val="both"/>
        <w:rPr>
          <w:sz w:val="28"/>
          <w:szCs w:val="28"/>
        </w:rPr>
      </w:pPr>
      <w:r w:rsidRPr="00345AA4">
        <w:rPr>
          <w:sz w:val="28"/>
          <w:szCs w:val="28"/>
        </w:rPr>
        <w:t>П</w:t>
      </w:r>
      <w:r w:rsidR="00345AA4" w:rsidRPr="00345AA4">
        <w:rPr>
          <w:sz w:val="28"/>
          <w:szCs w:val="28"/>
        </w:rPr>
        <w:t>ринято участие в подготовке проекта</w:t>
      </w:r>
      <w:r w:rsidRPr="00345AA4">
        <w:rPr>
          <w:sz w:val="28"/>
          <w:szCs w:val="28"/>
        </w:rPr>
        <w:t xml:space="preserve"> </w:t>
      </w:r>
      <w:r w:rsidR="00345AA4" w:rsidRPr="00345AA4">
        <w:rPr>
          <w:sz w:val="28"/>
          <w:szCs w:val="28"/>
        </w:rPr>
        <w:t>ДЦП</w:t>
      </w:r>
      <w:r w:rsidRPr="00345AA4">
        <w:rPr>
          <w:sz w:val="28"/>
          <w:szCs w:val="28"/>
        </w:rP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w:t>
      </w:r>
      <w:r w:rsidR="00345AA4" w:rsidRPr="00345AA4">
        <w:rPr>
          <w:sz w:val="28"/>
          <w:szCs w:val="28"/>
        </w:rPr>
        <w:t> – </w:t>
      </w:r>
      <w:r w:rsidRPr="00345AA4">
        <w:rPr>
          <w:sz w:val="28"/>
          <w:szCs w:val="28"/>
        </w:rPr>
        <w:t>2017 годы».</w:t>
      </w:r>
    </w:p>
    <w:p w:rsidR="007358EB" w:rsidRPr="007358EB" w:rsidRDefault="007358EB" w:rsidP="00D45A35">
      <w:pPr>
        <w:widowControl w:val="0"/>
        <w:autoSpaceDE w:val="0"/>
        <w:autoSpaceDN w:val="0"/>
        <w:adjustRightInd w:val="0"/>
        <w:ind w:firstLine="709"/>
        <w:jc w:val="both"/>
        <w:rPr>
          <w:sz w:val="28"/>
          <w:szCs w:val="28"/>
        </w:rPr>
      </w:pPr>
      <w:r w:rsidRPr="007358EB">
        <w:rPr>
          <w:sz w:val="28"/>
          <w:szCs w:val="28"/>
        </w:rPr>
        <w:t>5.3.1.3.  Проведены выездные заседания в администрациях районов города Новосибирска, на которых состоялись встречи с руководством 109 промышленных предприятий и научных организаций по обсуждению итогов работы за 2011 год и плановых показателей работы на 2012</w:t>
      </w:r>
      <w:r w:rsidR="00165E83">
        <w:rPr>
          <w:sz w:val="28"/>
          <w:szCs w:val="28"/>
        </w:rPr>
        <w:t xml:space="preserve"> </w:t>
      </w:r>
      <w:r w:rsidR="005E00B3">
        <w:rPr>
          <w:sz w:val="28"/>
          <w:szCs w:val="28"/>
        </w:rPr>
        <w:t>–</w:t>
      </w:r>
      <w:r w:rsidR="00165E83">
        <w:rPr>
          <w:sz w:val="28"/>
          <w:szCs w:val="28"/>
        </w:rPr>
        <w:t xml:space="preserve"> </w:t>
      </w:r>
      <w:r w:rsidRPr="007358EB">
        <w:rPr>
          <w:sz w:val="28"/>
          <w:szCs w:val="28"/>
        </w:rPr>
        <w:t>2013 годы. Самостоятельно администрациями районов города Новосибирска организовано обсуждение производственно-финансовой деятельности с 56 предприятиями.</w:t>
      </w:r>
    </w:p>
    <w:p w:rsidR="007358EB" w:rsidRPr="007358EB" w:rsidRDefault="007358EB" w:rsidP="00D45A35">
      <w:pPr>
        <w:widowControl w:val="0"/>
        <w:ind w:firstLine="709"/>
        <w:jc w:val="both"/>
        <w:rPr>
          <w:sz w:val="28"/>
        </w:rPr>
      </w:pPr>
      <w:r w:rsidRPr="007358EB">
        <w:rPr>
          <w:sz w:val="28"/>
          <w:szCs w:val="28"/>
        </w:rPr>
        <w:t xml:space="preserve">Организованы и проведены торжественные мероприятия, посвященные профессиональным праздникам: </w:t>
      </w:r>
      <w:r w:rsidR="005E00B3">
        <w:rPr>
          <w:sz w:val="28"/>
          <w:szCs w:val="28"/>
        </w:rPr>
        <w:t>Д</w:t>
      </w:r>
      <w:r w:rsidRPr="007358EB">
        <w:rPr>
          <w:sz w:val="28"/>
          <w:szCs w:val="28"/>
        </w:rPr>
        <w:t xml:space="preserve">ню работников текстильной и легкой промышленности, </w:t>
      </w:r>
      <w:r w:rsidR="005E00B3">
        <w:rPr>
          <w:sz w:val="28"/>
          <w:szCs w:val="28"/>
        </w:rPr>
        <w:t>Д</w:t>
      </w:r>
      <w:r w:rsidR="005E00B3" w:rsidRPr="007358EB">
        <w:rPr>
          <w:sz w:val="28"/>
          <w:szCs w:val="28"/>
        </w:rPr>
        <w:t xml:space="preserve">ню </w:t>
      </w:r>
      <w:r w:rsidRPr="007358EB">
        <w:rPr>
          <w:sz w:val="28"/>
          <w:szCs w:val="28"/>
        </w:rPr>
        <w:t xml:space="preserve">машиностроителя, </w:t>
      </w:r>
      <w:r w:rsidR="005E00B3">
        <w:rPr>
          <w:sz w:val="28"/>
          <w:szCs w:val="28"/>
        </w:rPr>
        <w:t>Д</w:t>
      </w:r>
      <w:r w:rsidR="005E00B3" w:rsidRPr="007358EB">
        <w:rPr>
          <w:sz w:val="28"/>
          <w:szCs w:val="28"/>
        </w:rPr>
        <w:t xml:space="preserve">ню </w:t>
      </w:r>
      <w:r w:rsidRPr="007358EB">
        <w:rPr>
          <w:sz w:val="28"/>
          <w:szCs w:val="28"/>
        </w:rPr>
        <w:t xml:space="preserve">работника сельского хозяйства и перерабатывающей промышленности. </w:t>
      </w:r>
      <w:r w:rsidRPr="007358EB">
        <w:rPr>
          <w:sz w:val="28"/>
        </w:rPr>
        <w:t>В торжественных мероприятиях приняли участие свыше 300 человек, работающих на промышленных предприятиях города, награды от мэрии получили 200 человек.</w:t>
      </w:r>
    </w:p>
    <w:p w:rsidR="007358EB" w:rsidRPr="007358EB" w:rsidRDefault="007358EB" w:rsidP="00D45A35">
      <w:pPr>
        <w:widowControl w:val="0"/>
        <w:tabs>
          <w:tab w:val="left" w:pos="-1985"/>
        </w:tabs>
        <w:autoSpaceDE w:val="0"/>
        <w:autoSpaceDN w:val="0"/>
        <w:adjustRightInd w:val="0"/>
        <w:ind w:firstLine="709"/>
        <w:contextualSpacing/>
        <w:mirrorIndents/>
        <w:jc w:val="both"/>
        <w:rPr>
          <w:sz w:val="28"/>
          <w:szCs w:val="28"/>
          <w:lang w:eastAsia="en-US"/>
        </w:rPr>
      </w:pPr>
      <w:r w:rsidRPr="007358EB">
        <w:rPr>
          <w:sz w:val="28"/>
          <w:szCs w:val="28"/>
          <w:lang w:eastAsia="en-US"/>
        </w:rPr>
        <w:t>5.3.1.4.</w:t>
      </w:r>
      <w:r w:rsidRPr="007358EB">
        <w:rPr>
          <w:sz w:val="28"/>
          <w:szCs w:val="28"/>
          <w:lang w:val="en-US" w:eastAsia="en-US"/>
        </w:rPr>
        <w:t> </w:t>
      </w:r>
      <w:r w:rsidRPr="007358EB">
        <w:rPr>
          <w:sz w:val="28"/>
          <w:szCs w:val="28"/>
          <w:lang w:eastAsia="en-US"/>
        </w:rPr>
        <w:t xml:space="preserve"> Проведено четыре конкурса продукции, услуг и технологий «Новосибирская марка» совместно с </w:t>
      </w:r>
      <w:r w:rsidRPr="007358EB">
        <w:rPr>
          <w:color w:val="000000"/>
          <w:spacing w:val="-5"/>
          <w:sz w:val="28"/>
          <w:szCs w:val="28"/>
          <w:lang w:eastAsia="en-US"/>
        </w:rPr>
        <w:t>Новосибирской городской т</w:t>
      </w:r>
      <w:r w:rsidRPr="007358EB">
        <w:rPr>
          <w:sz w:val="28"/>
          <w:szCs w:val="28"/>
          <w:lang w:eastAsia="en-US"/>
        </w:rPr>
        <w:t>оргово-промышленной палатой и Межрегиональной ассоциацией руководителей предприятий. Лучшими признаны товары и услуги 83 организаций, занятых в сфере промышленного производства, оказывающих образовательные, медицинские, страховые, транспортные, консалтинговые и другие услуги.</w:t>
      </w:r>
    </w:p>
    <w:p w:rsidR="007358EB" w:rsidRPr="007358EB" w:rsidRDefault="00165E83" w:rsidP="00D45A35">
      <w:pPr>
        <w:widowControl w:val="0"/>
        <w:ind w:firstLine="709"/>
        <w:contextualSpacing/>
        <w:mirrorIndents/>
        <w:jc w:val="both"/>
        <w:rPr>
          <w:sz w:val="28"/>
          <w:szCs w:val="28"/>
        </w:rPr>
      </w:pPr>
      <w:r>
        <w:rPr>
          <w:sz w:val="28"/>
          <w:szCs w:val="28"/>
        </w:rPr>
        <w:t>В</w:t>
      </w:r>
      <w:r w:rsidR="005E00B3">
        <w:rPr>
          <w:sz w:val="28"/>
          <w:szCs w:val="28"/>
        </w:rPr>
        <w:t>ручены с</w:t>
      </w:r>
      <w:r w:rsidR="007358EB" w:rsidRPr="007358EB">
        <w:rPr>
          <w:sz w:val="28"/>
          <w:szCs w:val="28"/>
        </w:rPr>
        <w:t>видетельства о занесении на доску почета города Новосибирска</w:t>
      </w:r>
      <w:r>
        <w:rPr>
          <w:sz w:val="28"/>
          <w:szCs w:val="28"/>
        </w:rPr>
        <w:t xml:space="preserve"> </w:t>
      </w:r>
      <w:r w:rsidRPr="007358EB">
        <w:rPr>
          <w:sz w:val="28"/>
          <w:szCs w:val="28"/>
        </w:rPr>
        <w:t>32 организациям, неоднократным победителям конкурса «Новосибирская марка»</w:t>
      </w:r>
      <w:r>
        <w:rPr>
          <w:sz w:val="28"/>
          <w:szCs w:val="28"/>
        </w:rPr>
        <w:t>.</w:t>
      </w:r>
    </w:p>
    <w:p w:rsidR="007358EB" w:rsidRPr="007358EB" w:rsidRDefault="007358EB" w:rsidP="00B25C37">
      <w:pPr>
        <w:widowControl w:val="0"/>
        <w:autoSpaceDE w:val="0"/>
        <w:autoSpaceDN w:val="0"/>
        <w:adjustRightInd w:val="0"/>
        <w:ind w:firstLine="709"/>
        <w:jc w:val="both"/>
        <w:rPr>
          <w:sz w:val="28"/>
          <w:szCs w:val="28"/>
        </w:rPr>
      </w:pPr>
      <w:r w:rsidRPr="007358EB">
        <w:rPr>
          <w:sz w:val="28"/>
          <w:szCs w:val="28"/>
        </w:rPr>
        <w:t>Принято участие в проведении презентации в конф</w:t>
      </w:r>
      <w:r w:rsidR="00165E83">
        <w:rPr>
          <w:sz w:val="28"/>
          <w:szCs w:val="28"/>
        </w:rPr>
        <w:t>е</w:t>
      </w:r>
      <w:r w:rsidRPr="007358EB">
        <w:rPr>
          <w:sz w:val="28"/>
          <w:szCs w:val="28"/>
        </w:rPr>
        <w:t xml:space="preserve">ренц-зале </w:t>
      </w:r>
      <w:r w:rsidR="00165E83">
        <w:rPr>
          <w:sz w:val="28"/>
          <w:szCs w:val="28"/>
        </w:rPr>
        <w:t xml:space="preserve">Новосибирского государственного технического университета (далее – НГТУ) </w:t>
      </w:r>
      <w:r w:rsidRPr="007358EB">
        <w:rPr>
          <w:sz w:val="28"/>
          <w:szCs w:val="28"/>
        </w:rPr>
        <w:t>«Современные технологии в литейном производстве», на которой выступили с докладами специалисты СО</w:t>
      </w:r>
      <w:r w:rsidR="00165E83">
        <w:rPr>
          <w:sz w:val="28"/>
          <w:szCs w:val="28"/>
        </w:rPr>
        <w:t> </w:t>
      </w:r>
      <w:r w:rsidRPr="007358EB">
        <w:rPr>
          <w:sz w:val="28"/>
          <w:szCs w:val="28"/>
        </w:rPr>
        <w:t xml:space="preserve">РАН, НГТУ и промышленных предприятий. </w:t>
      </w:r>
      <w:r w:rsidR="00B25C37">
        <w:rPr>
          <w:sz w:val="28"/>
          <w:szCs w:val="28"/>
        </w:rPr>
        <w:t>О</w:t>
      </w:r>
      <w:r w:rsidRPr="007358EB">
        <w:rPr>
          <w:sz w:val="28"/>
          <w:szCs w:val="28"/>
        </w:rPr>
        <w:t>бсуждались современные способы повышения качества литья; структурные особенности модифицирования сплавов нанопорошками; повышение свойств литого металла с помощью нанопорошков тугоплавких соединений; энерго- и ресурсосбережение в электротехнологиях; лить</w:t>
      </w:r>
      <w:r w:rsidR="00B64B90">
        <w:rPr>
          <w:sz w:val="28"/>
          <w:szCs w:val="28"/>
        </w:rPr>
        <w:t>е</w:t>
      </w:r>
      <w:r w:rsidRPr="007358EB">
        <w:rPr>
          <w:sz w:val="28"/>
          <w:szCs w:val="28"/>
        </w:rPr>
        <w:t xml:space="preserve"> по выплавляемым моделям на ОАО «НЗХК»; комплексное решение по производству изделий из пластика; модифицирование расплавов металлов и получение новых литейных материалов. В презентации приняли участие </w:t>
      </w:r>
      <w:r w:rsidR="00F948A3">
        <w:rPr>
          <w:sz w:val="28"/>
          <w:szCs w:val="28"/>
        </w:rPr>
        <w:t>более</w:t>
      </w:r>
      <w:r w:rsidRPr="007358EB">
        <w:rPr>
          <w:sz w:val="28"/>
          <w:szCs w:val="28"/>
        </w:rPr>
        <w:t xml:space="preserve"> 60 специалистов промышленных предприяти</w:t>
      </w:r>
      <w:r w:rsidR="00391B43">
        <w:rPr>
          <w:sz w:val="28"/>
          <w:szCs w:val="28"/>
        </w:rPr>
        <w:t>й города Новосибирска и области</w:t>
      </w:r>
      <w:r w:rsidRPr="007358EB">
        <w:rPr>
          <w:sz w:val="28"/>
          <w:szCs w:val="28"/>
        </w:rPr>
        <w:t>.</w:t>
      </w:r>
    </w:p>
    <w:p w:rsidR="007358EB" w:rsidRPr="007358EB" w:rsidRDefault="007358EB" w:rsidP="00D45A35">
      <w:pPr>
        <w:widowControl w:val="0"/>
        <w:ind w:firstLine="709"/>
        <w:jc w:val="both"/>
        <w:rPr>
          <w:sz w:val="28"/>
          <w:szCs w:val="28"/>
        </w:rPr>
      </w:pPr>
      <w:r w:rsidRPr="007358EB">
        <w:rPr>
          <w:sz w:val="28"/>
          <w:szCs w:val="28"/>
        </w:rPr>
        <w:t>В рамках Международной промышленной выставки-форум</w:t>
      </w:r>
      <w:r w:rsidR="00F948A3">
        <w:rPr>
          <w:sz w:val="28"/>
          <w:szCs w:val="28"/>
        </w:rPr>
        <w:t>а</w:t>
      </w:r>
      <w:r w:rsidRPr="007358EB">
        <w:rPr>
          <w:sz w:val="28"/>
          <w:szCs w:val="28"/>
        </w:rPr>
        <w:t xml:space="preserve"> </w:t>
      </w:r>
      <w:r w:rsidRPr="007358EB">
        <w:rPr>
          <w:bCs/>
          <w:sz w:val="28"/>
          <w:szCs w:val="28"/>
        </w:rPr>
        <w:t>«Развитие инфраструктуры Сибири / IDES 2012»</w:t>
      </w:r>
      <w:r w:rsidRPr="007358EB">
        <w:rPr>
          <w:sz w:val="28"/>
          <w:szCs w:val="28"/>
        </w:rPr>
        <w:t xml:space="preserve"> </w:t>
      </w:r>
      <w:r w:rsidRPr="007358EB">
        <w:rPr>
          <w:bCs/>
          <w:sz w:val="28"/>
          <w:szCs w:val="28"/>
        </w:rPr>
        <w:t xml:space="preserve">(СибПолитех) </w:t>
      </w:r>
      <w:r w:rsidRPr="007358EB">
        <w:rPr>
          <w:sz w:val="28"/>
          <w:szCs w:val="28"/>
        </w:rPr>
        <w:t>проведена презентация «Инновационные разработки организаций науки и промышленности г. Новосибирска в системах безопасности».</w:t>
      </w:r>
    </w:p>
    <w:p w:rsidR="007358EB" w:rsidRPr="007358EB" w:rsidRDefault="00685F3E" w:rsidP="00D45A35">
      <w:pPr>
        <w:widowControl w:val="0"/>
        <w:ind w:firstLine="709"/>
        <w:jc w:val="both"/>
        <w:rPr>
          <w:sz w:val="28"/>
          <w:szCs w:val="28"/>
        </w:rPr>
      </w:pPr>
      <w:r>
        <w:rPr>
          <w:sz w:val="28"/>
          <w:szCs w:val="28"/>
        </w:rPr>
        <w:t xml:space="preserve">Принято участие в проведении </w:t>
      </w:r>
      <w:r w:rsidR="007358EB" w:rsidRPr="007358EB">
        <w:rPr>
          <w:sz w:val="28"/>
          <w:szCs w:val="28"/>
          <w:lang w:val="en-US"/>
        </w:rPr>
        <w:t>IV</w:t>
      </w:r>
      <w:r w:rsidR="007358EB" w:rsidRPr="007358EB">
        <w:rPr>
          <w:sz w:val="28"/>
          <w:szCs w:val="28"/>
        </w:rPr>
        <w:t xml:space="preserve"> Сибирской Межрегиональной биржи субконтрактов. Проведен семинар «Новые технологии для промышленного производства». </w:t>
      </w:r>
    </w:p>
    <w:p w:rsidR="007358EB" w:rsidRPr="007358EB" w:rsidRDefault="007358EB" w:rsidP="00D45A35">
      <w:pPr>
        <w:widowControl w:val="0"/>
        <w:ind w:firstLine="709"/>
        <w:jc w:val="both"/>
        <w:rPr>
          <w:sz w:val="28"/>
          <w:szCs w:val="28"/>
          <w:u w:val="single"/>
        </w:rPr>
      </w:pPr>
      <w:r w:rsidRPr="007358EB">
        <w:rPr>
          <w:sz w:val="28"/>
          <w:szCs w:val="28"/>
        </w:rPr>
        <w:t xml:space="preserve">Совместно с </w:t>
      </w:r>
      <w:r w:rsidRPr="007358EB">
        <w:rPr>
          <w:color w:val="000000"/>
          <w:spacing w:val="-5"/>
          <w:sz w:val="28"/>
          <w:szCs w:val="28"/>
        </w:rPr>
        <w:t>Новосибирской городской т</w:t>
      </w:r>
      <w:r w:rsidRPr="007358EB">
        <w:rPr>
          <w:sz w:val="28"/>
          <w:szCs w:val="28"/>
        </w:rPr>
        <w:t>оргово-промышленной палатой принято участие в подготовке и проведении панельной сессии «Инновации в энергосбережении на рынке ЖКХ».</w:t>
      </w:r>
    </w:p>
    <w:p w:rsidR="007358EB" w:rsidRPr="007358EB" w:rsidRDefault="007358EB" w:rsidP="00D45A35">
      <w:pPr>
        <w:widowControl w:val="0"/>
        <w:autoSpaceDE w:val="0"/>
        <w:autoSpaceDN w:val="0"/>
        <w:adjustRightInd w:val="0"/>
        <w:ind w:firstLine="709"/>
        <w:jc w:val="both"/>
        <w:rPr>
          <w:sz w:val="28"/>
          <w:szCs w:val="28"/>
        </w:rPr>
      </w:pPr>
      <w:r w:rsidRPr="007358EB">
        <w:rPr>
          <w:sz w:val="28"/>
          <w:szCs w:val="28"/>
        </w:rPr>
        <w:t>5.3.1.5. Оказана помощь в подборе земельных участков и производственных площадей по 10 обращениям. Так, ООО «Ротор» (производство огнестойкого кабеля) и ООО «Лифтстрой» (производство лифтового оборудования) разместят свои производства на промышленной площадке ОАО «НПО «Сибсельмаш».</w:t>
      </w:r>
    </w:p>
    <w:p w:rsidR="007358EB" w:rsidRPr="007358EB" w:rsidRDefault="007358EB" w:rsidP="00D45A35">
      <w:pPr>
        <w:widowControl w:val="0"/>
        <w:autoSpaceDE w:val="0"/>
        <w:autoSpaceDN w:val="0"/>
        <w:ind w:firstLine="709"/>
        <w:jc w:val="both"/>
        <w:rPr>
          <w:sz w:val="28"/>
          <w:szCs w:val="28"/>
        </w:rPr>
      </w:pPr>
      <w:r w:rsidRPr="007358EB">
        <w:rPr>
          <w:sz w:val="28"/>
          <w:szCs w:val="28"/>
        </w:rPr>
        <w:t>5.3.1.6. На предприятиях города Новосибирска произведено сельскохозяйственной техники и запасных частей почти на 800,0 млн. рублей.</w:t>
      </w:r>
    </w:p>
    <w:p w:rsidR="007358EB" w:rsidRPr="007358EB" w:rsidRDefault="007358EB" w:rsidP="00D45A35">
      <w:pPr>
        <w:widowControl w:val="0"/>
        <w:spacing w:line="321" w:lineRule="exact"/>
        <w:ind w:firstLine="709"/>
        <w:jc w:val="both"/>
        <w:rPr>
          <w:iCs/>
          <w:sz w:val="28"/>
          <w:szCs w:val="28"/>
        </w:rPr>
      </w:pPr>
      <w:r w:rsidRPr="007358EB">
        <w:rPr>
          <w:sz w:val="28"/>
          <w:szCs w:val="28"/>
        </w:rPr>
        <w:t xml:space="preserve">В соответствии с решением Совета директоров предприятий Калининского района за районами Новосибирской области закреплены предприятия: ОАО </w:t>
      </w:r>
      <w:r w:rsidR="005E00B3">
        <w:rPr>
          <w:sz w:val="28"/>
          <w:szCs w:val="28"/>
        </w:rPr>
        <w:t>Производственное монтажно-строительное предприятие</w:t>
      </w:r>
      <w:r w:rsidRPr="007358EB">
        <w:rPr>
          <w:sz w:val="28"/>
          <w:szCs w:val="28"/>
        </w:rPr>
        <w:t xml:space="preserve"> «Электрон»</w:t>
      </w:r>
      <w:r w:rsidR="005E00B3">
        <w:rPr>
          <w:sz w:val="28"/>
          <w:szCs w:val="28"/>
        </w:rPr>
        <w:t> </w:t>
      </w:r>
      <w:r w:rsidRPr="007358EB">
        <w:rPr>
          <w:sz w:val="28"/>
          <w:szCs w:val="28"/>
        </w:rPr>
        <w:t xml:space="preserve">– Черепановский район, </w:t>
      </w:r>
      <w:r w:rsidR="005E00B3">
        <w:rPr>
          <w:sz w:val="28"/>
          <w:szCs w:val="28"/>
        </w:rPr>
        <w:t>ф</w:t>
      </w:r>
      <w:r w:rsidR="005E00B3" w:rsidRPr="005E00B3">
        <w:rPr>
          <w:sz w:val="28"/>
          <w:szCs w:val="28"/>
        </w:rPr>
        <w:t xml:space="preserve">едеральное государственное унитарное предприятие Производственное объединение «Север» </w:t>
      </w:r>
      <w:r w:rsidRPr="007358EB">
        <w:rPr>
          <w:sz w:val="28"/>
          <w:szCs w:val="28"/>
        </w:rPr>
        <w:t>– Сузунский район, ОАО «НЗХК» – Доволенский район, ОАО Н</w:t>
      </w:r>
      <w:r w:rsidR="00B41171">
        <w:rPr>
          <w:sz w:val="28"/>
          <w:szCs w:val="28"/>
        </w:rPr>
        <w:t>овосибирский механический</w:t>
      </w:r>
      <w:r w:rsidRPr="007358EB">
        <w:rPr>
          <w:sz w:val="28"/>
          <w:szCs w:val="28"/>
        </w:rPr>
        <w:t xml:space="preserve"> </w:t>
      </w:r>
      <w:r w:rsidR="00B41171">
        <w:rPr>
          <w:sz w:val="28"/>
          <w:szCs w:val="28"/>
        </w:rPr>
        <w:t xml:space="preserve">завод </w:t>
      </w:r>
      <w:r w:rsidRPr="007358EB">
        <w:rPr>
          <w:sz w:val="28"/>
          <w:szCs w:val="28"/>
        </w:rPr>
        <w:t xml:space="preserve">«Искра» </w:t>
      </w:r>
      <w:bookmarkStart w:id="34" w:name="OLE_LINK1"/>
      <w:r w:rsidRPr="007358EB">
        <w:rPr>
          <w:sz w:val="28"/>
          <w:szCs w:val="28"/>
        </w:rPr>
        <w:t>–</w:t>
      </w:r>
      <w:bookmarkEnd w:id="34"/>
      <w:r w:rsidRPr="007358EB">
        <w:rPr>
          <w:sz w:val="28"/>
          <w:szCs w:val="28"/>
        </w:rPr>
        <w:t xml:space="preserve"> Мошковский район. Закрепленные предприятия оказывают </w:t>
      </w:r>
      <w:r w:rsidRPr="007358EB">
        <w:rPr>
          <w:iCs/>
          <w:sz w:val="28"/>
          <w:szCs w:val="28"/>
        </w:rPr>
        <w:t>помощь в ремонте техники, закупают сельхозпродукцию для своих столовых.</w:t>
      </w:r>
    </w:p>
    <w:p w:rsidR="007358EB" w:rsidRPr="007358EB" w:rsidRDefault="007358EB" w:rsidP="00D45A35">
      <w:pPr>
        <w:widowControl w:val="0"/>
        <w:ind w:firstLine="709"/>
        <w:jc w:val="both"/>
        <w:rPr>
          <w:sz w:val="28"/>
          <w:szCs w:val="28"/>
        </w:rPr>
      </w:pPr>
      <w:r w:rsidRPr="007358EB">
        <w:rPr>
          <w:iCs/>
          <w:sz w:val="28"/>
          <w:szCs w:val="28"/>
        </w:rPr>
        <w:t>ЗАО «СибНИИЦМТ» заключило договоры с 12 районами Новосибирской области на ко</w:t>
      </w:r>
      <w:r w:rsidRPr="007358EB">
        <w:rPr>
          <w:sz w:val="28"/>
          <w:szCs w:val="28"/>
        </w:rPr>
        <w:t>мплексное техническое обслуживание медицинской техники, ООО «Стройкерамика» оказало содействие в строительстве школы в Маслянинском районе.</w:t>
      </w:r>
    </w:p>
    <w:p w:rsidR="007358EB" w:rsidRPr="007358EB" w:rsidRDefault="007358EB" w:rsidP="00D45A35">
      <w:pPr>
        <w:widowControl w:val="0"/>
        <w:ind w:firstLine="709"/>
        <w:jc w:val="both"/>
        <w:rPr>
          <w:iCs/>
          <w:sz w:val="28"/>
          <w:szCs w:val="28"/>
        </w:rPr>
      </w:pPr>
      <w:r w:rsidRPr="007358EB">
        <w:rPr>
          <w:sz w:val="28"/>
          <w:szCs w:val="28"/>
        </w:rPr>
        <w:t>ООО «Торговая площадь» и ООО «Сибирская продовольственная компания» закупают мясное сырье в районах Новосибирской области, ЗАО «Корс» разместил свои фирменные торговые отделы в 10 районах Новосибирской области.</w:t>
      </w:r>
      <w:r w:rsidR="00E421BD">
        <w:rPr>
          <w:sz w:val="28"/>
          <w:szCs w:val="28"/>
        </w:rPr>
        <w:t xml:space="preserve"> </w:t>
      </w:r>
      <w:r w:rsidRPr="007358EB">
        <w:rPr>
          <w:sz w:val="28"/>
          <w:szCs w:val="28"/>
        </w:rPr>
        <w:t xml:space="preserve">ОАО </w:t>
      </w:r>
      <w:r w:rsidR="00B41171" w:rsidRPr="007358EB">
        <w:rPr>
          <w:sz w:val="28"/>
          <w:szCs w:val="28"/>
        </w:rPr>
        <w:t>«Сибирское молоко»</w:t>
      </w:r>
      <w:r w:rsidR="00B41171">
        <w:rPr>
          <w:sz w:val="28"/>
          <w:szCs w:val="28"/>
        </w:rPr>
        <w:t xml:space="preserve"> филиал</w:t>
      </w:r>
      <w:r w:rsidR="00B41171" w:rsidRPr="007358EB">
        <w:rPr>
          <w:sz w:val="28"/>
          <w:szCs w:val="28"/>
        </w:rPr>
        <w:t xml:space="preserve"> ОАО </w:t>
      </w:r>
      <w:r w:rsidRPr="007358EB">
        <w:rPr>
          <w:sz w:val="28"/>
          <w:szCs w:val="28"/>
        </w:rPr>
        <w:t xml:space="preserve">«Вимм-Билль-Данн» сотрудничает с 15 районами </w:t>
      </w:r>
      <w:r w:rsidR="00966AA4">
        <w:rPr>
          <w:sz w:val="28"/>
          <w:szCs w:val="28"/>
        </w:rPr>
        <w:t xml:space="preserve">Новосибирской </w:t>
      </w:r>
      <w:r w:rsidRPr="007358EB">
        <w:rPr>
          <w:sz w:val="28"/>
          <w:szCs w:val="28"/>
        </w:rPr>
        <w:t xml:space="preserve">области и ежегодно заключает прямые договоры о закупке молока на сумму свыше 600,0 млн. рублей, мукомольное ОАО «Авангард» заключило договоры на закупку зерна с 11 районами </w:t>
      </w:r>
      <w:r w:rsidR="009D4A96">
        <w:rPr>
          <w:sz w:val="28"/>
          <w:szCs w:val="28"/>
        </w:rPr>
        <w:t xml:space="preserve">Новосибирской </w:t>
      </w:r>
      <w:r w:rsidRPr="007358EB">
        <w:rPr>
          <w:sz w:val="28"/>
          <w:szCs w:val="28"/>
        </w:rPr>
        <w:t>области.</w:t>
      </w:r>
    </w:p>
    <w:p w:rsidR="007358EB" w:rsidRPr="007358EB" w:rsidRDefault="007358EB" w:rsidP="00D45A35">
      <w:pPr>
        <w:widowControl w:val="0"/>
        <w:ind w:firstLine="709"/>
        <w:jc w:val="both"/>
        <w:rPr>
          <w:sz w:val="28"/>
          <w:szCs w:val="28"/>
        </w:rPr>
      </w:pPr>
      <w:r w:rsidRPr="007358EB">
        <w:rPr>
          <w:iCs/>
          <w:sz w:val="28"/>
          <w:szCs w:val="28"/>
        </w:rPr>
        <w:t xml:space="preserve">Принято участие в организации и проведении Дней урожая Новосибирской области. </w:t>
      </w:r>
    </w:p>
    <w:p w:rsidR="007358EB" w:rsidRPr="007358EB" w:rsidRDefault="007358EB" w:rsidP="00D45A35">
      <w:pPr>
        <w:widowControl w:val="0"/>
        <w:ind w:firstLine="709"/>
        <w:contextualSpacing/>
        <w:jc w:val="both"/>
        <w:rPr>
          <w:rFonts w:eastAsia="Calibri"/>
          <w:sz w:val="28"/>
          <w:szCs w:val="28"/>
        </w:rPr>
      </w:pPr>
      <w:r w:rsidRPr="007358EB">
        <w:rPr>
          <w:rFonts w:eastAsia="Calibri"/>
          <w:sz w:val="28"/>
          <w:szCs w:val="28"/>
        </w:rPr>
        <w:t>5.3.1.7.</w:t>
      </w:r>
      <w:r w:rsidRPr="007358EB">
        <w:rPr>
          <w:rFonts w:eastAsia="Calibri"/>
          <w:i/>
          <w:sz w:val="28"/>
          <w:szCs w:val="28"/>
        </w:rPr>
        <w:t> </w:t>
      </w:r>
      <w:r w:rsidRPr="007358EB">
        <w:rPr>
          <w:rFonts w:eastAsia="Calibri"/>
          <w:sz w:val="28"/>
          <w:szCs w:val="28"/>
        </w:rPr>
        <w:t xml:space="preserve">Принято участие в Днях делового и экономического сотрудничества в городах Омске, Астане, Минске, Алматы, Красноярске. Участвовало 60 предприятий сферы энергетики и машиностроения. </w:t>
      </w:r>
    </w:p>
    <w:p w:rsidR="007358EB" w:rsidRPr="007358EB" w:rsidRDefault="007358EB" w:rsidP="00D45A35">
      <w:pPr>
        <w:widowControl w:val="0"/>
        <w:ind w:firstLine="709"/>
        <w:contextualSpacing/>
        <w:jc w:val="both"/>
        <w:rPr>
          <w:rFonts w:eastAsia="Calibri"/>
          <w:sz w:val="28"/>
          <w:szCs w:val="28"/>
        </w:rPr>
      </w:pPr>
      <w:r w:rsidRPr="007358EB">
        <w:rPr>
          <w:rFonts w:eastAsia="Calibri"/>
          <w:sz w:val="28"/>
          <w:szCs w:val="28"/>
        </w:rPr>
        <w:t>Предприятиям города Новосибирска оказано содействие в расширении научных, промышленных, межрегиональных связей с целью активизации возможностей реализации продукции, а также в налаживании деловых связей.</w:t>
      </w:r>
    </w:p>
    <w:p w:rsidR="007358EB" w:rsidRPr="007358EB" w:rsidRDefault="007358EB" w:rsidP="00D45A35">
      <w:pPr>
        <w:widowControl w:val="0"/>
        <w:ind w:firstLine="709"/>
        <w:contextualSpacing/>
        <w:jc w:val="both"/>
        <w:rPr>
          <w:rFonts w:eastAsia="Calibri"/>
          <w:sz w:val="28"/>
          <w:szCs w:val="28"/>
        </w:rPr>
      </w:pPr>
      <w:r w:rsidRPr="007358EB">
        <w:rPr>
          <w:rFonts w:eastAsia="Calibri"/>
          <w:sz w:val="28"/>
          <w:szCs w:val="28"/>
        </w:rPr>
        <w:t xml:space="preserve">Развиваются партнерские отношения, торгово-экономические и научно-технические связи мэрии, промышленных и научных организаций города </w:t>
      </w:r>
      <w:r w:rsidR="00132A4C">
        <w:rPr>
          <w:rFonts w:eastAsia="Calibri"/>
          <w:sz w:val="28"/>
          <w:szCs w:val="28"/>
        </w:rPr>
        <w:t xml:space="preserve">Новосибирска </w:t>
      </w:r>
      <w:r w:rsidRPr="007358EB">
        <w:rPr>
          <w:rFonts w:eastAsia="Calibri"/>
          <w:sz w:val="28"/>
          <w:szCs w:val="28"/>
        </w:rPr>
        <w:t xml:space="preserve">с </w:t>
      </w:r>
      <w:r w:rsidR="00132A4C">
        <w:rPr>
          <w:rFonts w:eastAsia="Calibri"/>
          <w:sz w:val="28"/>
          <w:szCs w:val="28"/>
        </w:rPr>
        <w:t>муниципальными образованиями</w:t>
      </w:r>
      <w:r w:rsidRPr="007358EB">
        <w:rPr>
          <w:rFonts w:eastAsia="Calibri"/>
          <w:sz w:val="28"/>
          <w:szCs w:val="28"/>
        </w:rPr>
        <w:t xml:space="preserve"> и организациями регионов Росси</w:t>
      </w:r>
      <w:r w:rsidR="00132A4C">
        <w:rPr>
          <w:rFonts w:eastAsia="Calibri"/>
          <w:sz w:val="28"/>
          <w:szCs w:val="28"/>
        </w:rPr>
        <w:t>йской Федерации</w:t>
      </w:r>
      <w:r w:rsidRPr="007358EB">
        <w:rPr>
          <w:rFonts w:eastAsia="Calibri"/>
          <w:sz w:val="28"/>
          <w:szCs w:val="28"/>
        </w:rPr>
        <w:t>.</w:t>
      </w:r>
    </w:p>
    <w:p w:rsidR="007358EB" w:rsidRPr="007358EB" w:rsidRDefault="007358EB" w:rsidP="00D45A35">
      <w:pPr>
        <w:widowControl w:val="0"/>
        <w:ind w:firstLine="709"/>
        <w:contextualSpacing/>
        <w:jc w:val="both"/>
        <w:rPr>
          <w:rFonts w:eastAsia="Calibri"/>
          <w:sz w:val="28"/>
          <w:szCs w:val="28"/>
        </w:rPr>
      </w:pPr>
      <w:r w:rsidRPr="007358EB">
        <w:rPr>
          <w:rFonts w:eastAsia="Calibri"/>
          <w:sz w:val="28"/>
          <w:szCs w:val="28"/>
        </w:rPr>
        <w:t>5.3.1.8.</w:t>
      </w:r>
      <w:r w:rsidRPr="007358EB">
        <w:rPr>
          <w:rFonts w:eastAsia="Calibri"/>
          <w:i/>
          <w:sz w:val="28"/>
          <w:szCs w:val="28"/>
        </w:rPr>
        <w:t> </w:t>
      </w:r>
      <w:r w:rsidRPr="007358EB">
        <w:rPr>
          <w:rFonts w:eastAsia="Calibri"/>
          <w:sz w:val="28"/>
          <w:szCs w:val="28"/>
        </w:rPr>
        <w:t>Продолжена работа для продвижения продукции предприятий города Новосибирска на рынки других регионов по организации их участия в выставках и ярмарках, формированию коллективных экспозиций предприятий и организаций города</w:t>
      </w:r>
      <w:r w:rsidR="00132A4C">
        <w:rPr>
          <w:rFonts w:eastAsia="Calibri"/>
          <w:sz w:val="28"/>
          <w:szCs w:val="28"/>
        </w:rPr>
        <w:t xml:space="preserve"> Новосибирска</w:t>
      </w:r>
      <w:r w:rsidRPr="007358EB">
        <w:rPr>
          <w:rFonts w:eastAsia="Calibri"/>
          <w:sz w:val="28"/>
          <w:szCs w:val="28"/>
        </w:rPr>
        <w:t>.</w:t>
      </w:r>
      <w:r w:rsidR="00391B43">
        <w:rPr>
          <w:rFonts w:eastAsia="Calibri"/>
          <w:sz w:val="28"/>
          <w:szCs w:val="28"/>
        </w:rPr>
        <w:t xml:space="preserve"> </w:t>
      </w:r>
      <w:r w:rsidRPr="007358EB">
        <w:rPr>
          <w:rFonts w:eastAsia="Calibri"/>
          <w:sz w:val="28"/>
          <w:szCs w:val="28"/>
        </w:rPr>
        <w:t>Организованы 8 коллективных экспозиций с привлечением 101 предприятия и организаций города</w:t>
      </w:r>
      <w:r w:rsidR="00132A4C">
        <w:rPr>
          <w:rFonts w:eastAsia="Calibri"/>
          <w:sz w:val="28"/>
          <w:szCs w:val="28"/>
        </w:rPr>
        <w:t xml:space="preserve"> Новосибирска</w:t>
      </w:r>
      <w:r w:rsidRPr="007358EB">
        <w:rPr>
          <w:rFonts w:eastAsia="Calibri"/>
          <w:sz w:val="28"/>
          <w:szCs w:val="28"/>
        </w:rPr>
        <w:t>.</w:t>
      </w:r>
    </w:p>
    <w:p w:rsidR="007358EB" w:rsidRPr="007358EB" w:rsidRDefault="007358EB" w:rsidP="00D45A35">
      <w:pPr>
        <w:widowControl w:val="0"/>
        <w:ind w:firstLine="709"/>
        <w:contextualSpacing/>
        <w:jc w:val="both"/>
        <w:rPr>
          <w:rFonts w:eastAsia="Calibri"/>
          <w:sz w:val="28"/>
          <w:szCs w:val="28"/>
        </w:rPr>
      </w:pPr>
      <w:r w:rsidRPr="007358EB">
        <w:rPr>
          <w:rFonts w:eastAsia="Calibri"/>
          <w:sz w:val="28"/>
          <w:szCs w:val="28"/>
        </w:rPr>
        <w:t xml:space="preserve">Важным результатом участия предприятий в выставках является выход на новые территориальные рынки сбыта и увеличение объемов поставок продукции за счет заключения договорных отношений с потребителями и партнерами. </w:t>
      </w:r>
    </w:p>
    <w:p w:rsidR="007358EB" w:rsidRPr="007358EB" w:rsidRDefault="007358EB" w:rsidP="00D45A35">
      <w:pPr>
        <w:widowControl w:val="0"/>
        <w:ind w:firstLine="709"/>
        <w:jc w:val="both"/>
        <w:rPr>
          <w:color w:val="000000"/>
          <w:sz w:val="28"/>
          <w:szCs w:val="28"/>
        </w:rPr>
      </w:pPr>
      <w:r w:rsidRPr="007358EB">
        <w:rPr>
          <w:color w:val="000000"/>
          <w:sz w:val="28"/>
          <w:szCs w:val="28"/>
        </w:rPr>
        <w:t>В результате организации коллективных экспозиций на выставках и торгово-экономических мисси</w:t>
      </w:r>
      <w:r w:rsidR="00391B43">
        <w:rPr>
          <w:color w:val="000000"/>
          <w:sz w:val="28"/>
          <w:szCs w:val="28"/>
        </w:rPr>
        <w:t>ях</w:t>
      </w:r>
      <w:r w:rsidRPr="007358EB">
        <w:rPr>
          <w:color w:val="000000"/>
          <w:sz w:val="28"/>
          <w:szCs w:val="28"/>
        </w:rPr>
        <w:t>, предприятия-участники заключили более 150 договоров на сумму более 300,0 млн. рублей.</w:t>
      </w:r>
    </w:p>
    <w:p w:rsidR="007358EB" w:rsidRPr="007358EB" w:rsidRDefault="007358EB" w:rsidP="00D45A35">
      <w:pPr>
        <w:widowControl w:val="0"/>
        <w:ind w:firstLine="709"/>
        <w:contextualSpacing/>
        <w:jc w:val="both"/>
        <w:rPr>
          <w:rFonts w:eastAsia="Calibri"/>
          <w:sz w:val="28"/>
          <w:szCs w:val="28"/>
        </w:rPr>
      </w:pPr>
      <w:r w:rsidRPr="007358EB">
        <w:rPr>
          <w:rFonts w:eastAsia="Calibri"/>
          <w:sz w:val="28"/>
          <w:szCs w:val="28"/>
        </w:rPr>
        <w:t>5.3.1.9.</w:t>
      </w:r>
      <w:r w:rsidRPr="007358EB">
        <w:rPr>
          <w:rFonts w:eastAsia="Calibri"/>
          <w:i/>
          <w:sz w:val="28"/>
          <w:szCs w:val="28"/>
        </w:rPr>
        <w:t> </w:t>
      </w:r>
      <w:r w:rsidRPr="007358EB">
        <w:rPr>
          <w:rFonts w:eastAsia="Calibri"/>
          <w:sz w:val="28"/>
          <w:szCs w:val="28"/>
        </w:rPr>
        <w:t xml:space="preserve">Продолжена работа по накоплению и распространению информации о предприятиях </w:t>
      </w:r>
      <w:r w:rsidR="00391B43">
        <w:rPr>
          <w:rFonts w:eastAsia="Calibri"/>
          <w:sz w:val="28"/>
          <w:szCs w:val="28"/>
        </w:rPr>
        <w:t xml:space="preserve">города Новосибирска </w:t>
      </w:r>
      <w:r w:rsidRPr="007358EB">
        <w:rPr>
          <w:rFonts w:eastAsia="Calibri"/>
          <w:sz w:val="28"/>
          <w:szCs w:val="28"/>
        </w:rPr>
        <w:t>и их продукции. Опубликованы выставочные каталоги в городах Омске, Новокузнецке, Кемерово, Минске.</w:t>
      </w:r>
    </w:p>
    <w:p w:rsidR="007358EB" w:rsidRPr="007358EB" w:rsidRDefault="007358EB" w:rsidP="00D45A35">
      <w:pPr>
        <w:widowControl w:val="0"/>
        <w:autoSpaceDE w:val="0"/>
        <w:autoSpaceDN w:val="0"/>
        <w:adjustRightInd w:val="0"/>
        <w:ind w:firstLine="709"/>
        <w:jc w:val="both"/>
        <w:rPr>
          <w:rFonts w:cs="Arial"/>
          <w:sz w:val="28"/>
          <w:szCs w:val="28"/>
        </w:rPr>
      </w:pPr>
    </w:p>
    <w:p w:rsidR="00460369" w:rsidRPr="00056224" w:rsidRDefault="00460369" w:rsidP="00D45A35">
      <w:pPr>
        <w:widowControl w:val="0"/>
        <w:autoSpaceDE w:val="0"/>
        <w:autoSpaceDN w:val="0"/>
        <w:jc w:val="center"/>
        <w:rPr>
          <w:b/>
          <w:i/>
          <w:sz w:val="28"/>
        </w:rPr>
      </w:pPr>
      <w:r w:rsidRPr="00056224">
        <w:rPr>
          <w:b/>
          <w:i/>
          <w:sz w:val="28"/>
        </w:rPr>
        <w:t>5.3.2. Комитет по труду мэрии города Новосибирска</w:t>
      </w:r>
    </w:p>
    <w:p w:rsidR="00460369" w:rsidRDefault="00460369" w:rsidP="00D45A35">
      <w:pPr>
        <w:widowControl w:val="0"/>
        <w:autoSpaceDE w:val="0"/>
        <w:autoSpaceDN w:val="0"/>
        <w:ind w:firstLine="709"/>
        <w:jc w:val="both"/>
        <w:rPr>
          <w:sz w:val="28"/>
        </w:rPr>
      </w:pPr>
    </w:p>
    <w:p w:rsidR="007358EB" w:rsidRPr="0016412A" w:rsidRDefault="007358EB" w:rsidP="00D45A35">
      <w:pPr>
        <w:pStyle w:val="17"/>
        <w:widowControl w:val="0"/>
        <w:ind w:left="0" w:firstLine="709"/>
        <w:jc w:val="both"/>
        <w:rPr>
          <w:sz w:val="28"/>
          <w:szCs w:val="28"/>
        </w:rPr>
      </w:pPr>
      <w:r w:rsidRPr="0016412A">
        <w:rPr>
          <w:sz w:val="28"/>
          <w:szCs w:val="28"/>
        </w:rPr>
        <w:t>5.3.2.1. Завершена реализация мероприятий ВЦП «Развитие трудовых ресурсов города</w:t>
      </w:r>
      <w:r w:rsidR="00132A4C">
        <w:rPr>
          <w:sz w:val="28"/>
          <w:szCs w:val="28"/>
        </w:rPr>
        <w:t xml:space="preserve"> Новосибирска»</w:t>
      </w:r>
      <w:r w:rsidRPr="0016412A">
        <w:rPr>
          <w:sz w:val="28"/>
          <w:szCs w:val="28"/>
        </w:rPr>
        <w:t xml:space="preserve"> на 2010</w:t>
      </w:r>
      <w:r w:rsidR="00ED268E">
        <w:rPr>
          <w:sz w:val="28"/>
          <w:szCs w:val="28"/>
        </w:rPr>
        <w:t> </w:t>
      </w:r>
      <w:r w:rsidRPr="0016412A">
        <w:rPr>
          <w:sz w:val="28"/>
          <w:szCs w:val="28"/>
        </w:rPr>
        <w:t>–</w:t>
      </w:r>
      <w:r w:rsidR="00ED268E">
        <w:rPr>
          <w:sz w:val="28"/>
          <w:szCs w:val="28"/>
        </w:rPr>
        <w:t> </w:t>
      </w:r>
      <w:r w:rsidRPr="0016412A">
        <w:rPr>
          <w:sz w:val="28"/>
          <w:szCs w:val="28"/>
        </w:rPr>
        <w:t>2012 годы, утвержденной постановлением мэрии от 27.11.2009 № 470.</w:t>
      </w:r>
    </w:p>
    <w:p w:rsidR="007358EB" w:rsidRPr="003711B3" w:rsidRDefault="007358EB" w:rsidP="00D45A35">
      <w:pPr>
        <w:pStyle w:val="17"/>
        <w:widowControl w:val="0"/>
        <w:ind w:left="0" w:firstLine="709"/>
        <w:jc w:val="both"/>
        <w:rPr>
          <w:sz w:val="28"/>
          <w:szCs w:val="28"/>
        </w:rPr>
      </w:pPr>
      <w:r w:rsidRPr="003711B3">
        <w:rPr>
          <w:sz w:val="28"/>
          <w:szCs w:val="28"/>
        </w:rPr>
        <w:t xml:space="preserve">Ситуация на рынке труда стабильна. Численность зарегистрированных безработных на </w:t>
      </w:r>
      <w:r>
        <w:rPr>
          <w:sz w:val="28"/>
          <w:szCs w:val="28"/>
        </w:rPr>
        <w:t>31.12.</w:t>
      </w:r>
      <w:r w:rsidRPr="003711B3">
        <w:rPr>
          <w:sz w:val="28"/>
          <w:szCs w:val="28"/>
        </w:rPr>
        <w:t xml:space="preserve">2012 </w:t>
      </w:r>
      <w:r w:rsidRPr="00B343BE">
        <w:rPr>
          <w:sz w:val="28"/>
          <w:szCs w:val="28"/>
        </w:rPr>
        <w:t>–</w:t>
      </w:r>
      <w:r>
        <w:rPr>
          <w:sz w:val="28"/>
          <w:szCs w:val="28"/>
        </w:rPr>
        <w:t xml:space="preserve"> 5390 человек</w:t>
      </w:r>
      <w:r w:rsidRPr="003711B3">
        <w:rPr>
          <w:sz w:val="28"/>
          <w:szCs w:val="28"/>
        </w:rPr>
        <w:t xml:space="preserve">. Уровень регистрируемой безработицы снизился с начала года с 0,66 % до 0,58 % от численности трудоспособного населения в трудоспособном возрасте. </w:t>
      </w:r>
    </w:p>
    <w:p w:rsidR="007358EB" w:rsidRPr="003711B3" w:rsidRDefault="007358EB" w:rsidP="00D45A35">
      <w:pPr>
        <w:pStyle w:val="17"/>
        <w:widowControl w:val="0"/>
        <w:ind w:left="0" w:firstLine="709"/>
        <w:jc w:val="both"/>
        <w:rPr>
          <w:sz w:val="28"/>
          <w:szCs w:val="28"/>
        </w:rPr>
      </w:pPr>
      <w:r w:rsidRPr="003711B3">
        <w:rPr>
          <w:sz w:val="28"/>
          <w:szCs w:val="28"/>
        </w:rPr>
        <w:t xml:space="preserve">На оплачиваемых общественных работах было занято 1243 человека. На обучение конкурентоспособным на рынке труда профессиям с последующим гарантированным трудоустройством направлены 1653 безработных. </w:t>
      </w:r>
    </w:p>
    <w:p w:rsidR="007358EB" w:rsidRPr="003711B3" w:rsidRDefault="007358EB" w:rsidP="00D45A35">
      <w:pPr>
        <w:pStyle w:val="17"/>
        <w:widowControl w:val="0"/>
        <w:ind w:left="0" w:firstLine="709"/>
        <w:jc w:val="both"/>
        <w:rPr>
          <w:sz w:val="28"/>
          <w:szCs w:val="28"/>
        </w:rPr>
      </w:pPr>
      <w:r w:rsidRPr="003711B3">
        <w:rPr>
          <w:sz w:val="28"/>
          <w:szCs w:val="28"/>
        </w:rPr>
        <w:t>5.3.2.2. Проведены мероприятия по социально-трудовой адаптации молодежи:</w:t>
      </w:r>
    </w:p>
    <w:p w:rsidR="007358EB" w:rsidRPr="003711B3" w:rsidRDefault="007358EB" w:rsidP="00D45A35">
      <w:pPr>
        <w:pStyle w:val="17"/>
        <w:widowControl w:val="0"/>
        <w:ind w:left="0" w:firstLine="709"/>
        <w:jc w:val="both"/>
        <w:rPr>
          <w:sz w:val="28"/>
          <w:szCs w:val="28"/>
        </w:rPr>
      </w:pPr>
      <w:r>
        <w:rPr>
          <w:sz w:val="28"/>
          <w:szCs w:val="28"/>
        </w:rPr>
        <w:t>с</w:t>
      </w:r>
      <w:r w:rsidRPr="003711B3">
        <w:rPr>
          <w:sz w:val="28"/>
          <w:szCs w:val="28"/>
        </w:rPr>
        <w:t xml:space="preserve">овместно с МАУ города Новосибирска «Городской центр проектного творчества» </w:t>
      </w:r>
      <w:r>
        <w:rPr>
          <w:sz w:val="28"/>
          <w:szCs w:val="28"/>
        </w:rPr>
        <w:t xml:space="preserve">(далее – МАУ «ГЦПТ») </w:t>
      </w:r>
      <w:r w:rsidRPr="003711B3">
        <w:rPr>
          <w:sz w:val="28"/>
          <w:szCs w:val="28"/>
        </w:rPr>
        <w:t xml:space="preserve">и </w:t>
      </w:r>
      <w:r w:rsidR="00685F3E">
        <w:rPr>
          <w:sz w:val="28"/>
          <w:szCs w:val="28"/>
        </w:rPr>
        <w:t>государственным казенным учреждением</w:t>
      </w:r>
      <w:r w:rsidRPr="003711B3">
        <w:rPr>
          <w:sz w:val="28"/>
          <w:szCs w:val="28"/>
        </w:rPr>
        <w:t xml:space="preserve"> Новосибирской области «Центр занятости населения города Новосибирска» организована летняя занятость несовершеннолетних граждан </w:t>
      </w:r>
      <w:r w:rsidRPr="00B343BE">
        <w:rPr>
          <w:sz w:val="28"/>
          <w:szCs w:val="28"/>
        </w:rPr>
        <w:t>–</w:t>
      </w:r>
      <w:r w:rsidRPr="003711B3">
        <w:rPr>
          <w:sz w:val="28"/>
          <w:szCs w:val="28"/>
        </w:rPr>
        <w:t xml:space="preserve"> трудоустроен 2421 подростк</w:t>
      </w:r>
      <w:r w:rsidR="008A73B4">
        <w:rPr>
          <w:sz w:val="28"/>
          <w:szCs w:val="28"/>
        </w:rPr>
        <w:t>ов</w:t>
      </w:r>
      <w:r w:rsidRPr="003711B3">
        <w:rPr>
          <w:sz w:val="28"/>
          <w:szCs w:val="28"/>
        </w:rPr>
        <w:t xml:space="preserve"> (в том числе через МАУ «Г</w:t>
      </w:r>
      <w:r>
        <w:rPr>
          <w:sz w:val="28"/>
          <w:szCs w:val="28"/>
        </w:rPr>
        <w:t>ЦПТ</w:t>
      </w:r>
      <w:r w:rsidRPr="003711B3">
        <w:rPr>
          <w:sz w:val="28"/>
          <w:szCs w:val="28"/>
        </w:rPr>
        <w:t xml:space="preserve">» </w:t>
      </w:r>
      <w:r w:rsidR="00391B43">
        <w:rPr>
          <w:sz w:val="28"/>
          <w:szCs w:val="28"/>
        </w:rPr>
        <w:t xml:space="preserve">– </w:t>
      </w:r>
      <w:r w:rsidRPr="003711B3">
        <w:rPr>
          <w:sz w:val="28"/>
          <w:szCs w:val="28"/>
        </w:rPr>
        <w:t>602 подростка</w:t>
      </w:r>
      <w:r w:rsidR="00391B43">
        <w:rPr>
          <w:sz w:val="28"/>
          <w:szCs w:val="28"/>
        </w:rPr>
        <w:t>)</w:t>
      </w:r>
      <w:r w:rsidRPr="003711B3">
        <w:rPr>
          <w:sz w:val="28"/>
          <w:szCs w:val="28"/>
        </w:rPr>
        <w:t>, охвачено 7 районов города</w:t>
      </w:r>
      <w:r w:rsidR="00132A4C" w:rsidRPr="00132A4C">
        <w:rPr>
          <w:sz w:val="28"/>
          <w:szCs w:val="28"/>
        </w:rPr>
        <w:t xml:space="preserve"> </w:t>
      </w:r>
      <w:r w:rsidR="00132A4C">
        <w:rPr>
          <w:sz w:val="28"/>
          <w:szCs w:val="28"/>
        </w:rPr>
        <w:t>Новосибирска</w:t>
      </w:r>
      <w:r w:rsidRPr="003711B3">
        <w:rPr>
          <w:sz w:val="28"/>
          <w:szCs w:val="28"/>
        </w:rPr>
        <w:t>, задействованы 13 организаций, заработная плата компенсировалась из бюджета города. Основные виды работ: благоустройство</w:t>
      </w:r>
      <w:r>
        <w:rPr>
          <w:sz w:val="28"/>
          <w:szCs w:val="28"/>
        </w:rPr>
        <w:t>, уборка территории, озеленение;</w:t>
      </w:r>
    </w:p>
    <w:p w:rsidR="007358EB" w:rsidRPr="0013730A" w:rsidRDefault="007358EB" w:rsidP="00D45A35">
      <w:pPr>
        <w:pStyle w:val="17"/>
        <w:widowControl w:val="0"/>
        <w:ind w:left="0" w:firstLine="709"/>
        <w:jc w:val="both"/>
        <w:rPr>
          <w:sz w:val="28"/>
          <w:szCs w:val="28"/>
        </w:rPr>
      </w:pPr>
      <w:r w:rsidRPr="0013730A">
        <w:rPr>
          <w:sz w:val="28"/>
          <w:szCs w:val="28"/>
        </w:rPr>
        <w:t>17 школьников трудоустроен</w:t>
      </w:r>
      <w:r>
        <w:rPr>
          <w:sz w:val="28"/>
          <w:szCs w:val="28"/>
        </w:rPr>
        <w:t>о</w:t>
      </w:r>
      <w:r w:rsidRPr="0013730A">
        <w:rPr>
          <w:sz w:val="28"/>
          <w:szCs w:val="28"/>
        </w:rPr>
        <w:t xml:space="preserve"> в МАУ «</w:t>
      </w:r>
      <w:r>
        <w:rPr>
          <w:sz w:val="28"/>
          <w:szCs w:val="28"/>
        </w:rPr>
        <w:t>ГЦПТ</w:t>
      </w:r>
      <w:r w:rsidRPr="0013730A">
        <w:rPr>
          <w:sz w:val="28"/>
          <w:szCs w:val="28"/>
        </w:rPr>
        <w:t>»</w:t>
      </w:r>
      <w:r w:rsidR="00132A4C">
        <w:rPr>
          <w:sz w:val="28"/>
          <w:szCs w:val="28"/>
        </w:rPr>
        <w:t>,</w:t>
      </w:r>
      <w:r w:rsidRPr="0013730A">
        <w:rPr>
          <w:sz w:val="28"/>
          <w:szCs w:val="28"/>
        </w:rPr>
        <w:t xml:space="preserve"> </w:t>
      </w:r>
      <w:r w:rsidR="00132A4C">
        <w:rPr>
          <w:sz w:val="28"/>
          <w:szCs w:val="28"/>
        </w:rPr>
        <w:t>о</w:t>
      </w:r>
      <w:r w:rsidRPr="0013730A">
        <w:rPr>
          <w:sz w:val="28"/>
          <w:szCs w:val="28"/>
        </w:rPr>
        <w:t>сновные виды работ:</w:t>
      </w:r>
      <w:r>
        <w:rPr>
          <w:sz w:val="28"/>
          <w:szCs w:val="28"/>
        </w:rPr>
        <w:t xml:space="preserve"> </w:t>
      </w:r>
      <w:r w:rsidRPr="0013730A">
        <w:rPr>
          <w:sz w:val="28"/>
          <w:szCs w:val="28"/>
        </w:rPr>
        <w:t>разработка творческих маршрутов</w:t>
      </w:r>
      <w:r w:rsidR="00391B43">
        <w:rPr>
          <w:sz w:val="28"/>
          <w:szCs w:val="28"/>
        </w:rPr>
        <w:t xml:space="preserve"> и</w:t>
      </w:r>
      <w:r>
        <w:rPr>
          <w:sz w:val="28"/>
          <w:szCs w:val="28"/>
        </w:rPr>
        <w:t xml:space="preserve"> </w:t>
      </w:r>
      <w:r w:rsidRPr="0013730A">
        <w:rPr>
          <w:sz w:val="28"/>
          <w:szCs w:val="28"/>
        </w:rPr>
        <w:t>проведение экскурсий по Новосибирскому зоологическому парку;</w:t>
      </w:r>
      <w:r>
        <w:rPr>
          <w:sz w:val="28"/>
          <w:szCs w:val="28"/>
        </w:rPr>
        <w:t xml:space="preserve"> </w:t>
      </w:r>
      <w:r w:rsidRPr="0013730A">
        <w:rPr>
          <w:sz w:val="28"/>
          <w:szCs w:val="28"/>
        </w:rPr>
        <w:t>организация и проведение «игровых экспериментов» во дворах и микрорайонах города</w:t>
      </w:r>
      <w:r w:rsidR="00132A4C" w:rsidRPr="00132A4C">
        <w:rPr>
          <w:sz w:val="28"/>
          <w:szCs w:val="28"/>
        </w:rPr>
        <w:t xml:space="preserve"> </w:t>
      </w:r>
      <w:r w:rsidR="00132A4C">
        <w:rPr>
          <w:sz w:val="28"/>
          <w:szCs w:val="28"/>
        </w:rPr>
        <w:t>Новосибирска</w:t>
      </w:r>
      <w:r w:rsidRPr="0013730A">
        <w:rPr>
          <w:sz w:val="28"/>
          <w:szCs w:val="28"/>
        </w:rPr>
        <w:t>;</w:t>
      </w:r>
      <w:r>
        <w:rPr>
          <w:sz w:val="28"/>
          <w:szCs w:val="28"/>
        </w:rPr>
        <w:t xml:space="preserve"> </w:t>
      </w:r>
      <w:r w:rsidRPr="0013730A">
        <w:rPr>
          <w:sz w:val="28"/>
          <w:szCs w:val="28"/>
        </w:rPr>
        <w:t>сбор и интерпретация информации об артефактах города</w:t>
      </w:r>
      <w:r w:rsidR="00132A4C" w:rsidRPr="00132A4C">
        <w:rPr>
          <w:sz w:val="28"/>
          <w:szCs w:val="28"/>
        </w:rPr>
        <w:t xml:space="preserve"> </w:t>
      </w:r>
      <w:r w:rsidR="00132A4C">
        <w:rPr>
          <w:sz w:val="28"/>
          <w:szCs w:val="28"/>
        </w:rPr>
        <w:t>Новосибирска</w:t>
      </w:r>
      <w:r w:rsidRPr="0013730A">
        <w:rPr>
          <w:sz w:val="28"/>
          <w:szCs w:val="28"/>
        </w:rPr>
        <w:t>;</w:t>
      </w:r>
      <w:r>
        <w:rPr>
          <w:sz w:val="28"/>
          <w:szCs w:val="28"/>
        </w:rPr>
        <w:t xml:space="preserve"> </w:t>
      </w:r>
      <w:r w:rsidRPr="0013730A">
        <w:rPr>
          <w:sz w:val="28"/>
          <w:szCs w:val="28"/>
        </w:rPr>
        <w:t xml:space="preserve">информационное сопровождение происходящих в городе </w:t>
      </w:r>
      <w:r w:rsidR="00132A4C">
        <w:rPr>
          <w:sz w:val="28"/>
          <w:szCs w:val="28"/>
        </w:rPr>
        <w:t xml:space="preserve">Новосибирска </w:t>
      </w:r>
      <w:r w:rsidRPr="0013730A">
        <w:rPr>
          <w:sz w:val="28"/>
          <w:szCs w:val="28"/>
        </w:rPr>
        <w:t>социальных событий (фото-, видеоотчеты, ре</w:t>
      </w:r>
      <w:r>
        <w:rPr>
          <w:sz w:val="28"/>
          <w:szCs w:val="28"/>
        </w:rPr>
        <w:t>портажи с места событий и пр.);</w:t>
      </w:r>
    </w:p>
    <w:p w:rsidR="007358EB" w:rsidRPr="003711B3" w:rsidRDefault="007358EB" w:rsidP="00D45A35">
      <w:pPr>
        <w:pStyle w:val="17"/>
        <w:widowControl w:val="0"/>
        <w:ind w:left="0" w:firstLine="709"/>
        <w:jc w:val="both"/>
        <w:rPr>
          <w:sz w:val="28"/>
          <w:szCs w:val="28"/>
        </w:rPr>
      </w:pPr>
      <w:r>
        <w:rPr>
          <w:sz w:val="28"/>
          <w:szCs w:val="28"/>
        </w:rPr>
        <w:t>в</w:t>
      </w:r>
      <w:r w:rsidRPr="003711B3">
        <w:rPr>
          <w:sz w:val="28"/>
          <w:szCs w:val="28"/>
        </w:rPr>
        <w:t xml:space="preserve"> целях содействия развитию профориентационной деятельности оказаны индивидуальные (450 школьников) и групповые (1200 школьников) профориен</w:t>
      </w:r>
      <w:r>
        <w:rPr>
          <w:sz w:val="28"/>
          <w:szCs w:val="28"/>
        </w:rPr>
        <w:t>тационные услуги;</w:t>
      </w:r>
    </w:p>
    <w:p w:rsidR="007358EB" w:rsidRPr="003711B3" w:rsidRDefault="007358EB" w:rsidP="00D45A35">
      <w:pPr>
        <w:pStyle w:val="17"/>
        <w:widowControl w:val="0"/>
        <w:ind w:left="0" w:firstLine="709"/>
        <w:jc w:val="both"/>
        <w:rPr>
          <w:sz w:val="28"/>
          <w:szCs w:val="28"/>
        </w:rPr>
      </w:pPr>
      <w:r>
        <w:rPr>
          <w:sz w:val="28"/>
          <w:szCs w:val="28"/>
        </w:rPr>
        <w:t>п</w:t>
      </w:r>
      <w:r w:rsidRPr="003711B3">
        <w:rPr>
          <w:sz w:val="28"/>
          <w:szCs w:val="28"/>
        </w:rPr>
        <w:t>роведены конкурсы профессионального м</w:t>
      </w:r>
      <w:r>
        <w:rPr>
          <w:sz w:val="28"/>
          <w:szCs w:val="28"/>
        </w:rPr>
        <w:t>астерства в семи районах города</w:t>
      </w:r>
      <w:r w:rsidR="00F848F0">
        <w:rPr>
          <w:sz w:val="28"/>
          <w:szCs w:val="28"/>
        </w:rPr>
        <w:t xml:space="preserve"> Новосибирска</w:t>
      </w:r>
      <w:r>
        <w:rPr>
          <w:sz w:val="28"/>
          <w:szCs w:val="28"/>
        </w:rPr>
        <w:t xml:space="preserve">, </w:t>
      </w:r>
      <w:r w:rsidRPr="003711B3">
        <w:rPr>
          <w:sz w:val="28"/>
          <w:szCs w:val="28"/>
        </w:rPr>
        <w:t xml:space="preserve">городской </w:t>
      </w:r>
      <w:r>
        <w:rPr>
          <w:sz w:val="28"/>
          <w:szCs w:val="28"/>
        </w:rPr>
        <w:t xml:space="preserve">конкурс </w:t>
      </w:r>
      <w:r w:rsidRPr="003711B3">
        <w:rPr>
          <w:sz w:val="28"/>
          <w:szCs w:val="28"/>
        </w:rPr>
        <w:t>по профессии «токарь», городской конкурс по профессии «швея».</w:t>
      </w:r>
      <w:r>
        <w:rPr>
          <w:sz w:val="28"/>
          <w:szCs w:val="28"/>
        </w:rPr>
        <w:t xml:space="preserve"> </w:t>
      </w:r>
      <w:r w:rsidRPr="003711B3">
        <w:rPr>
          <w:sz w:val="28"/>
          <w:szCs w:val="28"/>
        </w:rPr>
        <w:t>В соревновании токарей приняли участие 60 рабочих из 27 организаций города</w:t>
      </w:r>
      <w:r>
        <w:rPr>
          <w:sz w:val="28"/>
          <w:szCs w:val="28"/>
        </w:rPr>
        <w:t xml:space="preserve">, </w:t>
      </w:r>
      <w:r w:rsidRPr="003711B3">
        <w:rPr>
          <w:sz w:val="28"/>
          <w:szCs w:val="28"/>
        </w:rPr>
        <w:t>участвовали 14 победителей районных конкурсов и 2 лучших ученик</w:t>
      </w:r>
      <w:r>
        <w:rPr>
          <w:sz w:val="28"/>
          <w:szCs w:val="28"/>
        </w:rPr>
        <w:t>а</w:t>
      </w:r>
      <w:r w:rsidRPr="003711B3">
        <w:rPr>
          <w:sz w:val="28"/>
          <w:szCs w:val="28"/>
        </w:rPr>
        <w:t xml:space="preserve"> системы профессионального технического образования.</w:t>
      </w:r>
      <w:r w:rsidR="00391B43">
        <w:rPr>
          <w:sz w:val="28"/>
          <w:szCs w:val="28"/>
        </w:rPr>
        <w:t xml:space="preserve"> </w:t>
      </w:r>
      <w:r w:rsidRPr="003711B3">
        <w:rPr>
          <w:sz w:val="28"/>
          <w:szCs w:val="28"/>
        </w:rPr>
        <w:t xml:space="preserve">В конкурсе </w:t>
      </w:r>
      <w:r>
        <w:rPr>
          <w:sz w:val="28"/>
          <w:szCs w:val="28"/>
        </w:rPr>
        <w:t>ш</w:t>
      </w:r>
      <w:r w:rsidRPr="003711B3">
        <w:rPr>
          <w:sz w:val="28"/>
          <w:szCs w:val="28"/>
        </w:rPr>
        <w:t>вей приняли участие 34 человек</w:t>
      </w:r>
      <w:r>
        <w:rPr>
          <w:sz w:val="28"/>
          <w:szCs w:val="28"/>
        </w:rPr>
        <w:t>а</w:t>
      </w:r>
      <w:r w:rsidRPr="003711B3">
        <w:rPr>
          <w:sz w:val="28"/>
          <w:szCs w:val="28"/>
        </w:rPr>
        <w:t xml:space="preserve"> из 9 предприятий и 1 учреждени</w:t>
      </w:r>
      <w:r>
        <w:rPr>
          <w:sz w:val="28"/>
          <w:szCs w:val="28"/>
        </w:rPr>
        <w:t>я</w:t>
      </w:r>
      <w:r w:rsidRPr="003711B3">
        <w:rPr>
          <w:sz w:val="28"/>
          <w:szCs w:val="28"/>
        </w:rPr>
        <w:t xml:space="preserve"> профессионального образования города</w:t>
      </w:r>
      <w:r>
        <w:rPr>
          <w:sz w:val="28"/>
          <w:szCs w:val="28"/>
        </w:rPr>
        <w:t xml:space="preserve"> Новосибирска</w:t>
      </w:r>
      <w:r w:rsidRPr="003711B3">
        <w:rPr>
          <w:sz w:val="28"/>
          <w:szCs w:val="28"/>
        </w:rPr>
        <w:t>. Всем участникам конкурсов вручены благодарственные письма и ценные при</w:t>
      </w:r>
      <w:r>
        <w:rPr>
          <w:sz w:val="28"/>
          <w:szCs w:val="28"/>
        </w:rPr>
        <w:t>зы мэрии.</w:t>
      </w:r>
    </w:p>
    <w:p w:rsidR="007358EB" w:rsidRPr="003711B3" w:rsidRDefault="007358EB" w:rsidP="00D45A35">
      <w:pPr>
        <w:pStyle w:val="17"/>
        <w:widowControl w:val="0"/>
        <w:ind w:left="0" w:firstLine="709"/>
        <w:jc w:val="both"/>
        <w:rPr>
          <w:sz w:val="28"/>
          <w:szCs w:val="28"/>
        </w:rPr>
      </w:pPr>
      <w:r w:rsidRPr="003711B3">
        <w:rPr>
          <w:sz w:val="28"/>
          <w:szCs w:val="28"/>
        </w:rPr>
        <w:t xml:space="preserve">5.3.2.3. Продолжена работа с детьми и молодежью по освоению инновационных технологий </w:t>
      </w:r>
      <w:r>
        <w:rPr>
          <w:sz w:val="28"/>
          <w:szCs w:val="28"/>
        </w:rPr>
        <w:t xml:space="preserve">в </w:t>
      </w:r>
      <w:r w:rsidRPr="003711B3">
        <w:rPr>
          <w:sz w:val="28"/>
          <w:szCs w:val="28"/>
        </w:rPr>
        <w:t>МАУ «Г</w:t>
      </w:r>
      <w:r>
        <w:rPr>
          <w:sz w:val="28"/>
          <w:szCs w:val="28"/>
        </w:rPr>
        <w:t>ЦПТ». В течение года проведены:</w:t>
      </w:r>
    </w:p>
    <w:p w:rsidR="007358EB" w:rsidRPr="003711B3" w:rsidRDefault="007358EB" w:rsidP="00D45A35">
      <w:pPr>
        <w:pStyle w:val="17"/>
        <w:widowControl w:val="0"/>
        <w:ind w:left="0" w:firstLine="709"/>
        <w:jc w:val="both"/>
        <w:rPr>
          <w:sz w:val="28"/>
          <w:szCs w:val="28"/>
        </w:rPr>
      </w:pPr>
      <w:r w:rsidRPr="003711B3">
        <w:rPr>
          <w:sz w:val="28"/>
          <w:szCs w:val="28"/>
        </w:rPr>
        <w:t>21 рабочая сессия</w:t>
      </w:r>
      <w:r>
        <w:rPr>
          <w:sz w:val="28"/>
          <w:szCs w:val="28"/>
        </w:rPr>
        <w:t xml:space="preserve"> с участием </w:t>
      </w:r>
      <w:r w:rsidRPr="003711B3">
        <w:rPr>
          <w:sz w:val="28"/>
          <w:szCs w:val="28"/>
        </w:rPr>
        <w:t xml:space="preserve">758 </w:t>
      </w:r>
      <w:r>
        <w:rPr>
          <w:sz w:val="28"/>
          <w:szCs w:val="28"/>
        </w:rPr>
        <w:t>школьников</w:t>
      </w:r>
      <w:r w:rsidRPr="003711B3">
        <w:rPr>
          <w:sz w:val="28"/>
          <w:szCs w:val="28"/>
        </w:rPr>
        <w:t xml:space="preserve"> из 131 школы;</w:t>
      </w:r>
    </w:p>
    <w:p w:rsidR="007358EB" w:rsidRPr="003711B3" w:rsidRDefault="007358EB" w:rsidP="00D45A35">
      <w:pPr>
        <w:pStyle w:val="17"/>
        <w:widowControl w:val="0"/>
        <w:ind w:left="0" w:firstLine="709"/>
        <w:jc w:val="both"/>
        <w:rPr>
          <w:sz w:val="28"/>
          <w:szCs w:val="28"/>
        </w:rPr>
      </w:pPr>
      <w:r w:rsidRPr="003711B3">
        <w:rPr>
          <w:sz w:val="28"/>
          <w:szCs w:val="28"/>
        </w:rPr>
        <w:t>научно-практическая конференция «Будущ</w:t>
      </w:r>
      <w:r>
        <w:rPr>
          <w:sz w:val="28"/>
          <w:szCs w:val="28"/>
        </w:rPr>
        <w:t>е</w:t>
      </w:r>
      <w:r w:rsidRPr="003711B3">
        <w:rPr>
          <w:sz w:val="28"/>
          <w:szCs w:val="28"/>
        </w:rPr>
        <w:t>е информационных техноло</w:t>
      </w:r>
      <w:r>
        <w:rPr>
          <w:sz w:val="28"/>
          <w:szCs w:val="28"/>
        </w:rPr>
        <w:t xml:space="preserve">гий в образовании», приняли участие 36 школьников </w:t>
      </w:r>
      <w:r w:rsidRPr="003711B3">
        <w:rPr>
          <w:sz w:val="28"/>
          <w:szCs w:val="28"/>
        </w:rPr>
        <w:t xml:space="preserve">и 30 студентов </w:t>
      </w:r>
      <w:r>
        <w:rPr>
          <w:sz w:val="28"/>
          <w:szCs w:val="28"/>
        </w:rPr>
        <w:t>вуз</w:t>
      </w:r>
      <w:r w:rsidRPr="003711B3">
        <w:rPr>
          <w:sz w:val="28"/>
          <w:szCs w:val="28"/>
        </w:rPr>
        <w:t>ов г</w:t>
      </w:r>
      <w:r>
        <w:rPr>
          <w:sz w:val="28"/>
          <w:szCs w:val="28"/>
        </w:rPr>
        <w:t>орода</w:t>
      </w:r>
      <w:r w:rsidRPr="003711B3">
        <w:rPr>
          <w:sz w:val="28"/>
          <w:szCs w:val="28"/>
        </w:rPr>
        <w:t xml:space="preserve"> Новосибирска;</w:t>
      </w:r>
    </w:p>
    <w:p w:rsidR="007358EB" w:rsidRDefault="007358EB" w:rsidP="00D45A35">
      <w:pPr>
        <w:pStyle w:val="17"/>
        <w:widowControl w:val="0"/>
        <w:ind w:left="0" w:firstLine="709"/>
        <w:jc w:val="both"/>
        <w:rPr>
          <w:sz w:val="28"/>
          <w:szCs w:val="28"/>
        </w:rPr>
      </w:pPr>
      <w:r w:rsidRPr="003711B3">
        <w:rPr>
          <w:sz w:val="28"/>
          <w:szCs w:val="28"/>
        </w:rPr>
        <w:t>6 семинаров</w:t>
      </w:r>
      <w:r>
        <w:rPr>
          <w:sz w:val="28"/>
          <w:szCs w:val="28"/>
        </w:rPr>
        <w:t>, приняли участие</w:t>
      </w:r>
      <w:r w:rsidRPr="003711B3">
        <w:rPr>
          <w:sz w:val="28"/>
          <w:szCs w:val="28"/>
        </w:rPr>
        <w:t xml:space="preserve"> 250 студент</w:t>
      </w:r>
      <w:r>
        <w:rPr>
          <w:sz w:val="28"/>
          <w:szCs w:val="28"/>
        </w:rPr>
        <w:t>ов</w:t>
      </w:r>
      <w:r w:rsidRPr="003711B3">
        <w:rPr>
          <w:sz w:val="28"/>
          <w:szCs w:val="28"/>
        </w:rPr>
        <w:t xml:space="preserve"> из 17 </w:t>
      </w:r>
      <w:r>
        <w:rPr>
          <w:sz w:val="28"/>
          <w:szCs w:val="28"/>
        </w:rPr>
        <w:t>вуз</w:t>
      </w:r>
      <w:r w:rsidRPr="003711B3">
        <w:rPr>
          <w:sz w:val="28"/>
          <w:szCs w:val="28"/>
        </w:rPr>
        <w:t>ов</w:t>
      </w:r>
      <w:r w:rsidR="00F848F0">
        <w:rPr>
          <w:sz w:val="28"/>
          <w:szCs w:val="28"/>
        </w:rPr>
        <w:t xml:space="preserve"> города</w:t>
      </w:r>
      <w:r w:rsidR="00F848F0" w:rsidRPr="00F848F0">
        <w:rPr>
          <w:sz w:val="28"/>
          <w:szCs w:val="28"/>
        </w:rPr>
        <w:t xml:space="preserve"> </w:t>
      </w:r>
      <w:r w:rsidR="00F848F0">
        <w:rPr>
          <w:sz w:val="28"/>
          <w:szCs w:val="28"/>
        </w:rPr>
        <w:t>Новосибирска</w:t>
      </w:r>
      <w:r w:rsidRPr="003711B3">
        <w:rPr>
          <w:sz w:val="28"/>
          <w:szCs w:val="28"/>
        </w:rPr>
        <w:t>:</w:t>
      </w:r>
      <w:r>
        <w:rPr>
          <w:sz w:val="28"/>
          <w:szCs w:val="28"/>
        </w:rPr>
        <w:t xml:space="preserve"> </w:t>
      </w:r>
    </w:p>
    <w:p w:rsidR="007358EB" w:rsidRDefault="007358EB" w:rsidP="00D45A35">
      <w:pPr>
        <w:pStyle w:val="17"/>
        <w:widowControl w:val="0"/>
        <w:ind w:left="0" w:firstLine="709"/>
        <w:jc w:val="both"/>
        <w:rPr>
          <w:sz w:val="28"/>
          <w:szCs w:val="28"/>
        </w:rPr>
      </w:pPr>
      <w:r w:rsidRPr="003711B3">
        <w:rPr>
          <w:sz w:val="28"/>
          <w:szCs w:val="28"/>
        </w:rPr>
        <w:t>проектная сессия для студентов по направлению «Общая робототехника», общее количество участников 30 человек;</w:t>
      </w:r>
      <w:r>
        <w:rPr>
          <w:sz w:val="28"/>
          <w:szCs w:val="28"/>
        </w:rPr>
        <w:t xml:space="preserve"> </w:t>
      </w:r>
    </w:p>
    <w:p w:rsidR="007358EB" w:rsidRDefault="007358EB" w:rsidP="00D45A35">
      <w:pPr>
        <w:pStyle w:val="17"/>
        <w:widowControl w:val="0"/>
        <w:ind w:left="0" w:firstLine="709"/>
        <w:jc w:val="both"/>
        <w:rPr>
          <w:sz w:val="28"/>
          <w:szCs w:val="28"/>
        </w:rPr>
      </w:pPr>
      <w:r w:rsidRPr="003711B3">
        <w:rPr>
          <w:sz w:val="28"/>
          <w:szCs w:val="28"/>
        </w:rPr>
        <w:t xml:space="preserve">первые городские соревнования «Зимней школы робототехники», </w:t>
      </w:r>
      <w:r>
        <w:rPr>
          <w:sz w:val="28"/>
          <w:szCs w:val="28"/>
        </w:rPr>
        <w:t>приня</w:t>
      </w:r>
      <w:r w:rsidRPr="003711B3">
        <w:rPr>
          <w:sz w:val="28"/>
          <w:szCs w:val="28"/>
        </w:rPr>
        <w:t xml:space="preserve">ли участие 30 студентов из 8 </w:t>
      </w:r>
      <w:r>
        <w:rPr>
          <w:sz w:val="28"/>
          <w:szCs w:val="28"/>
        </w:rPr>
        <w:t>вуз</w:t>
      </w:r>
      <w:r w:rsidRPr="003711B3">
        <w:rPr>
          <w:sz w:val="28"/>
          <w:szCs w:val="28"/>
        </w:rPr>
        <w:t>ов г</w:t>
      </w:r>
      <w:r>
        <w:rPr>
          <w:sz w:val="28"/>
          <w:szCs w:val="28"/>
        </w:rPr>
        <w:t>орода</w:t>
      </w:r>
      <w:r w:rsidRPr="003711B3">
        <w:rPr>
          <w:sz w:val="28"/>
          <w:szCs w:val="28"/>
        </w:rPr>
        <w:t xml:space="preserve"> Новосибирска;</w:t>
      </w:r>
      <w:r>
        <w:rPr>
          <w:sz w:val="28"/>
          <w:szCs w:val="28"/>
        </w:rPr>
        <w:t xml:space="preserve"> </w:t>
      </w:r>
    </w:p>
    <w:p w:rsidR="007358EB" w:rsidRDefault="007358EB" w:rsidP="00D45A35">
      <w:pPr>
        <w:pStyle w:val="17"/>
        <w:widowControl w:val="0"/>
        <w:ind w:left="0" w:firstLine="709"/>
        <w:jc w:val="both"/>
        <w:rPr>
          <w:sz w:val="28"/>
          <w:szCs w:val="28"/>
        </w:rPr>
      </w:pPr>
      <w:r w:rsidRPr="003711B3">
        <w:rPr>
          <w:sz w:val="28"/>
          <w:szCs w:val="28"/>
        </w:rPr>
        <w:t xml:space="preserve">первая открытая студенческая Олимпиада по робототехнике с участием 30 студентов из 8 новосибирских и томских </w:t>
      </w:r>
      <w:r>
        <w:rPr>
          <w:sz w:val="28"/>
          <w:szCs w:val="28"/>
        </w:rPr>
        <w:t>вуз</w:t>
      </w:r>
      <w:r w:rsidRPr="003711B3">
        <w:rPr>
          <w:sz w:val="28"/>
          <w:szCs w:val="28"/>
        </w:rPr>
        <w:t>ов;</w:t>
      </w:r>
      <w:r>
        <w:rPr>
          <w:sz w:val="28"/>
          <w:szCs w:val="28"/>
        </w:rPr>
        <w:t xml:space="preserve"> </w:t>
      </w:r>
    </w:p>
    <w:p w:rsidR="007358EB" w:rsidRDefault="007358EB" w:rsidP="00D45A35">
      <w:pPr>
        <w:pStyle w:val="17"/>
        <w:widowControl w:val="0"/>
        <w:ind w:left="0" w:firstLine="709"/>
        <w:jc w:val="both"/>
        <w:rPr>
          <w:sz w:val="28"/>
          <w:szCs w:val="28"/>
        </w:rPr>
      </w:pPr>
      <w:r w:rsidRPr="003711B3">
        <w:rPr>
          <w:sz w:val="28"/>
          <w:szCs w:val="28"/>
        </w:rPr>
        <w:t xml:space="preserve">Всесибирская студенческая инновационная олимпиада, </w:t>
      </w:r>
      <w:r>
        <w:rPr>
          <w:sz w:val="28"/>
          <w:szCs w:val="28"/>
        </w:rPr>
        <w:t xml:space="preserve">с </w:t>
      </w:r>
      <w:r w:rsidRPr="003711B3">
        <w:rPr>
          <w:sz w:val="28"/>
          <w:szCs w:val="28"/>
        </w:rPr>
        <w:t>участ</w:t>
      </w:r>
      <w:r>
        <w:rPr>
          <w:sz w:val="28"/>
          <w:szCs w:val="28"/>
        </w:rPr>
        <w:t>ием</w:t>
      </w:r>
      <w:r w:rsidRPr="003711B3">
        <w:rPr>
          <w:sz w:val="28"/>
          <w:szCs w:val="28"/>
        </w:rPr>
        <w:t xml:space="preserve"> 35 студентов новосибирских и российских </w:t>
      </w:r>
      <w:r>
        <w:rPr>
          <w:sz w:val="28"/>
          <w:szCs w:val="28"/>
        </w:rPr>
        <w:t>вуз</w:t>
      </w:r>
      <w:r w:rsidRPr="003711B3">
        <w:rPr>
          <w:sz w:val="28"/>
          <w:szCs w:val="28"/>
        </w:rPr>
        <w:t>ов;</w:t>
      </w:r>
      <w:r>
        <w:rPr>
          <w:sz w:val="28"/>
          <w:szCs w:val="28"/>
        </w:rPr>
        <w:t xml:space="preserve"> </w:t>
      </w:r>
    </w:p>
    <w:p w:rsidR="007358EB" w:rsidRPr="003711B3" w:rsidRDefault="007358EB" w:rsidP="00D45A35">
      <w:pPr>
        <w:pStyle w:val="17"/>
        <w:widowControl w:val="0"/>
        <w:ind w:left="0" w:firstLine="709"/>
        <w:jc w:val="both"/>
        <w:rPr>
          <w:sz w:val="28"/>
          <w:szCs w:val="28"/>
        </w:rPr>
      </w:pPr>
      <w:r w:rsidRPr="003711B3">
        <w:rPr>
          <w:sz w:val="28"/>
          <w:szCs w:val="28"/>
        </w:rPr>
        <w:t>детская игровая площадка в рамках общегородского праздника «День семьи», приняли участие 10 студентов;</w:t>
      </w:r>
    </w:p>
    <w:p w:rsidR="007358EB" w:rsidRPr="003711B3" w:rsidRDefault="007358EB" w:rsidP="00D45A35">
      <w:pPr>
        <w:pStyle w:val="17"/>
        <w:widowControl w:val="0"/>
        <w:ind w:left="0" w:firstLine="709"/>
        <w:jc w:val="both"/>
        <w:rPr>
          <w:sz w:val="28"/>
          <w:szCs w:val="28"/>
        </w:rPr>
      </w:pPr>
      <w:r w:rsidRPr="003711B3">
        <w:rPr>
          <w:sz w:val="28"/>
          <w:szCs w:val="28"/>
        </w:rPr>
        <w:t>городской отборочный конкурс по определению участников программы «Ранняя подготовка инновационных кадров», приняли участие 218 школьников и 24 родителя;</w:t>
      </w:r>
    </w:p>
    <w:p w:rsidR="007358EB" w:rsidRPr="003711B3" w:rsidRDefault="007358EB" w:rsidP="00D45A35">
      <w:pPr>
        <w:pStyle w:val="17"/>
        <w:widowControl w:val="0"/>
        <w:ind w:left="0" w:firstLine="709"/>
        <w:jc w:val="both"/>
        <w:rPr>
          <w:sz w:val="28"/>
          <w:szCs w:val="28"/>
        </w:rPr>
      </w:pPr>
      <w:r w:rsidRPr="00B230E4">
        <w:rPr>
          <w:sz w:val="28"/>
          <w:szCs w:val="28"/>
        </w:rPr>
        <w:t xml:space="preserve">«Родительский форум» </w:t>
      </w:r>
      <w:r>
        <w:rPr>
          <w:sz w:val="28"/>
          <w:szCs w:val="28"/>
        </w:rPr>
        <w:t xml:space="preserve"> с участием </w:t>
      </w:r>
      <w:r w:rsidR="00391B43">
        <w:rPr>
          <w:sz w:val="28"/>
          <w:szCs w:val="28"/>
        </w:rPr>
        <w:t>75 человек из</w:t>
      </w:r>
      <w:r w:rsidRPr="00B230E4">
        <w:rPr>
          <w:sz w:val="28"/>
          <w:szCs w:val="28"/>
        </w:rPr>
        <w:t xml:space="preserve"> сем</w:t>
      </w:r>
      <w:r w:rsidR="00391B43">
        <w:rPr>
          <w:sz w:val="28"/>
          <w:szCs w:val="28"/>
        </w:rPr>
        <w:t>ей с</w:t>
      </w:r>
      <w:r w:rsidRPr="00B230E4">
        <w:rPr>
          <w:sz w:val="28"/>
          <w:szCs w:val="28"/>
        </w:rPr>
        <w:t xml:space="preserve"> дет</w:t>
      </w:r>
      <w:r w:rsidR="00391B43">
        <w:rPr>
          <w:sz w:val="28"/>
          <w:szCs w:val="28"/>
        </w:rPr>
        <w:t>ьми</w:t>
      </w:r>
      <w:r w:rsidRPr="00B230E4">
        <w:rPr>
          <w:sz w:val="28"/>
          <w:szCs w:val="28"/>
        </w:rPr>
        <w:t xml:space="preserve"> – участников программы «Ранняя подготовка инновационных кадров»;</w:t>
      </w:r>
    </w:p>
    <w:p w:rsidR="007358EB" w:rsidRPr="0016412A" w:rsidRDefault="007358EB" w:rsidP="00D45A35">
      <w:pPr>
        <w:pStyle w:val="17"/>
        <w:widowControl w:val="0"/>
        <w:ind w:left="0" w:firstLine="709"/>
        <w:jc w:val="both"/>
        <w:rPr>
          <w:sz w:val="28"/>
          <w:szCs w:val="28"/>
        </w:rPr>
      </w:pPr>
      <w:r w:rsidRPr="0016412A">
        <w:rPr>
          <w:sz w:val="28"/>
          <w:szCs w:val="28"/>
        </w:rPr>
        <w:t>в рамках IV Международного инновационного форума «Интерра-2012» проведены соревнования по робототехнике «Роботех-2012», более 100 школьников от 10 до 17 лет боролись за звание сильнейших в четыр</w:t>
      </w:r>
      <w:r w:rsidR="00B64B90">
        <w:rPr>
          <w:sz w:val="28"/>
          <w:szCs w:val="28"/>
        </w:rPr>
        <w:t>е</w:t>
      </w:r>
      <w:r w:rsidRPr="0016412A">
        <w:rPr>
          <w:sz w:val="28"/>
          <w:szCs w:val="28"/>
        </w:rPr>
        <w:t>х категориях: «Гонки на линии», «Кегельринг», «Мини-сумо», «Лестница». Команда города Новосибирска одержала победу во всех номинациях и приняла участие в Международных соревнованиях по робототехнике в Куала-Лумпур (Малайзия);</w:t>
      </w:r>
    </w:p>
    <w:p w:rsidR="007358EB" w:rsidRPr="00AA59EA" w:rsidRDefault="007358EB" w:rsidP="00D45A35">
      <w:pPr>
        <w:pStyle w:val="17"/>
        <w:widowControl w:val="0"/>
        <w:ind w:left="0" w:firstLine="709"/>
        <w:jc w:val="both"/>
        <w:rPr>
          <w:sz w:val="28"/>
          <w:szCs w:val="28"/>
        </w:rPr>
      </w:pPr>
      <w:r>
        <w:rPr>
          <w:sz w:val="28"/>
          <w:szCs w:val="28"/>
        </w:rPr>
        <w:t>подготовлены</w:t>
      </w:r>
      <w:r w:rsidRPr="00AA59EA">
        <w:rPr>
          <w:sz w:val="28"/>
          <w:szCs w:val="28"/>
        </w:rPr>
        <w:t xml:space="preserve"> </w:t>
      </w:r>
      <w:r>
        <w:rPr>
          <w:sz w:val="28"/>
          <w:szCs w:val="28"/>
        </w:rPr>
        <w:t xml:space="preserve">10 </w:t>
      </w:r>
      <w:r w:rsidRPr="00AA59EA">
        <w:rPr>
          <w:sz w:val="28"/>
          <w:szCs w:val="28"/>
        </w:rPr>
        <w:t>проект</w:t>
      </w:r>
      <w:r>
        <w:rPr>
          <w:sz w:val="28"/>
          <w:szCs w:val="28"/>
        </w:rPr>
        <w:t>ов инновационной направленности.</w:t>
      </w:r>
    </w:p>
    <w:p w:rsidR="007358EB" w:rsidRPr="003711B3" w:rsidRDefault="007358EB" w:rsidP="00D45A35">
      <w:pPr>
        <w:pStyle w:val="17"/>
        <w:widowControl w:val="0"/>
        <w:ind w:left="0" w:firstLine="709"/>
        <w:jc w:val="both"/>
        <w:rPr>
          <w:sz w:val="28"/>
          <w:szCs w:val="28"/>
        </w:rPr>
      </w:pPr>
      <w:r w:rsidRPr="003711B3">
        <w:rPr>
          <w:sz w:val="28"/>
          <w:szCs w:val="28"/>
        </w:rPr>
        <w:t>5.3.2.4. Продолжена работа по увеличению оплаты труда работников организаций города Новосибирска</w:t>
      </w:r>
      <w:r w:rsidR="0065559F">
        <w:rPr>
          <w:sz w:val="28"/>
          <w:szCs w:val="28"/>
        </w:rPr>
        <w:t>:</w:t>
      </w:r>
      <w:r w:rsidR="00F848F0">
        <w:rPr>
          <w:sz w:val="28"/>
          <w:szCs w:val="28"/>
        </w:rPr>
        <w:t xml:space="preserve"> </w:t>
      </w:r>
      <w:r>
        <w:rPr>
          <w:sz w:val="28"/>
          <w:szCs w:val="28"/>
        </w:rPr>
        <w:t>к</w:t>
      </w:r>
      <w:r w:rsidRPr="003711B3">
        <w:rPr>
          <w:sz w:val="28"/>
          <w:szCs w:val="28"/>
        </w:rPr>
        <w:t xml:space="preserve">омиссиями администраций районов города </w:t>
      </w:r>
      <w:r w:rsidR="00D17DB3" w:rsidRPr="0016412A">
        <w:rPr>
          <w:sz w:val="28"/>
          <w:szCs w:val="28"/>
        </w:rPr>
        <w:t xml:space="preserve">Новосибирска </w:t>
      </w:r>
      <w:r w:rsidRPr="003711B3">
        <w:rPr>
          <w:sz w:val="28"/>
          <w:szCs w:val="28"/>
        </w:rPr>
        <w:t>рассмотрены 1493 организаци</w:t>
      </w:r>
      <w:r>
        <w:rPr>
          <w:sz w:val="28"/>
          <w:szCs w:val="28"/>
        </w:rPr>
        <w:t>и</w:t>
      </w:r>
      <w:r w:rsidRPr="003711B3">
        <w:rPr>
          <w:sz w:val="28"/>
          <w:szCs w:val="28"/>
        </w:rPr>
        <w:t xml:space="preserve"> и индивидуальны</w:t>
      </w:r>
      <w:r>
        <w:rPr>
          <w:sz w:val="28"/>
          <w:szCs w:val="28"/>
        </w:rPr>
        <w:t>е</w:t>
      </w:r>
      <w:r w:rsidRPr="003711B3">
        <w:rPr>
          <w:sz w:val="28"/>
          <w:szCs w:val="28"/>
        </w:rPr>
        <w:t xml:space="preserve"> предпринимател</w:t>
      </w:r>
      <w:r>
        <w:rPr>
          <w:sz w:val="28"/>
          <w:szCs w:val="28"/>
        </w:rPr>
        <w:t>и</w:t>
      </w:r>
      <w:r w:rsidRPr="003711B3">
        <w:rPr>
          <w:sz w:val="28"/>
          <w:szCs w:val="28"/>
        </w:rPr>
        <w:t xml:space="preserve"> (далее – ИП) по вопросу низкой заработной платы. </w:t>
      </w:r>
      <w:r>
        <w:rPr>
          <w:sz w:val="28"/>
          <w:szCs w:val="28"/>
        </w:rPr>
        <w:t>В р</w:t>
      </w:r>
      <w:r w:rsidRPr="003711B3">
        <w:rPr>
          <w:sz w:val="28"/>
          <w:szCs w:val="28"/>
        </w:rPr>
        <w:t>езультат</w:t>
      </w:r>
      <w:r>
        <w:rPr>
          <w:sz w:val="28"/>
          <w:szCs w:val="28"/>
        </w:rPr>
        <w:t xml:space="preserve">е </w:t>
      </w:r>
      <w:r w:rsidRPr="003711B3">
        <w:rPr>
          <w:sz w:val="28"/>
          <w:szCs w:val="28"/>
        </w:rPr>
        <w:t>737 организаций и ИП повысили заработную плату работни</w:t>
      </w:r>
      <w:r>
        <w:rPr>
          <w:sz w:val="28"/>
          <w:szCs w:val="28"/>
        </w:rPr>
        <w:t xml:space="preserve">кам, </w:t>
      </w:r>
      <w:r w:rsidRPr="003711B3">
        <w:rPr>
          <w:sz w:val="28"/>
          <w:szCs w:val="28"/>
        </w:rPr>
        <w:t>4</w:t>
      </w:r>
      <w:r>
        <w:rPr>
          <w:sz w:val="28"/>
          <w:szCs w:val="28"/>
        </w:rPr>
        <w:t>7 дел направлено в прокуратур</w:t>
      </w:r>
      <w:r w:rsidR="0065559F">
        <w:rPr>
          <w:sz w:val="28"/>
          <w:szCs w:val="28"/>
        </w:rPr>
        <w:t>у</w:t>
      </w:r>
      <w:r w:rsidR="00F848F0">
        <w:rPr>
          <w:sz w:val="28"/>
          <w:szCs w:val="28"/>
        </w:rPr>
        <w:t xml:space="preserve"> города Новосибирска</w:t>
      </w:r>
      <w:r>
        <w:rPr>
          <w:sz w:val="28"/>
          <w:szCs w:val="28"/>
        </w:rPr>
        <w:t>.</w:t>
      </w:r>
    </w:p>
    <w:p w:rsidR="007358EB" w:rsidRDefault="007358EB" w:rsidP="00D45A35">
      <w:pPr>
        <w:pStyle w:val="17"/>
        <w:widowControl w:val="0"/>
        <w:ind w:left="0" w:firstLine="709"/>
        <w:jc w:val="both"/>
        <w:rPr>
          <w:sz w:val="28"/>
          <w:szCs w:val="28"/>
        </w:rPr>
      </w:pPr>
      <w:r w:rsidRPr="003711B3">
        <w:rPr>
          <w:sz w:val="28"/>
          <w:szCs w:val="28"/>
        </w:rPr>
        <w:t>По статистическим данным общая сумма просроченной задолженности по заработной плате в городе Новосибирске  на 01.01.2013 образована 5 организациями в</w:t>
      </w:r>
      <w:r>
        <w:rPr>
          <w:sz w:val="28"/>
          <w:szCs w:val="28"/>
        </w:rPr>
        <w:t xml:space="preserve"> сумме 53905,0 тыс. рублей</w:t>
      </w:r>
      <w:r w:rsidRPr="003711B3">
        <w:rPr>
          <w:sz w:val="28"/>
          <w:szCs w:val="28"/>
        </w:rPr>
        <w:t>:</w:t>
      </w:r>
    </w:p>
    <w:p w:rsidR="007358EB" w:rsidRPr="00A9698E" w:rsidRDefault="007358EB" w:rsidP="00D45A35">
      <w:pPr>
        <w:pStyle w:val="17"/>
        <w:widowControl w:val="0"/>
        <w:ind w:left="0" w:firstLine="709"/>
        <w:jc w:val="both"/>
        <w:rPr>
          <w:sz w:val="28"/>
          <w:szCs w:val="28"/>
        </w:rPr>
      </w:pPr>
      <w:r w:rsidRPr="00A9698E">
        <w:rPr>
          <w:sz w:val="28"/>
          <w:szCs w:val="28"/>
        </w:rPr>
        <w:t xml:space="preserve">ООО «Городские коммунальные системы» </w:t>
      </w:r>
      <w:r w:rsidR="00391B43">
        <w:rPr>
          <w:sz w:val="28"/>
          <w:szCs w:val="28"/>
        </w:rPr>
        <w:t>– 253,0 тыс. рублей;</w:t>
      </w:r>
    </w:p>
    <w:p w:rsidR="007358EB" w:rsidRPr="0016412A" w:rsidRDefault="007358EB" w:rsidP="00D45A35">
      <w:pPr>
        <w:pStyle w:val="17"/>
        <w:widowControl w:val="0"/>
        <w:ind w:left="0" w:firstLine="709"/>
        <w:jc w:val="both"/>
        <w:rPr>
          <w:sz w:val="28"/>
          <w:szCs w:val="28"/>
        </w:rPr>
      </w:pPr>
      <w:r w:rsidRPr="0016412A">
        <w:rPr>
          <w:sz w:val="28"/>
          <w:szCs w:val="28"/>
        </w:rPr>
        <w:t>ОАО «Сибэлектрос</w:t>
      </w:r>
      <w:r w:rsidR="00391B43">
        <w:rPr>
          <w:sz w:val="28"/>
          <w:szCs w:val="28"/>
        </w:rPr>
        <w:t>етьстрой» – 6361,0 тыс. рублей;</w:t>
      </w:r>
    </w:p>
    <w:p w:rsidR="007358EB" w:rsidRPr="0016412A" w:rsidRDefault="007358EB" w:rsidP="00D45A35">
      <w:pPr>
        <w:pStyle w:val="17"/>
        <w:widowControl w:val="0"/>
        <w:ind w:left="0" w:firstLine="709"/>
        <w:jc w:val="both"/>
        <w:rPr>
          <w:sz w:val="28"/>
          <w:szCs w:val="28"/>
        </w:rPr>
      </w:pPr>
      <w:r w:rsidRPr="0016412A">
        <w:rPr>
          <w:sz w:val="28"/>
          <w:szCs w:val="28"/>
        </w:rPr>
        <w:t xml:space="preserve">ОАО  «НИИ автоматических </w:t>
      </w:r>
      <w:r w:rsidR="00391B43">
        <w:rPr>
          <w:sz w:val="28"/>
          <w:szCs w:val="28"/>
        </w:rPr>
        <w:t>приборов» – 1013,0 тыс. рублей;</w:t>
      </w:r>
    </w:p>
    <w:p w:rsidR="007358EB" w:rsidRPr="0016412A" w:rsidRDefault="007358EB" w:rsidP="00D45A35">
      <w:pPr>
        <w:pStyle w:val="17"/>
        <w:widowControl w:val="0"/>
        <w:ind w:left="0" w:firstLine="709"/>
        <w:jc w:val="both"/>
        <w:rPr>
          <w:sz w:val="28"/>
          <w:szCs w:val="28"/>
        </w:rPr>
      </w:pPr>
      <w:r w:rsidRPr="0016412A">
        <w:rPr>
          <w:sz w:val="28"/>
          <w:szCs w:val="28"/>
        </w:rPr>
        <w:t>ЗАО «За</w:t>
      </w:r>
      <w:r w:rsidR="00391B43">
        <w:rPr>
          <w:sz w:val="28"/>
          <w:szCs w:val="28"/>
        </w:rPr>
        <w:t>вод ПСК» – 26233,0 тыс. рублей;</w:t>
      </w:r>
    </w:p>
    <w:p w:rsidR="007358EB" w:rsidRPr="00A9698E" w:rsidRDefault="007358EB" w:rsidP="00D45A35">
      <w:pPr>
        <w:pStyle w:val="17"/>
        <w:widowControl w:val="0"/>
        <w:ind w:left="0" w:firstLine="709"/>
        <w:jc w:val="both"/>
        <w:rPr>
          <w:sz w:val="28"/>
          <w:szCs w:val="28"/>
        </w:rPr>
      </w:pPr>
      <w:r w:rsidRPr="00A9698E">
        <w:rPr>
          <w:sz w:val="28"/>
          <w:szCs w:val="28"/>
        </w:rPr>
        <w:t>ЗАО «Промстальконструкция» – 20045,0 тыс. рублей.</w:t>
      </w:r>
    </w:p>
    <w:p w:rsidR="007358EB" w:rsidRPr="003711B3" w:rsidRDefault="007358EB" w:rsidP="00D45A35">
      <w:pPr>
        <w:pStyle w:val="17"/>
        <w:widowControl w:val="0"/>
        <w:ind w:left="0" w:firstLine="709"/>
        <w:jc w:val="both"/>
        <w:rPr>
          <w:sz w:val="28"/>
          <w:szCs w:val="28"/>
        </w:rPr>
      </w:pPr>
      <w:r w:rsidRPr="003711B3">
        <w:rPr>
          <w:sz w:val="28"/>
          <w:szCs w:val="28"/>
        </w:rPr>
        <w:t>Вопросы погашения задолженности по заработной плате рассматривались на комиссиях в администрациях районов города</w:t>
      </w:r>
      <w:r w:rsidR="00D17DB3" w:rsidRPr="00D17DB3">
        <w:rPr>
          <w:sz w:val="28"/>
          <w:szCs w:val="28"/>
        </w:rPr>
        <w:t xml:space="preserve"> </w:t>
      </w:r>
      <w:r w:rsidR="00D17DB3" w:rsidRPr="0016412A">
        <w:rPr>
          <w:sz w:val="28"/>
          <w:szCs w:val="28"/>
        </w:rPr>
        <w:t>Новосибирска</w:t>
      </w:r>
      <w:r w:rsidRPr="003711B3">
        <w:rPr>
          <w:sz w:val="28"/>
          <w:szCs w:val="28"/>
        </w:rPr>
        <w:t>, руководители всех вышеперечисленных организаций доложили о мерах, предпринимаемых для погашения долгов перед своими работниками и сроках погашения задолженности.</w:t>
      </w:r>
    </w:p>
    <w:p w:rsidR="007358EB" w:rsidRPr="003711B3" w:rsidRDefault="007358EB" w:rsidP="00D45A35">
      <w:pPr>
        <w:pStyle w:val="17"/>
        <w:widowControl w:val="0"/>
        <w:ind w:left="0" w:firstLine="709"/>
        <w:jc w:val="both"/>
        <w:rPr>
          <w:sz w:val="28"/>
          <w:szCs w:val="28"/>
        </w:rPr>
      </w:pPr>
      <w:r w:rsidRPr="003711B3">
        <w:rPr>
          <w:sz w:val="28"/>
          <w:szCs w:val="28"/>
        </w:rPr>
        <w:t xml:space="preserve">Рассмотрено 55 обращений от граждан города </w:t>
      </w:r>
      <w:r w:rsidR="006512E8">
        <w:rPr>
          <w:sz w:val="28"/>
          <w:szCs w:val="28"/>
        </w:rPr>
        <w:t xml:space="preserve">Новосибирска </w:t>
      </w:r>
      <w:r w:rsidRPr="003711B3">
        <w:rPr>
          <w:sz w:val="28"/>
          <w:szCs w:val="28"/>
        </w:rPr>
        <w:t xml:space="preserve">по вопросу нарушения трудового законодательства, сроков окончательного расчета при увольнении, задержке выплаты заработной платы. </w:t>
      </w:r>
    </w:p>
    <w:p w:rsidR="007358EB" w:rsidRPr="003711B3" w:rsidRDefault="007358EB" w:rsidP="00D45A35">
      <w:pPr>
        <w:pStyle w:val="17"/>
        <w:widowControl w:val="0"/>
        <w:ind w:left="0" w:firstLine="709"/>
        <w:jc w:val="both"/>
        <w:rPr>
          <w:sz w:val="28"/>
          <w:szCs w:val="28"/>
        </w:rPr>
      </w:pPr>
      <w:r w:rsidRPr="003711B3">
        <w:rPr>
          <w:sz w:val="28"/>
          <w:szCs w:val="28"/>
        </w:rPr>
        <w:t>Проведены 2 «прямы</w:t>
      </w:r>
      <w:r>
        <w:rPr>
          <w:sz w:val="28"/>
          <w:szCs w:val="28"/>
        </w:rPr>
        <w:t>е</w:t>
      </w:r>
      <w:r w:rsidRPr="003711B3">
        <w:rPr>
          <w:sz w:val="28"/>
          <w:szCs w:val="28"/>
        </w:rPr>
        <w:t xml:space="preserve"> линии» по вопросам соблюдения трудового законодательства и состояния условий и охраны труда в организациях города</w:t>
      </w:r>
      <w:r w:rsidR="006512E8" w:rsidRPr="006512E8">
        <w:rPr>
          <w:sz w:val="28"/>
          <w:szCs w:val="28"/>
        </w:rPr>
        <w:t xml:space="preserve"> </w:t>
      </w:r>
      <w:r w:rsidR="006512E8">
        <w:rPr>
          <w:sz w:val="28"/>
          <w:szCs w:val="28"/>
        </w:rPr>
        <w:t>Новосибирска</w:t>
      </w:r>
      <w:r w:rsidRPr="003711B3">
        <w:rPr>
          <w:sz w:val="28"/>
          <w:szCs w:val="28"/>
        </w:rPr>
        <w:t xml:space="preserve">. </w:t>
      </w:r>
    </w:p>
    <w:p w:rsidR="007358EB" w:rsidRPr="003711B3" w:rsidRDefault="007358EB" w:rsidP="00D45A35">
      <w:pPr>
        <w:pStyle w:val="17"/>
        <w:widowControl w:val="0"/>
        <w:ind w:left="0" w:firstLine="709"/>
        <w:jc w:val="both"/>
        <w:rPr>
          <w:sz w:val="28"/>
          <w:szCs w:val="28"/>
        </w:rPr>
      </w:pPr>
      <w:r w:rsidRPr="003711B3">
        <w:rPr>
          <w:sz w:val="28"/>
          <w:szCs w:val="28"/>
        </w:rPr>
        <w:t xml:space="preserve">Утверждена минимальная часовая ставка для работников </w:t>
      </w:r>
      <w:r>
        <w:rPr>
          <w:sz w:val="28"/>
          <w:szCs w:val="28"/>
        </w:rPr>
        <w:t>МУ</w:t>
      </w:r>
      <w:r w:rsidRPr="003711B3">
        <w:rPr>
          <w:sz w:val="28"/>
          <w:szCs w:val="28"/>
        </w:rPr>
        <w:t xml:space="preserve">, переведенных на часовую оплату труда на 2012 год в размере: </w:t>
      </w:r>
    </w:p>
    <w:p w:rsidR="007358EB" w:rsidRPr="003711B3" w:rsidRDefault="007358EB" w:rsidP="00D45A35">
      <w:pPr>
        <w:pStyle w:val="17"/>
        <w:widowControl w:val="0"/>
        <w:ind w:left="0" w:firstLine="709"/>
        <w:jc w:val="both"/>
        <w:rPr>
          <w:sz w:val="28"/>
          <w:szCs w:val="28"/>
        </w:rPr>
      </w:pPr>
      <w:r w:rsidRPr="003711B3">
        <w:rPr>
          <w:sz w:val="28"/>
          <w:szCs w:val="28"/>
        </w:rPr>
        <w:t xml:space="preserve">42,3 рубля </w:t>
      </w:r>
      <w:r w:rsidRPr="00B343BE">
        <w:rPr>
          <w:sz w:val="28"/>
          <w:szCs w:val="28"/>
        </w:rPr>
        <w:t>–</w:t>
      </w:r>
      <w:r w:rsidRPr="003711B3">
        <w:rPr>
          <w:sz w:val="28"/>
          <w:szCs w:val="28"/>
        </w:rPr>
        <w:t xml:space="preserve"> при 40-часовой рабочей неделе;</w:t>
      </w:r>
    </w:p>
    <w:p w:rsidR="007358EB" w:rsidRPr="003711B3" w:rsidRDefault="007358EB" w:rsidP="00D45A35">
      <w:pPr>
        <w:pStyle w:val="17"/>
        <w:widowControl w:val="0"/>
        <w:ind w:left="0" w:firstLine="709"/>
        <w:jc w:val="both"/>
        <w:rPr>
          <w:sz w:val="28"/>
          <w:szCs w:val="28"/>
        </w:rPr>
      </w:pPr>
      <w:r w:rsidRPr="003711B3">
        <w:rPr>
          <w:sz w:val="28"/>
          <w:szCs w:val="28"/>
        </w:rPr>
        <w:t>47,0 рубл</w:t>
      </w:r>
      <w:r>
        <w:rPr>
          <w:sz w:val="28"/>
          <w:szCs w:val="28"/>
        </w:rPr>
        <w:t>ей</w:t>
      </w:r>
      <w:r w:rsidRPr="003711B3">
        <w:rPr>
          <w:sz w:val="28"/>
          <w:szCs w:val="28"/>
        </w:rPr>
        <w:t xml:space="preserve"> </w:t>
      </w:r>
      <w:r w:rsidRPr="00B343BE">
        <w:rPr>
          <w:sz w:val="28"/>
          <w:szCs w:val="28"/>
        </w:rPr>
        <w:t>–</w:t>
      </w:r>
      <w:r w:rsidRPr="003711B3">
        <w:rPr>
          <w:sz w:val="28"/>
          <w:szCs w:val="28"/>
        </w:rPr>
        <w:t xml:space="preserve"> при 36-часовой рабочей неделе;</w:t>
      </w:r>
    </w:p>
    <w:p w:rsidR="007358EB" w:rsidRPr="003711B3" w:rsidRDefault="007358EB" w:rsidP="00D45A35">
      <w:pPr>
        <w:pStyle w:val="17"/>
        <w:widowControl w:val="0"/>
        <w:ind w:left="0" w:firstLine="709"/>
        <w:jc w:val="both"/>
        <w:rPr>
          <w:sz w:val="28"/>
          <w:szCs w:val="28"/>
        </w:rPr>
      </w:pPr>
      <w:r w:rsidRPr="003711B3">
        <w:rPr>
          <w:sz w:val="28"/>
          <w:szCs w:val="28"/>
        </w:rPr>
        <w:t xml:space="preserve">70,7 рубля </w:t>
      </w:r>
      <w:r w:rsidRPr="00B343BE">
        <w:rPr>
          <w:sz w:val="28"/>
          <w:szCs w:val="28"/>
        </w:rPr>
        <w:t>–</w:t>
      </w:r>
      <w:r>
        <w:rPr>
          <w:sz w:val="28"/>
          <w:szCs w:val="28"/>
        </w:rPr>
        <w:t xml:space="preserve"> при 24-часовой рабочей неделе.</w:t>
      </w:r>
    </w:p>
    <w:p w:rsidR="007358EB" w:rsidRPr="003711B3" w:rsidRDefault="007358EB" w:rsidP="00D45A35">
      <w:pPr>
        <w:pStyle w:val="17"/>
        <w:widowControl w:val="0"/>
        <w:ind w:left="0" w:firstLine="709"/>
        <w:jc w:val="both"/>
        <w:rPr>
          <w:sz w:val="28"/>
          <w:szCs w:val="28"/>
        </w:rPr>
      </w:pPr>
      <w:r>
        <w:rPr>
          <w:sz w:val="28"/>
          <w:szCs w:val="28"/>
        </w:rPr>
        <w:t>П</w:t>
      </w:r>
      <w:r w:rsidRPr="003711B3">
        <w:rPr>
          <w:sz w:val="28"/>
          <w:szCs w:val="28"/>
        </w:rPr>
        <w:t xml:space="preserve">родолжена работа по совершенствованию системы оплаты труда работников </w:t>
      </w:r>
      <w:r>
        <w:rPr>
          <w:sz w:val="28"/>
          <w:szCs w:val="28"/>
        </w:rPr>
        <w:t>МУ</w:t>
      </w:r>
      <w:r w:rsidRPr="003711B3">
        <w:rPr>
          <w:sz w:val="28"/>
          <w:szCs w:val="28"/>
        </w:rPr>
        <w:t>:</w:t>
      </w:r>
    </w:p>
    <w:p w:rsidR="007358EB" w:rsidRPr="003711B3" w:rsidRDefault="007358EB" w:rsidP="00D45A35">
      <w:pPr>
        <w:pStyle w:val="17"/>
        <w:widowControl w:val="0"/>
        <w:ind w:left="0" w:firstLine="709"/>
        <w:jc w:val="both"/>
        <w:rPr>
          <w:sz w:val="28"/>
          <w:szCs w:val="28"/>
        </w:rPr>
      </w:pPr>
      <w:r w:rsidRPr="003711B3">
        <w:rPr>
          <w:sz w:val="28"/>
          <w:szCs w:val="28"/>
        </w:rPr>
        <w:t>введены ограничения на выполнение руководителями учреждений и их заместителями дополнительной работы по совмещению, совмещение разрешается только в случаях замены временно отсутствующего специалиста;</w:t>
      </w:r>
    </w:p>
    <w:p w:rsidR="007358EB" w:rsidRPr="003711B3" w:rsidRDefault="007358EB" w:rsidP="00D45A35">
      <w:pPr>
        <w:pStyle w:val="17"/>
        <w:widowControl w:val="0"/>
        <w:ind w:left="0" w:firstLine="709"/>
        <w:jc w:val="both"/>
        <w:rPr>
          <w:sz w:val="28"/>
          <w:szCs w:val="28"/>
        </w:rPr>
      </w:pPr>
      <w:r w:rsidRPr="003711B3">
        <w:rPr>
          <w:sz w:val="28"/>
          <w:szCs w:val="28"/>
        </w:rPr>
        <w:t xml:space="preserve">увеличены размеры должностных окладов служащих и окладов по профессиям рабочих </w:t>
      </w:r>
      <w:r>
        <w:rPr>
          <w:sz w:val="28"/>
          <w:szCs w:val="28"/>
        </w:rPr>
        <w:t>МУ</w:t>
      </w:r>
      <w:r w:rsidRPr="003711B3">
        <w:rPr>
          <w:sz w:val="28"/>
          <w:szCs w:val="28"/>
        </w:rPr>
        <w:t xml:space="preserve"> с 01.03.2012 года на 6,5</w:t>
      </w:r>
      <w:r>
        <w:rPr>
          <w:sz w:val="28"/>
          <w:szCs w:val="28"/>
        </w:rPr>
        <w:t> </w:t>
      </w:r>
      <w:r w:rsidRPr="003711B3">
        <w:rPr>
          <w:sz w:val="28"/>
          <w:szCs w:val="28"/>
        </w:rPr>
        <w:t>% в целях дальнейшего роста заработной платы работников бюджетной сферы города</w:t>
      </w:r>
      <w:r w:rsidR="006512E8" w:rsidRPr="006512E8">
        <w:rPr>
          <w:sz w:val="28"/>
          <w:szCs w:val="28"/>
        </w:rPr>
        <w:t xml:space="preserve"> </w:t>
      </w:r>
      <w:r w:rsidR="006512E8">
        <w:rPr>
          <w:sz w:val="28"/>
          <w:szCs w:val="28"/>
        </w:rPr>
        <w:t>Новосибирска</w:t>
      </w:r>
      <w:r w:rsidRPr="003711B3">
        <w:rPr>
          <w:sz w:val="28"/>
          <w:szCs w:val="28"/>
        </w:rPr>
        <w:t xml:space="preserve">, обеспечения выполнения условий </w:t>
      </w:r>
      <w:r w:rsidR="0065559F">
        <w:rPr>
          <w:sz w:val="28"/>
          <w:szCs w:val="28"/>
        </w:rPr>
        <w:t>Р</w:t>
      </w:r>
      <w:r w:rsidRPr="003711B3">
        <w:rPr>
          <w:sz w:val="28"/>
          <w:szCs w:val="28"/>
        </w:rPr>
        <w:t>егионального соглашения о минимальной заработной плате в Новосибирской области;</w:t>
      </w:r>
    </w:p>
    <w:p w:rsidR="007358EB" w:rsidRPr="003711B3" w:rsidRDefault="007358EB" w:rsidP="00D45A35">
      <w:pPr>
        <w:pStyle w:val="17"/>
        <w:widowControl w:val="0"/>
        <w:ind w:left="0" w:firstLine="709"/>
        <w:jc w:val="both"/>
        <w:rPr>
          <w:sz w:val="28"/>
          <w:szCs w:val="28"/>
        </w:rPr>
      </w:pPr>
      <w:r w:rsidRPr="003711B3">
        <w:rPr>
          <w:sz w:val="28"/>
          <w:szCs w:val="28"/>
        </w:rPr>
        <w:t>проведена работа с руководителями учреждений по расширению договорной работы и совершенствованию трудовых отношений с работниками:</w:t>
      </w:r>
    </w:p>
    <w:p w:rsidR="007358EB" w:rsidRPr="003711B3" w:rsidRDefault="007358EB" w:rsidP="00D45A35">
      <w:pPr>
        <w:pStyle w:val="17"/>
        <w:widowControl w:val="0"/>
        <w:ind w:left="0" w:firstLine="709"/>
        <w:jc w:val="both"/>
        <w:rPr>
          <w:sz w:val="28"/>
          <w:szCs w:val="28"/>
        </w:rPr>
      </w:pPr>
      <w:r w:rsidRPr="003711B3">
        <w:rPr>
          <w:sz w:val="28"/>
          <w:szCs w:val="28"/>
        </w:rPr>
        <w:t>в трудовых договорах с работниками закреплены конкретные трудовые функции, условия оплаты труда, виды и размеры компенсационных и стимулирующих выплат;</w:t>
      </w:r>
    </w:p>
    <w:p w:rsidR="007358EB" w:rsidRPr="003711B3" w:rsidRDefault="007358EB" w:rsidP="00D45A35">
      <w:pPr>
        <w:pStyle w:val="17"/>
        <w:widowControl w:val="0"/>
        <w:ind w:left="0" w:firstLine="709"/>
        <w:jc w:val="both"/>
        <w:rPr>
          <w:sz w:val="28"/>
          <w:szCs w:val="28"/>
        </w:rPr>
      </w:pPr>
      <w:r w:rsidRPr="003711B3">
        <w:rPr>
          <w:sz w:val="28"/>
          <w:szCs w:val="28"/>
        </w:rPr>
        <w:t>внесены изменения в положения об оплате труда руководителей учреждений</w:t>
      </w:r>
      <w:r>
        <w:rPr>
          <w:sz w:val="28"/>
          <w:szCs w:val="28"/>
        </w:rPr>
        <w:t>,</w:t>
      </w:r>
      <w:r w:rsidRPr="003711B3">
        <w:rPr>
          <w:sz w:val="28"/>
          <w:szCs w:val="28"/>
        </w:rPr>
        <w:t xml:space="preserve"> в перечень качественных показателей деятельности включены критерии, учитывающие обеспечение руководителями условий для производительного и качественного труда работников, создание безопасных условий труда и сохранение здоровья работников, подбор квалифицированных кадров и внедрение инновационных методов работы, отсутствие конфликтных ситуаций в коллективе;</w:t>
      </w:r>
    </w:p>
    <w:p w:rsidR="007358EB" w:rsidRPr="003711B3" w:rsidRDefault="007358EB" w:rsidP="00D45A35">
      <w:pPr>
        <w:pStyle w:val="17"/>
        <w:widowControl w:val="0"/>
        <w:ind w:left="0" w:firstLine="709"/>
        <w:jc w:val="both"/>
        <w:rPr>
          <w:sz w:val="28"/>
          <w:szCs w:val="28"/>
        </w:rPr>
      </w:pPr>
      <w:r w:rsidRPr="003711B3">
        <w:rPr>
          <w:sz w:val="28"/>
          <w:szCs w:val="28"/>
        </w:rPr>
        <w:t xml:space="preserve">введены ограничения на выплаты стимулирующего характера руководителям и главным бухгалтерам </w:t>
      </w:r>
      <w:r w:rsidR="006512E8">
        <w:rPr>
          <w:sz w:val="28"/>
          <w:szCs w:val="28"/>
        </w:rPr>
        <w:t>МУ</w:t>
      </w:r>
      <w:r w:rsidRPr="003711B3">
        <w:rPr>
          <w:sz w:val="28"/>
          <w:szCs w:val="28"/>
        </w:rPr>
        <w:t xml:space="preserve"> – надбавка за качество выполняемых работ не начисляется при нарушении сроков уплаты налогов и сборов, за несвоевременное предоставление налоговой декларации и другие нарушения, повлекшие за собой начисление пеней и штрафов.</w:t>
      </w:r>
    </w:p>
    <w:p w:rsidR="007358EB" w:rsidRPr="003711B3" w:rsidRDefault="007358EB" w:rsidP="00D45A35">
      <w:pPr>
        <w:pStyle w:val="17"/>
        <w:widowControl w:val="0"/>
        <w:ind w:left="0" w:firstLine="709"/>
        <w:jc w:val="both"/>
        <w:rPr>
          <w:sz w:val="28"/>
          <w:szCs w:val="28"/>
        </w:rPr>
      </w:pPr>
      <w:r w:rsidRPr="003711B3">
        <w:rPr>
          <w:sz w:val="28"/>
          <w:szCs w:val="28"/>
        </w:rPr>
        <w:t xml:space="preserve">Мониторинг заработной платы работников </w:t>
      </w:r>
      <w:r>
        <w:rPr>
          <w:sz w:val="28"/>
          <w:szCs w:val="28"/>
        </w:rPr>
        <w:t>МУ</w:t>
      </w:r>
      <w:r w:rsidRPr="003711B3">
        <w:rPr>
          <w:sz w:val="28"/>
          <w:szCs w:val="28"/>
        </w:rPr>
        <w:t xml:space="preserve"> проводи</w:t>
      </w:r>
      <w:r w:rsidR="00656358">
        <w:rPr>
          <w:sz w:val="28"/>
          <w:szCs w:val="28"/>
        </w:rPr>
        <w:t>л</w:t>
      </w:r>
      <w:r w:rsidRPr="003711B3">
        <w:rPr>
          <w:sz w:val="28"/>
          <w:szCs w:val="28"/>
        </w:rPr>
        <w:t>ся один раз в полугодие. Отслежива</w:t>
      </w:r>
      <w:r w:rsidR="00656358">
        <w:rPr>
          <w:sz w:val="28"/>
          <w:szCs w:val="28"/>
        </w:rPr>
        <w:t>ла</w:t>
      </w:r>
      <w:r w:rsidRPr="003711B3">
        <w:rPr>
          <w:sz w:val="28"/>
          <w:szCs w:val="28"/>
        </w:rPr>
        <w:t>с</w:t>
      </w:r>
      <w:r w:rsidR="00656358">
        <w:rPr>
          <w:sz w:val="28"/>
          <w:szCs w:val="28"/>
        </w:rPr>
        <w:t>ь</w:t>
      </w:r>
      <w:r w:rsidRPr="003711B3">
        <w:rPr>
          <w:sz w:val="28"/>
          <w:szCs w:val="28"/>
        </w:rPr>
        <w:t xml:space="preserve"> динамика изменения заработной платы, </w:t>
      </w:r>
      <w:r w:rsidR="00656358" w:rsidRPr="003711B3">
        <w:rPr>
          <w:sz w:val="28"/>
          <w:szCs w:val="28"/>
        </w:rPr>
        <w:t xml:space="preserve">работников </w:t>
      </w:r>
      <w:r w:rsidR="00656358">
        <w:rPr>
          <w:sz w:val="28"/>
          <w:szCs w:val="28"/>
        </w:rPr>
        <w:t>и</w:t>
      </w:r>
      <w:r w:rsidRPr="003711B3">
        <w:rPr>
          <w:sz w:val="28"/>
          <w:szCs w:val="28"/>
        </w:rPr>
        <w:t xml:space="preserve"> руководителей учреждений по отраслям.</w:t>
      </w:r>
    </w:p>
    <w:p w:rsidR="007358EB" w:rsidRPr="003711B3" w:rsidRDefault="007358EB" w:rsidP="00D45A35">
      <w:pPr>
        <w:pStyle w:val="17"/>
        <w:widowControl w:val="0"/>
        <w:ind w:left="0" w:firstLine="709"/>
        <w:jc w:val="both"/>
        <w:rPr>
          <w:sz w:val="28"/>
          <w:szCs w:val="28"/>
        </w:rPr>
      </w:pPr>
      <w:r>
        <w:rPr>
          <w:sz w:val="28"/>
          <w:szCs w:val="28"/>
        </w:rPr>
        <w:t>М</w:t>
      </w:r>
      <w:r w:rsidRPr="003711B3">
        <w:rPr>
          <w:sz w:val="28"/>
          <w:szCs w:val="28"/>
        </w:rPr>
        <w:t xml:space="preserve">ониторингом охвачено 690 </w:t>
      </w:r>
      <w:r>
        <w:rPr>
          <w:sz w:val="28"/>
          <w:szCs w:val="28"/>
        </w:rPr>
        <w:t>МУ</w:t>
      </w:r>
      <w:r w:rsidRPr="003711B3">
        <w:rPr>
          <w:sz w:val="28"/>
          <w:szCs w:val="28"/>
        </w:rPr>
        <w:t xml:space="preserve"> общей численно</w:t>
      </w:r>
      <w:r w:rsidRPr="00345AA4">
        <w:rPr>
          <w:sz w:val="28"/>
          <w:szCs w:val="28"/>
        </w:rPr>
        <w:t xml:space="preserve">стью 46072 человека. Средняя заработная плата </w:t>
      </w:r>
      <w:r w:rsidR="00ED11EA">
        <w:rPr>
          <w:sz w:val="28"/>
          <w:szCs w:val="28"/>
        </w:rPr>
        <w:t xml:space="preserve">по городу Новосибирску </w:t>
      </w:r>
      <w:r w:rsidRPr="00345AA4">
        <w:rPr>
          <w:sz w:val="28"/>
          <w:szCs w:val="28"/>
        </w:rPr>
        <w:t>в</w:t>
      </w:r>
      <w:r w:rsidRPr="00C51E9B">
        <w:rPr>
          <w:sz w:val="28"/>
          <w:szCs w:val="28"/>
        </w:rPr>
        <w:t xml:space="preserve"> социальной сфере</w:t>
      </w:r>
      <w:r>
        <w:rPr>
          <w:sz w:val="28"/>
          <w:szCs w:val="28"/>
        </w:rPr>
        <w:t xml:space="preserve"> </w:t>
      </w:r>
      <w:r w:rsidRPr="003711B3">
        <w:rPr>
          <w:sz w:val="28"/>
          <w:szCs w:val="28"/>
        </w:rPr>
        <w:t xml:space="preserve">у руководителей </w:t>
      </w:r>
      <w:r w:rsidR="00656358">
        <w:rPr>
          <w:sz w:val="28"/>
          <w:szCs w:val="28"/>
        </w:rPr>
        <w:t xml:space="preserve">составила </w:t>
      </w:r>
      <w:r w:rsidRPr="003711B3">
        <w:rPr>
          <w:sz w:val="28"/>
          <w:szCs w:val="28"/>
        </w:rPr>
        <w:t>40624 рубл</w:t>
      </w:r>
      <w:r w:rsidR="00656358">
        <w:rPr>
          <w:sz w:val="28"/>
          <w:szCs w:val="28"/>
        </w:rPr>
        <w:t>я,</w:t>
      </w:r>
      <w:r>
        <w:rPr>
          <w:sz w:val="28"/>
          <w:szCs w:val="28"/>
        </w:rPr>
        <w:t xml:space="preserve"> </w:t>
      </w:r>
      <w:r w:rsidRPr="003711B3">
        <w:rPr>
          <w:sz w:val="28"/>
          <w:szCs w:val="28"/>
        </w:rPr>
        <w:t>у работников – 16007 рублей;</w:t>
      </w:r>
      <w:r>
        <w:rPr>
          <w:sz w:val="28"/>
          <w:szCs w:val="28"/>
        </w:rPr>
        <w:t xml:space="preserve"> </w:t>
      </w:r>
      <w:r w:rsidRPr="00C51E9B">
        <w:rPr>
          <w:sz w:val="28"/>
          <w:szCs w:val="28"/>
        </w:rPr>
        <w:t>в прочих сферах деятельности</w:t>
      </w:r>
      <w:r>
        <w:rPr>
          <w:sz w:val="28"/>
          <w:szCs w:val="28"/>
        </w:rPr>
        <w:t xml:space="preserve"> </w:t>
      </w:r>
      <w:r w:rsidRPr="003711B3">
        <w:rPr>
          <w:sz w:val="28"/>
          <w:szCs w:val="28"/>
        </w:rPr>
        <w:t>у руководителей – 54919 рублей</w:t>
      </w:r>
      <w:r w:rsidR="006512E8">
        <w:rPr>
          <w:sz w:val="28"/>
          <w:szCs w:val="28"/>
        </w:rPr>
        <w:t>,</w:t>
      </w:r>
      <w:r>
        <w:rPr>
          <w:sz w:val="28"/>
          <w:szCs w:val="28"/>
        </w:rPr>
        <w:t xml:space="preserve"> </w:t>
      </w:r>
      <w:r w:rsidRPr="003711B3">
        <w:rPr>
          <w:sz w:val="28"/>
          <w:szCs w:val="28"/>
        </w:rPr>
        <w:t>у работников – 20507 рублей.</w:t>
      </w:r>
    </w:p>
    <w:p w:rsidR="007358EB" w:rsidRPr="003711B3" w:rsidRDefault="007358EB" w:rsidP="00D45A35">
      <w:pPr>
        <w:pStyle w:val="17"/>
        <w:widowControl w:val="0"/>
        <w:ind w:left="0" w:firstLine="709"/>
        <w:jc w:val="both"/>
        <w:rPr>
          <w:sz w:val="28"/>
          <w:szCs w:val="28"/>
        </w:rPr>
      </w:pPr>
      <w:r w:rsidRPr="003711B3">
        <w:rPr>
          <w:sz w:val="28"/>
          <w:szCs w:val="28"/>
        </w:rPr>
        <w:t xml:space="preserve">На 31.12.2012 проведена экспертиза 957 трудовых договоров и дополнительных соглашений с руководителями </w:t>
      </w:r>
      <w:r>
        <w:rPr>
          <w:sz w:val="28"/>
          <w:szCs w:val="28"/>
        </w:rPr>
        <w:t>М</w:t>
      </w:r>
      <w:r w:rsidR="00C4761C">
        <w:rPr>
          <w:sz w:val="28"/>
          <w:szCs w:val="28"/>
        </w:rPr>
        <w:t>У</w:t>
      </w:r>
      <w:r>
        <w:rPr>
          <w:sz w:val="28"/>
          <w:szCs w:val="28"/>
        </w:rPr>
        <w:t>П</w:t>
      </w:r>
      <w:r w:rsidRPr="003711B3">
        <w:rPr>
          <w:sz w:val="28"/>
          <w:szCs w:val="28"/>
        </w:rPr>
        <w:t xml:space="preserve"> и </w:t>
      </w:r>
      <w:r>
        <w:rPr>
          <w:sz w:val="28"/>
          <w:szCs w:val="28"/>
        </w:rPr>
        <w:t>МУ</w:t>
      </w:r>
      <w:r w:rsidRPr="003711B3">
        <w:rPr>
          <w:sz w:val="28"/>
          <w:szCs w:val="28"/>
        </w:rPr>
        <w:t>. Возвращены на доработку 22 трудовых договора с заключением о несоответствии условий оплаты труда трудовому законодательству.</w:t>
      </w:r>
    </w:p>
    <w:p w:rsidR="007358EB" w:rsidRPr="003711B3" w:rsidRDefault="007358EB" w:rsidP="00D45A35">
      <w:pPr>
        <w:pStyle w:val="17"/>
        <w:widowControl w:val="0"/>
        <w:ind w:left="0" w:firstLine="709"/>
        <w:jc w:val="both"/>
        <w:rPr>
          <w:sz w:val="28"/>
          <w:szCs w:val="28"/>
        </w:rPr>
      </w:pPr>
      <w:r w:rsidRPr="003711B3">
        <w:rPr>
          <w:sz w:val="28"/>
          <w:szCs w:val="28"/>
        </w:rPr>
        <w:t xml:space="preserve">Проведена экспертиза и согласованы 23 </w:t>
      </w:r>
      <w:r w:rsidR="00C4761C">
        <w:rPr>
          <w:sz w:val="28"/>
          <w:szCs w:val="28"/>
        </w:rPr>
        <w:t>П</w:t>
      </w:r>
      <w:r w:rsidRPr="003711B3">
        <w:rPr>
          <w:sz w:val="28"/>
          <w:szCs w:val="28"/>
        </w:rPr>
        <w:t xml:space="preserve">оложения об оплате труда работников </w:t>
      </w:r>
      <w:r>
        <w:rPr>
          <w:sz w:val="28"/>
          <w:szCs w:val="28"/>
        </w:rPr>
        <w:t>МУ</w:t>
      </w:r>
      <w:r w:rsidRPr="003711B3">
        <w:rPr>
          <w:sz w:val="28"/>
          <w:szCs w:val="28"/>
        </w:rPr>
        <w:t xml:space="preserve">, 6 </w:t>
      </w:r>
      <w:r w:rsidR="0065559F">
        <w:rPr>
          <w:sz w:val="28"/>
          <w:szCs w:val="28"/>
        </w:rPr>
        <w:t>из них</w:t>
      </w:r>
      <w:r w:rsidRPr="003711B3">
        <w:rPr>
          <w:sz w:val="28"/>
          <w:szCs w:val="28"/>
        </w:rPr>
        <w:t xml:space="preserve"> направлены на доработку</w:t>
      </w:r>
      <w:r>
        <w:rPr>
          <w:sz w:val="28"/>
          <w:szCs w:val="28"/>
        </w:rPr>
        <w:t>.</w:t>
      </w:r>
    </w:p>
    <w:p w:rsidR="007358EB" w:rsidRPr="003711B3" w:rsidRDefault="007358EB" w:rsidP="00D45A35">
      <w:pPr>
        <w:pStyle w:val="17"/>
        <w:widowControl w:val="0"/>
        <w:ind w:left="0" w:firstLine="709"/>
        <w:jc w:val="both"/>
        <w:rPr>
          <w:sz w:val="28"/>
          <w:szCs w:val="28"/>
        </w:rPr>
      </w:pPr>
      <w:r w:rsidRPr="003711B3">
        <w:rPr>
          <w:sz w:val="28"/>
          <w:szCs w:val="28"/>
        </w:rPr>
        <w:t>5.3.2.5.</w:t>
      </w:r>
      <w:r>
        <w:rPr>
          <w:sz w:val="28"/>
          <w:szCs w:val="28"/>
        </w:rPr>
        <w:t> </w:t>
      </w:r>
      <w:r w:rsidRPr="003711B3">
        <w:rPr>
          <w:sz w:val="28"/>
          <w:szCs w:val="28"/>
        </w:rPr>
        <w:t>Продолжена работа по развитию системы социального партнерства:</w:t>
      </w:r>
    </w:p>
    <w:p w:rsidR="007358EB" w:rsidRPr="003711B3" w:rsidRDefault="007358EB" w:rsidP="00D45A35">
      <w:pPr>
        <w:pStyle w:val="17"/>
        <w:widowControl w:val="0"/>
        <w:ind w:left="0" w:firstLine="709"/>
        <w:jc w:val="both"/>
        <w:rPr>
          <w:sz w:val="28"/>
          <w:szCs w:val="28"/>
        </w:rPr>
      </w:pPr>
      <w:r>
        <w:rPr>
          <w:sz w:val="28"/>
          <w:szCs w:val="28"/>
        </w:rPr>
        <w:t>п</w:t>
      </w:r>
      <w:r w:rsidRPr="003711B3">
        <w:rPr>
          <w:sz w:val="28"/>
          <w:szCs w:val="28"/>
        </w:rPr>
        <w:t xml:space="preserve">одготовлены и проведены 4 заседания Новосибирской городской трехсторонней комиссии по регулированию социально-трудовых отношений. Рассматривались  вопросы подготовки летней детской оздоровительной кампании, развития малого предпринимательства в городе Новосибирске, практики социально-трудовых отношений в муниципальных организациях культуры, организации муниципальной поддержки социально-ориентированных некоммерческих </w:t>
      </w:r>
      <w:r>
        <w:rPr>
          <w:sz w:val="28"/>
          <w:szCs w:val="28"/>
        </w:rPr>
        <w:t>организаций и проектов и другие;</w:t>
      </w:r>
    </w:p>
    <w:p w:rsidR="007358EB" w:rsidRPr="003711B3" w:rsidRDefault="007358EB" w:rsidP="00D45A35">
      <w:pPr>
        <w:pStyle w:val="17"/>
        <w:widowControl w:val="0"/>
        <w:ind w:left="0" w:firstLine="709"/>
        <w:jc w:val="both"/>
        <w:rPr>
          <w:sz w:val="28"/>
          <w:szCs w:val="28"/>
        </w:rPr>
      </w:pPr>
      <w:r>
        <w:rPr>
          <w:sz w:val="28"/>
          <w:szCs w:val="28"/>
        </w:rPr>
        <w:t>с</w:t>
      </w:r>
      <w:r w:rsidRPr="003711B3">
        <w:rPr>
          <w:sz w:val="28"/>
          <w:szCs w:val="28"/>
        </w:rPr>
        <w:t>оздана рабочая группа по подготовке городского конкурса «Социальная эффективность и развитие социального партнерства»</w:t>
      </w:r>
      <w:r w:rsidR="00C4761C">
        <w:rPr>
          <w:sz w:val="28"/>
          <w:szCs w:val="28"/>
        </w:rPr>
        <w:t>,</w:t>
      </w:r>
      <w:r w:rsidRPr="003711B3">
        <w:rPr>
          <w:sz w:val="28"/>
          <w:szCs w:val="28"/>
        </w:rPr>
        <w:t xml:space="preserve"> </w:t>
      </w:r>
      <w:r w:rsidR="00C4761C">
        <w:rPr>
          <w:sz w:val="28"/>
          <w:szCs w:val="28"/>
        </w:rPr>
        <w:t>п</w:t>
      </w:r>
      <w:r w:rsidRPr="003711B3">
        <w:rPr>
          <w:sz w:val="28"/>
          <w:szCs w:val="28"/>
        </w:rPr>
        <w:t>рове</w:t>
      </w:r>
      <w:r>
        <w:rPr>
          <w:sz w:val="28"/>
          <w:szCs w:val="28"/>
        </w:rPr>
        <w:t>дено 5 заседаний рабочей группы;</w:t>
      </w:r>
    </w:p>
    <w:p w:rsidR="007358EB" w:rsidRPr="003711B3" w:rsidRDefault="007358EB" w:rsidP="00D45A35">
      <w:pPr>
        <w:pStyle w:val="17"/>
        <w:widowControl w:val="0"/>
        <w:ind w:left="0" w:firstLine="709"/>
        <w:jc w:val="both"/>
        <w:rPr>
          <w:sz w:val="28"/>
          <w:szCs w:val="28"/>
        </w:rPr>
      </w:pPr>
      <w:r>
        <w:rPr>
          <w:sz w:val="28"/>
          <w:szCs w:val="28"/>
        </w:rPr>
        <w:t>о</w:t>
      </w:r>
      <w:r w:rsidRPr="003711B3">
        <w:rPr>
          <w:sz w:val="28"/>
          <w:szCs w:val="28"/>
        </w:rPr>
        <w:t xml:space="preserve">существлялась работа по взаимодействию участников социального партнерства на всех уровнях, внесению в договоры и соглашения наиболее важных социально-экономических </w:t>
      </w:r>
      <w:r w:rsidR="00CE2DCB">
        <w:rPr>
          <w:sz w:val="28"/>
          <w:szCs w:val="28"/>
        </w:rPr>
        <w:t>вопросов</w:t>
      </w:r>
      <w:r w:rsidRPr="003711B3">
        <w:rPr>
          <w:sz w:val="28"/>
          <w:szCs w:val="28"/>
        </w:rPr>
        <w:t>, повышению ответственности сторон за выполнение принятых на себя обязательств</w:t>
      </w:r>
      <w:r>
        <w:rPr>
          <w:sz w:val="28"/>
          <w:szCs w:val="28"/>
        </w:rPr>
        <w:t>;</w:t>
      </w:r>
    </w:p>
    <w:p w:rsidR="007358EB" w:rsidRPr="003711B3" w:rsidRDefault="007358EB" w:rsidP="00D45A35">
      <w:pPr>
        <w:pStyle w:val="17"/>
        <w:widowControl w:val="0"/>
        <w:ind w:left="0" w:firstLine="709"/>
        <w:jc w:val="both"/>
        <w:rPr>
          <w:sz w:val="28"/>
          <w:szCs w:val="28"/>
        </w:rPr>
      </w:pPr>
      <w:r>
        <w:rPr>
          <w:sz w:val="28"/>
          <w:szCs w:val="28"/>
        </w:rPr>
        <w:t>п</w:t>
      </w:r>
      <w:r w:rsidRPr="003711B3">
        <w:rPr>
          <w:sz w:val="28"/>
          <w:szCs w:val="28"/>
        </w:rPr>
        <w:t>роводились консультации с координаторами сторон по вопросам, требую</w:t>
      </w:r>
      <w:r>
        <w:rPr>
          <w:sz w:val="28"/>
          <w:szCs w:val="28"/>
        </w:rPr>
        <w:t>щим оперативного решения;</w:t>
      </w:r>
    </w:p>
    <w:p w:rsidR="007358EB" w:rsidRPr="003711B3" w:rsidRDefault="007358EB" w:rsidP="00D45A35">
      <w:pPr>
        <w:pStyle w:val="17"/>
        <w:widowControl w:val="0"/>
        <w:ind w:left="0" w:firstLine="709"/>
        <w:jc w:val="both"/>
        <w:rPr>
          <w:sz w:val="28"/>
          <w:szCs w:val="28"/>
        </w:rPr>
      </w:pPr>
      <w:r>
        <w:rPr>
          <w:sz w:val="28"/>
          <w:szCs w:val="28"/>
        </w:rPr>
        <w:t>о</w:t>
      </w:r>
      <w:r w:rsidRPr="003711B3">
        <w:rPr>
          <w:sz w:val="28"/>
          <w:szCs w:val="28"/>
        </w:rPr>
        <w:t>рганизована работа секретариата городской трехсторонней комиссии.</w:t>
      </w:r>
    </w:p>
    <w:p w:rsidR="007358EB" w:rsidRPr="003711B3" w:rsidRDefault="007358EB" w:rsidP="0005599C">
      <w:pPr>
        <w:pStyle w:val="17"/>
        <w:widowControl w:val="0"/>
        <w:ind w:left="0" w:firstLine="709"/>
        <w:jc w:val="both"/>
        <w:rPr>
          <w:sz w:val="28"/>
          <w:szCs w:val="28"/>
        </w:rPr>
      </w:pPr>
      <w:r w:rsidRPr="003711B3">
        <w:rPr>
          <w:sz w:val="28"/>
          <w:szCs w:val="28"/>
        </w:rPr>
        <w:t>5.3.2.6.</w:t>
      </w:r>
      <w:r>
        <w:rPr>
          <w:sz w:val="28"/>
          <w:szCs w:val="28"/>
        </w:rPr>
        <w:t> О</w:t>
      </w:r>
      <w:r w:rsidRPr="003711B3">
        <w:rPr>
          <w:sz w:val="28"/>
          <w:szCs w:val="28"/>
        </w:rPr>
        <w:t>рганизована работа по выполнению обязательств Территориального соглашения</w:t>
      </w:r>
      <w:r w:rsidR="0005599C">
        <w:rPr>
          <w:sz w:val="28"/>
          <w:szCs w:val="28"/>
        </w:rPr>
        <w:t xml:space="preserve"> между Федерацией профсоюзов Новосибирской области, Новосибирским Союзом руководителей предприятий </w:t>
      </w:r>
      <w:r w:rsidR="0005599C" w:rsidRPr="0005599C">
        <w:rPr>
          <w:sz w:val="28"/>
          <w:szCs w:val="28"/>
        </w:rPr>
        <w:t>и работодателей и мэрией города Новосибирска</w:t>
      </w:r>
      <w:r w:rsidR="0005599C">
        <w:rPr>
          <w:sz w:val="28"/>
          <w:szCs w:val="28"/>
        </w:rPr>
        <w:t xml:space="preserve"> </w:t>
      </w:r>
      <w:r w:rsidR="0005599C" w:rsidRPr="0005599C">
        <w:rPr>
          <w:sz w:val="28"/>
          <w:szCs w:val="28"/>
        </w:rPr>
        <w:t xml:space="preserve">на 2011 </w:t>
      </w:r>
      <w:r w:rsidR="0005599C">
        <w:rPr>
          <w:sz w:val="28"/>
          <w:szCs w:val="28"/>
        </w:rPr>
        <w:t>–</w:t>
      </w:r>
      <w:r w:rsidR="0005599C" w:rsidRPr="0005599C">
        <w:rPr>
          <w:sz w:val="28"/>
          <w:szCs w:val="28"/>
        </w:rPr>
        <w:t xml:space="preserve"> 2013 годы</w:t>
      </w:r>
      <w:r w:rsidR="00716E8A">
        <w:rPr>
          <w:sz w:val="28"/>
          <w:szCs w:val="28"/>
        </w:rPr>
        <w:t xml:space="preserve"> (далее </w:t>
      </w:r>
      <w:r w:rsidR="00C4761C">
        <w:rPr>
          <w:sz w:val="28"/>
          <w:szCs w:val="28"/>
        </w:rPr>
        <w:t>–</w:t>
      </w:r>
      <w:r w:rsidR="00716E8A">
        <w:rPr>
          <w:sz w:val="28"/>
          <w:szCs w:val="28"/>
        </w:rPr>
        <w:t xml:space="preserve"> </w:t>
      </w:r>
      <w:r w:rsidR="00716E8A" w:rsidRPr="003711B3">
        <w:rPr>
          <w:sz w:val="28"/>
          <w:szCs w:val="28"/>
        </w:rPr>
        <w:t>Территориально</w:t>
      </w:r>
      <w:r w:rsidR="00716E8A">
        <w:rPr>
          <w:sz w:val="28"/>
          <w:szCs w:val="28"/>
        </w:rPr>
        <w:t>е</w:t>
      </w:r>
      <w:r w:rsidR="00716E8A" w:rsidRPr="003711B3">
        <w:rPr>
          <w:sz w:val="28"/>
          <w:szCs w:val="28"/>
        </w:rPr>
        <w:t xml:space="preserve"> соглашени</w:t>
      </w:r>
      <w:r w:rsidR="00716E8A">
        <w:rPr>
          <w:sz w:val="28"/>
          <w:szCs w:val="28"/>
        </w:rPr>
        <w:t>е)</w:t>
      </w:r>
      <w:r w:rsidRPr="003711B3">
        <w:rPr>
          <w:sz w:val="28"/>
          <w:szCs w:val="28"/>
        </w:rPr>
        <w:t>. Отчет о выполнении Территориального соглашения за 2011 год рассмотрен на заседании Новосибирской городской трехсторонней комиссии по регулированию социально-трудовых отнош</w:t>
      </w:r>
      <w:r>
        <w:rPr>
          <w:sz w:val="28"/>
          <w:szCs w:val="28"/>
        </w:rPr>
        <w:t>ений</w:t>
      </w:r>
      <w:r w:rsidRPr="003711B3">
        <w:rPr>
          <w:sz w:val="28"/>
          <w:szCs w:val="28"/>
        </w:rPr>
        <w:t>.</w:t>
      </w:r>
    </w:p>
    <w:p w:rsidR="007358EB" w:rsidRPr="003711B3" w:rsidRDefault="007358EB" w:rsidP="00D45A35">
      <w:pPr>
        <w:pStyle w:val="17"/>
        <w:widowControl w:val="0"/>
        <w:ind w:left="0" w:firstLine="709"/>
        <w:jc w:val="both"/>
        <w:rPr>
          <w:sz w:val="28"/>
          <w:szCs w:val="28"/>
        </w:rPr>
      </w:pPr>
      <w:r w:rsidRPr="003711B3">
        <w:rPr>
          <w:sz w:val="28"/>
          <w:szCs w:val="28"/>
        </w:rPr>
        <w:t xml:space="preserve">Организована работа по выполнению Регионального соглашения о минимальной заработной плате в Новосибирской области. Специалистами администраций </w:t>
      </w:r>
      <w:r>
        <w:rPr>
          <w:sz w:val="28"/>
          <w:szCs w:val="28"/>
        </w:rPr>
        <w:t xml:space="preserve">районов города Новосибирска </w:t>
      </w:r>
      <w:r w:rsidRPr="003711B3">
        <w:rPr>
          <w:sz w:val="28"/>
          <w:szCs w:val="28"/>
        </w:rPr>
        <w:t>проводи</w:t>
      </w:r>
      <w:r w:rsidR="00C4761C">
        <w:rPr>
          <w:sz w:val="28"/>
          <w:szCs w:val="28"/>
        </w:rPr>
        <w:t>лась</w:t>
      </w:r>
      <w:r w:rsidRPr="003711B3">
        <w:rPr>
          <w:sz w:val="28"/>
          <w:szCs w:val="28"/>
        </w:rPr>
        <w:t xml:space="preserve"> разъяснительная работа с предприятиями внебюджетной сферы, заключающими коллективные договоры, по установлению размера минимальной заработной платы – 7800</w:t>
      </w:r>
      <w:r>
        <w:rPr>
          <w:sz w:val="28"/>
          <w:szCs w:val="28"/>
        </w:rPr>
        <w:t>,0</w:t>
      </w:r>
      <w:r w:rsidRPr="003711B3">
        <w:rPr>
          <w:sz w:val="28"/>
          <w:szCs w:val="28"/>
        </w:rPr>
        <w:t xml:space="preserve"> рублей. Пров</w:t>
      </w:r>
      <w:r w:rsidR="005D0E4F">
        <w:rPr>
          <w:sz w:val="28"/>
          <w:szCs w:val="28"/>
        </w:rPr>
        <w:t>о</w:t>
      </w:r>
      <w:r w:rsidRPr="003711B3">
        <w:rPr>
          <w:sz w:val="28"/>
          <w:szCs w:val="28"/>
        </w:rPr>
        <w:t>д</w:t>
      </w:r>
      <w:r w:rsidR="00A94C4E">
        <w:rPr>
          <w:sz w:val="28"/>
          <w:szCs w:val="28"/>
        </w:rPr>
        <w:t>илась</w:t>
      </w:r>
      <w:r w:rsidRPr="003711B3">
        <w:rPr>
          <w:sz w:val="28"/>
          <w:szCs w:val="28"/>
        </w:rPr>
        <w:t xml:space="preserve"> работа с организациями, отказавшимися присоединиться к Региональному соглашению о минимальной заработной плате</w:t>
      </w:r>
      <w:r w:rsidR="00C4761C">
        <w:rPr>
          <w:sz w:val="28"/>
          <w:szCs w:val="28"/>
        </w:rPr>
        <w:t xml:space="preserve"> в Новосибирской области</w:t>
      </w:r>
      <w:r w:rsidRPr="003711B3">
        <w:rPr>
          <w:sz w:val="28"/>
          <w:szCs w:val="28"/>
        </w:rPr>
        <w:t xml:space="preserve">. </w:t>
      </w:r>
    </w:p>
    <w:p w:rsidR="007358EB" w:rsidRPr="003711B3" w:rsidRDefault="007358EB" w:rsidP="00D45A35">
      <w:pPr>
        <w:pStyle w:val="17"/>
        <w:widowControl w:val="0"/>
        <w:ind w:left="0" w:firstLine="709"/>
        <w:jc w:val="both"/>
        <w:rPr>
          <w:sz w:val="28"/>
          <w:szCs w:val="28"/>
        </w:rPr>
      </w:pPr>
      <w:r w:rsidRPr="003711B3">
        <w:rPr>
          <w:sz w:val="28"/>
          <w:szCs w:val="28"/>
        </w:rPr>
        <w:t>5.3.2.7.</w:t>
      </w:r>
      <w:r>
        <w:rPr>
          <w:sz w:val="28"/>
          <w:szCs w:val="28"/>
        </w:rPr>
        <w:t> З</w:t>
      </w:r>
      <w:r w:rsidRPr="003711B3">
        <w:rPr>
          <w:sz w:val="28"/>
          <w:szCs w:val="28"/>
        </w:rPr>
        <w:t>арегистрирован</w:t>
      </w:r>
      <w:r>
        <w:rPr>
          <w:sz w:val="28"/>
          <w:szCs w:val="28"/>
        </w:rPr>
        <w:t>ы</w:t>
      </w:r>
      <w:r w:rsidRPr="003711B3">
        <w:rPr>
          <w:sz w:val="28"/>
          <w:szCs w:val="28"/>
        </w:rPr>
        <w:t xml:space="preserve"> 2 соглашения в сфере труда </w:t>
      </w:r>
      <w:r>
        <w:rPr>
          <w:sz w:val="28"/>
          <w:szCs w:val="28"/>
        </w:rPr>
        <w:t xml:space="preserve">муниципальных </w:t>
      </w:r>
      <w:r w:rsidRPr="003711B3">
        <w:rPr>
          <w:sz w:val="28"/>
          <w:szCs w:val="28"/>
        </w:rPr>
        <w:t>образовательны</w:t>
      </w:r>
      <w:r>
        <w:rPr>
          <w:sz w:val="28"/>
          <w:szCs w:val="28"/>
        </w:rPr>
        <w:t>х</w:t>
      </w:r>
      <w:r w:rsidRPr="003711B3">
        <w:rPr>
          <w:sz w:val="28"/>
          <w:szCs w:val="28"/>
        </w:rPr>
        <w:t xml:space="preserve"> учреждени</w:t>
      </w:r>
      <w:r>
        <w:rPr>
          <w:sz w:val="28"/>
          <w:szCs w:val="28"/>
        </w:rPr>
        <w:t>й</w:t>
      </w:r>
      <w:r w:rsidRPr="003711B3">
        <w:rPr>
          <w:sz w:val="28"/>
          <w:szCs w:val="28"/>
        </w:rPr>
        <w:t xml:space="preserve"> Октябрьского района и Соглашение между мэрией и первичной профсоюзной организацией. </w:t>
      </w:r>
      <w:r>
        <w:rPr>
          <w:sz w:val="28"/>
          <w:szCs w:val="28"/>
        </w:rPr>
        <w:t>В</w:t>
      </w:r>
      <w:r w:rsidRPr="003711B3">
        <w:rPr>
          <w:sz w:val="28"/>
          <w:szCs w:val="28"/>
        </w:rPr>
        <w:t xml:space="preserve"> городе </w:t>
      </w:r>
      <w:r w:rsidR="00C4761C">
        <w:rPr>
          <w:sz w:val="28"/>
          <w:szCs w:val="28"/>
        </w:rPr>
        <w:t xml:space="preserve">Новосибирске </w:t>
      </w:r>
      <w:r w:rsidRPr="003711B3">
        <w:rPr>
          <w:sz w:val="28"/>
          <w:szCs w:val="28"/>
        </w:rPr>
        <w:t xml:space="preserve">действует Территориальное соглашение, 5 соглашений в сфере труда по отраслям </w:t>
      </w:r>
      <w:r w:rsidR="00C4761C">
        <w:rPr>
          <w:sz w:val="28"/>
          <w:szCs w:val="28"/>
        </w:rPr>
        <w:t>«</w:t>
      </w:r>
      <w:r w:rsidRPr="003711B3">
        <w:rPr>
          <w:sz w:val="28"/>
          <w:szCs w:val="28"/>
        </w:rPr>
        <w:t>здравоохранение</w:t>
      </w:r>
      <w:r w:rsidR="00C4761C">
        <w:rPr>
          <w:sz w:val="28"/>
          <w:szCs w:val="28"/>
        </w:rPr>
        <w:t>»</w:t>
      </w:r>
      <w:r w:rsidRPr="003711B3">
        <w:rPr>
          <w:sz w:val="28"/>
          <w:szCs w:val="28"/>
        </w:rPr>
        <w:t xml:space="preserve">, </w:t>
      </w:r>
      <w:r w:rsidR="00C4761C">
        <w:rPr>
          <w:sz w:val="28"/>
          <w:szCs w:val="28"/>
        </w:rPr>
        <w:t>«</w:t>
      </w:r>
      <w:r w:rsidRPr="003711B3">
        <w:rPr>
          <w:sz w:val="28"/>
          <w:szCs w:val="28"/>
        </w:rPr>
        <w:t>социальная политика</w:t>
      </w:r>
      <w:r w:rsidR="00C4761C">
        <w:rPr>
          <w:sz w:val="28"/>
          <w:szCs w:val="28"/>
        </w:rPr>
        <w:t>»</w:t>
      </w:r>
      <w:r w:rsidRPr="003711B3">
        <w:rPr>
          <w:sz w:val="28"/>
          <w:szCs w:val="28"/>
        </w:rPr>
        <w:t xml:space="preserve">, </w:t>
      </w:r>
      <w:r w:rsidR="00C4761C">
        <w:rPr>
          <w:sz w:val="28"/>
          <w:szCs w:val="28"/>
        </w:rPr>
        <w:t>«</w:t>
      </w:r>
      <w:r w:rsidRPr="003711B3">
        <w:rPr>
          <w:sz w:val="28"/>
          <w:szCs w:val="28"/>
        </w:rPr>
        <w:t>образование</w:t>
      </w:r>
      <w:r w:rsidR="00C4761C">
        <w:rPr>
          <w:sz w:val="28"/>
          <w:szCs w:val="28"/>
        </w:rPr>
        <w:t>»</w:t>
      </w:r>
      <w:r w:rsidRPr="003711B3">
        <w:rPr>
          <w:sz w:val="28"/>
          <w:szCs w:val="28"/>
        </w:rPr>
        <w:t xml:space="preserve">, </w:t>
      </w:r>
      <w:r w:rsidR="00C4761C">
        <w:rPr>
          <w:sz w:val="28"/>
          <w:szCs w:val="28"/>
        </w:rPr>
        <w:t>«</w:t>
      </w:r>
      <w:r w:rsidRPr="003711B3">
        <w:rPr>
          <w:sz w:val="28"/>
          <w:szCs w:val="28"/>
        </w:rPr>
        <w:t>пассажирский транспорт</w:t>
      </w:r>
      <w:r w:rsidR="00C4761C">
        <w:rPr>
          <w:sz w:val="28"/>
          <w:szCs w:val="28"/>
        </w:rPr>
        <w:t>»</w:t>
      </w:r>
      <w:r w:rsidRPr="003711B3">
        <w:rPr>
          <w:sz w:val="28"/>
          <w:szCs w:val="28"/>
        </w:rPr>
        <w:t xml:space="preserve">, </w:t>
      </w:r>
      <w:r w:rsidR="00C4761C">
        <w:rPr>
          <w:sz w:val="28"/>
          <w:szCs w:val="28"/>
        </w:rPr>
        <w:t>«</w:t>
      </w:r>
      <w:r w:rsidRPr="003711B3">
        <w:rPr>
          <w:sz w:val="28"/>
          <w:szCs w:val="28"/>
        </w:rPr>
        <w:t>водный транспорт</w:t>
      </w:r>
      <w:r w:rsidR="00C4761C">
        <w:rPr>
          <w:sz w:val="28"/>
          <w:szCs w:val="28"/>
        </w:rPr>
        <w:t>»</w:t>
      </w:r>
      <w:r w:rsidRPr="003711B3">
        <w:rPr>
          <w:sz w:val="28"/>
          <w:szCs w:val="28"/>
        </w:rPr>
        <w:t xml:space="preserve">. В стадии доработки находятся соглашения в сфере труда по отраслям </w:t>
      </w:r>
      <w:r w:rsidR="004664ED">
        <w:rPr>
          <w:sz w:val="28"/>
          <w:szCs w:val="28"/>
        </w:rPr>
        <w:t>«</w:t>
      </w:r>
      <w:r w:rsidRPr="003711B3">
        <w:rPr>
          <w:sz w:val="28"/>
          <w:szCs w:val="28"/>
        </w:rPr>
        <w:t>культура</w:t>
      </w:r>
      <w:r w:rsidR="004664ED">
        <w:rPr>
          <w:sz w:val="28"/>
          <w:szCs w:val="28"/>
        </w:rPr>
        <w:t>»</w:t>
      </w:r>
      <w:r w:rsidRPr="003711B3">
        <w:rPr>
          <w:sz w:val="28"/>
          <w:szCs w:val="28"/>
        </w:rPr>
        <w:t xml:space="preserve"> и </w:t>
      </w:r>
      <w:r w:rsidR="004664ED">
        <w:rPr>
          <w:sz w:val="28"/>
          <w:szCs w:val="28"/>
        </w:rPr>
        <w:t>«</w:t>
      </w:r>
      <w:r w:rsidR="0065559F">
        <w:rPr>
          <w:sz w:val="28"/>
          <w:szCs w:val="28"/>
        </w:rPr>
        <w:t>ЖКХ</w:t>
      </w:r>
      <w:r w:rsidR="004664ED">
        <w:rPr>
          <w:sz w:val="28"/>
          <w:szCs w:val="28"/>
        </w:rPr>
        <w:t>»</w:t>
      </w:r>
      <w:r w:rsidRPr="003711B3">
        <w:rPr>
          <w:sz w:val="28"/>
          <w:szCs w:val="28"/>
        </w:rPr>
        <w:t>. При подготовке указанных соглашений оказывалась методическая и консультационная помощь как представителям работодателей, так и представителям работников. Принималось участие в работе комиссий (рабочих групп) отраслевых департаментов по разработке и заключению соглашений в сфере труда.</w:t>
      </w:r>
    </w:p>
    <w:p w:rsidR="007358EB" w:rsidRPr="003711B3" w:rsidRDefault="007358EB" w:rsidP="00D45A35">
      <w:pPr>
        <w:pStyle w:val="17"/>
        <w:widowControl w:val="0"/>
        <w:ind w:left="0" w:firstLine="709"/>
        <w:jc w:val="both"/>
        <w:rPr>
          <w:sz w:val="28"/>
          <w:szCs w:val="28"/>
        </w:rPr>
      </w:pPr>
      <w:r w:rsidRPr="003711B3">
        <w:rPr>
          <w:sz w:val="28"/>
          <w:szCs w:val="28"/>
        </w:rPr>
        <w:t>5.3.2.8.</w:t>
      </w:r>
      <w:r>
        <w:rPr>
          <w:sz w:val="28"/>
          <w:szCs w:val="28"/>
        </w:rPr>
        <w:t> </w:t>
      </w:r>
      <w:r w:rsidRPr="003711B3">
        <w:rPr>
          <w:sz w:val="28"/>
          <w:szCs w:val="28"/>
        </w:rPr>
        <w:t xml:space="preserve">На 01.01.2013 в </w:t>
      </w:r>
      <w:r>
        <w:rPr>
          <w:sz w:val="28"/>
          <w:szCs w:val="28"/>
        </w:rPr>
        <w:t xml:space="preserve">городе </w:t>
      </w:r>
      <w:r w:rsidRPr="003711B3">
        <w:rPr>
          <w:sz w:val="28"/>
          <w:szCs w:val="28"/>
        </w:rPr>
        <w:t>Новосибирске действует 1355 коллективных договоров, в которых устан</w:t>
      </w:r>
      <w:r>
        <w:rPr>
          <w:sz w:val="28"/>
          <w:szCs w:val="28"/>
        </w:rPr>
        <w:t>овлены</w:t>
      </w:r>
      <w:r w:rsidRPr="003711B3">
        <w:rPr>
          <w:sz w:val="28"/>
          <w:szCs w:val="28"/>
        </w:rPr>
        <w:t xml:space="preserve"> дополнительные социальные гарантии для работников по сравнению с действующим законодательством. Численность работ</w:t>
      </w:r>
      <w:r>
        <w:rPr>
          <w:sz w:val="28"/>
          <w:szCs w:val="28"/>
        </w:rPr>
        <w:t>ающих</w:t>
      </w:r>
      <w:r w:rsidRPr="003711B3">
        <w:rPr>
          <w:sz w:val="28"/>
          <w:szCs w:val="28"/>
        </w:rPr>
        <w:t xml:space="preserve"> в организациях, зарегистрировавших коллективные договоры, составляет 309</w:t>
      </w:r>
      <w:r>
        <w:rPr>
          <w:sz w:val="28"/>
          <w:szCs w:val="28"/>
        </w:rPr>
        <w:t>,</w:t>
      </w:r>
      <w:r w:rsidRPr="003711B3">
        <w:rPr>
          <w:sz w:val="28"/>
          <w:szCs w:val="28"/>
        </w:rPr>
        <w:t>6 тыс. человек.</w:t>
      </w:r>
    </w:p>
    <w:p w:rsidR="007358EB" w:rsidRPr="003711B3" w:rsidRDefault="007358EB" w:rsidP="00D45A35">
      <w:pPr>
        <w:pStyle w:val="17"/>
        <w:widowControl w:val="0"/>
        <w:ind w:left="0" w:firstLine="709"/>
        <w:jc w:val="both"/>
        <w:rPr>
          <w:sz w:val="28"/>
          <w:szCs w:val="28"/>
        </w:rPr>
      </w:pPr>
      <w:r>
        <w:rPr>
          <w:sz w:val="28"/>
          <w:szCs w:val="28"/>
        </w:rPr>
        <w:t>В</w:t>
      </w:r>
      <w:r w:rsidRPr="003711B3">
        <w:rPr>
          <w:sz w:val="28"/>
          <w:szCs w:val="28"/>
        </w:rPr>
        <w:t>едется единый городской реестр организаций, осуществивших уведомительную регистрацию коллективных договоров.</w:t>
      </w:r>
    </w:p>
    <w:p w:rsidR="007358EB" w:rsidRPr="0016412A" w:rsidRDefault="007358EB" w:rsidP="00D45A35">
      <w:pPr>
        <w:pStyle w:val="17"/>
        <w:widowControl w:val="0"/>
        <w:ind w:left="0" w:firstLine="709"/>
        <w:jc w:val="both"/>
        <w:rPr>
          <w:sz w:val="28"/>
          <w:szCs w:val="28"/>
        </w:rPr>
      </w:pPr>
      <w:r w:rsidRPr="003711B3">
        <w:rPr>
          <w:sz w:val="28"/>
          <w:szCs w:val="28"/>
        </w:rPr>
        <w:t>Сформирован перечень трудовых арбитров, рекомендуемых к привлечению при рассмотрении коллективных трудовых споров в организациях города Новосибирска для включения в федеральную базу данных по учету трудовых арбитров.</w:t>
      </w:r>
    </w:p>
    <w:p w:rsidR="007358EB" w:rsidRPr="003711B3" w:rsidRDefault="007358EB" w:rsidP="00D45A35">
      <w:pPr>
        <w:pStyle w:val="17"/>
        <w:widowControl w:val="0"/>
        <w:ind w:left="0" w:firstLine="709"/>
        <w:jc w:val="both"/>
        <w:rPr>
          <w:sz w:val="28"/>
          <w:szCs w:val="28"/>
        </w:rPr>
      </w:pPr>
      <w:r w:rsidRPr="003711B3">
        <w:rPr>
          <w:sz w:val="28"/>
          <w:szCs w:val="28"/>
        </w:rPr>
        <w:t>5.3.2.9.</w:t>
      </w:r>
      <w:r>
        <w:rPr>
          <w:sz w:val="28"/>
          <w:szCs w:val="28"/>
        </w:rPr>
        <w:t> П</w:t>
      </w:r>
      <w:r w:rsidRPr="003711B3">
        <w:rPr>
          <w:sz w:val="28"/>
          <w:szCs w:val="28"/>
        </w:rPr>
        <w:t>роведен городской конкурс на соискание звания «Предприятие высокой социальной ответственности»</w:t>
      </w:r>
      <w:r>
        <w:rPr>
          <w:sz w:val="28"/>
          <w:szCs w:val="28"/>
        </w:rPr>
        <w:t>,</w:t>
      </w:r>
      <w:r w:rsidRPr="003711B3">
        <w:rPr>
          <w:sz w:val="28"/>
          <w:szCs w:val="28"/>
        </w:rPr>
        <w:t xml:space="preserve"> </w:t>
      </w:r>
      <w:r w:rsidR="00C4761C">
        <w:rPr>
          <w:sz w:val="28"/>
          <w:szCs w:val="28"/>
        </w:rPr>
        <w:t xml:space="preserve">в котором </w:t>
      </w:r>
      <w:r w:rsidRPr="003711B3">
        <w:rPr>
          <w:sz w:val="28"/>
          <w:szCs w:val="28"/>
        </w:rPr>
        <w:t xml:space="preserve">приняли участие 252 </w:t>
      </w:r>
      <w:r w:rsidR="00C4761C">
        <w:rPr>
          <w:sz w:val="28"/>
          <w:szCs w:val="28"/>
        </w:rPr>
        <w:t>предприятия</w:t>
      </w:r>
      <w:r w:rsidRPr="003711B3">
        <w:rPr>
          <w:sz w:val="28"/>
          <w:szCs w:val="28"/>
        </w:rPr>
        <w:t xml:space="preserve"> различных видов экономической деятельности. </w:t>
      </w:r>
      <w:r>
        <w:rPr>
          <w:sz w:val="28"/>
          <w:szCs w:val="28"/>
        </w:rPr>
        <w:t>З</w:t>
      </w:r>
      <w:r w:rsidRPr="003711B3">
        <w:rPr>
          <w:sz w:val="28"/>
          <w:szCs w:val="28"/>
        </w:rPr>
        <w:t xml:space="preserve">вание призеров и лауреатов присвоено 57 </w:t>
      </w:r>
      <w:r w:rsidR="00C4761C">
        <w:rPr>
          <w:sz w:val="28"/>
          <w:szCs w:val="28"/>
        </w:rPr>
        <w:t>предприятиям</w:t>
      </w:r>
      <w:r w:rsidRPr="003711B3">
        <w:rPr>
          <w:sz w:val="28"/>
          <w:szCs w:val="28"/>
        </w:rPr>
        <w:t xml:space="preserve">. </w:t>
      </w:r>
    </w:p>
    <w:p w:rsidR="007358EB" w:rsidRPr="003711B3" w:rsidRDefault="007358EB" w:rsidP="00D45A35">
      <w:pPr>
        <w:pStyle w:val="17"/>
        <w:widowControl w:val="0"/>
        <w:ind w:left="0" w:firstLine="709"/>
        <w:jc w:val="both"/>
        <w:rPr>
          <w:sz w:val="28"/>
          <w:szCs w:val="28"/>
        </w:rPr>
      </w:pPr>
      <w:r w:rsidRPr="003711B3">
        <w:rPr>
          <w:sz w:val="28"/>
          <w:szCs w:val="28"/>
        </w:rPr>
        <w:t>Организована работа по участию предприятий города</w:t>
      </w:r>
      <w:r w:rsidR="00C4761C" w:rsidRPr="00C4761C">
        <w:rPr>
          <w:sz w:val="28"/>
          <w:szCs w:val="28"/>
        </w:rPr>
        <w:t xml:space="preserve"> </w:t>
      </w:r>
      <w:r w:rsidR="00C4761C">
        <w:rPr>
          <w:sz w:val="28"/>
          <w:szCs w:val="28"/>
        </w:rPr>
        <w:t>Новосибирска</w:t>
      </w:r>
      <w:r w:rsidRPr="003711B3">
        <w:rPr>
          <w:sz w:val="28"/>
          <w:szCs w:val="28"/>
        </w:rPr>
        <w:t xml:space="preserve"> в конкурсе «Надежный работодатель» в Новосибирской области за 2011 год. Руководителям 30 </w:t>
      </w:r>
      <w:r>
        <w:rPr>
          <w:sz w:val="28"/>
          <w:szCs w:val="28"/>
        </w:rPr>
        <w:t>н</w:t>
      </w:r>
      <w:r w:rsidRPr="003711B3">
        <w:rPr>
          <w:sz w:val="28"/>
          <w:szCs w:val="28"/>
        </w:rPr>
        <w:t xml:space="preserve">овосибирских предприятий различных видов деятельности, обеспечивающих работникам благоприятные условия в части оплаты труда, гибких форм занятости, охраны труда, вручены </w:t>
      </w:r>
      <w:r w:rsidR="00C4761C">
        <w:rPr>
          <w:sz w:val="28"/>
          <w:szCs w:val="28"/>
        </w:rPr>
        <w:t>с</w:t>
      </w:r>
      <w:r w:rsidRPr="003711B3">
        <w:rPr>
          <w:sz w:val="28"/>
          <w:szCs w:val="28"/>
        </w:rPr>
        <w:t xml:space="preserve">видетельства «Надежный работодатель». МУП </w:t>
      </w:r>
      <w:r>
        <w:rPr>
          <w:sz w:val="28"/>
          <w:szCs w:val="28"/>
        </w:rPr>
        <w:t xml:space="preserve">г. Новосибирска </w:t>
      </w:r>
      <w:r w:rsidRPr="003711B3">
        <w:rPr>
          <w:sz w:val="28"/>
          <w:szCs w:val="28"/>
        </w:rPr>
        <w:t>«Горводоканал» вручен Золотой сертификат «</w:t>
      </w:r>
      <w:r>
        <w:rPr>
          <w:sz w:val="28"/>
          <w:szCs w:val="28"/>
        </w:rPr>
        <w:t>Н</w:t>
      </w:r>
      <w:r w:rsidRPr="003711B3">
        <w:rPr>
          <w:sz w:val="28"/>
          <w:szCs w:val="28"/>
        </w:rPr>
        <w:t>адежный работодатель».</w:t>
      </w:r>
    </w:p>
    <w:p w:rsidR="007358EB" w:rsidRPr="003711B3" w:rsidRDefault="007358EB" w:rsidP="00D45A35">
      <w:pPr>
        <w:pStyle w:val="17"/>
        <w:widowControl w:val="0"/>
        <w:ind w:left="0" w:firstLine="709"/>
        <w:jc w:val="both"/>
        <w:rPr>
          <w:sz w:val="28"/>
          <w:szCs w:val="28"/>
        </w:rPr>
      </w:pPr>
      <w:r w:rsidRPr="003711B3">
        <w:rPr>
          <w:sz w:val="28"/>
          <w:szCs w:val="28"/>
        </w:rPr>
        <w:t>5.3.2.10.</w:t>
      </w:r>
      <w:r>
        <w:rPr>
          <w:sz w:val="28"/>
          <w:szCs w:val="28"/>
        </w:rPr>
        <w:t>  З</w:t>
      </w:r>
      <w:r w:rsidRPr="003711B3">
        <w:rPr>
          <w:sz w:val="28"/>
          <w:szCs w:val="28"/>
        </w:rPr>
        <w:t xml:space="preserve">анесена информация </w:t>
      </w:r>
      <w:r>
        <w:rPr>
          <w:sz w:val="28"/>
          <w:szCs w:val="28"/>
        </w:rPr>
        <w:t>н</w:t>
      </w:r>
      <w:r w:rsidRPr="003711B3">
        <w:rPr>
          <w:sz w:val="28"/>
          <w:szCs w:val="28"/>
        </w:rPr>
        <w:t xml:space="preserve">а доску почета </w:t>
      </w:r>
      <w:r>
        <w:rPr>
          <w:sz w:val="28"/>
          <w:szCs w:val="28"/>
        </w:rPr>
        <w:t xml:space="preserve">города Новосибирска </w:t>
      </w:r>
      <w:r w:rsidRPr="003711B3">
        <w:rPr>
          <w:sz w:val="28"/>
          <w:szCs w:val="28"/>
        </w:rPr>
        <w:t>о 92 гражданах и организациях – победителях общегородских конкурсов и лауреатах премий мэрии</w:t>
      </w:r>
      <w:r>
        <w:rPr>
          <w:sz w:val="28"/>
          <w:szCs w:val="28"/>
        </w:rPr>
        <w:t>.</w:t>
      </w:r>
    </w:p>
    <w:p w:rsidR="007358EB" w:rsidRPr="003711B3" w:rsidRDefault="007358EB" w:rsidP="00D45A35">
      <w:pPr>
        <w:pStyle w:val="17"/>
        <w:widowControl w:val="0"/>
        <w:ind w:left="0" w:firstLine="709"/>
        <w:jc w:val="both"/>
        <w:rPr>
          <w:sz w:val="28"/>
          <w:szCs w:val="28"/>
        </w:rPr>
      </w:pPr>
      <w:r w:rsidRPr="003711B3">
        <w:rPr>
          <w:sz w:val="28"/>
          <w:szCs w:val="28"/>
        </w:rPr>
        <w:t xml:space="preserve">В рамках мероприятий, посвященных </w:t>
      </w:r>
      <w:r>
        <w:rPr>
          <w:sz w:val="28"/>
          <w:szCs w:val="28"/>
        </w:rPr>
        <w:t>119-летию</w:t>
      </w:r>
      <w:r w:rsidRPr="003711B3">
        <w:rPr>
          <w:sz w:val="28"/>
          <w:szCs w:val="28"/>
        </w:rPr>
        <w:t xml:space="preserve"> города Новосибирска</w:t>
      </w:r>
      <w:r>
        <w:rPr>
          <w:sz w:val="28"/>
          <w:szCs w:val="28"/>
        </w:rPr>
        <w:t>,</w:t>
      </w:r>
      <w:r w:rsidRPr="003711B3">
        <w:rPr>
          <w:sz w:val="28"/>
          <w:szCs w:val="28"/>
        </w:rPr>
        <w:t xml:space="preserve"> организациям вручены свидетельства о занесении на </w:t>
      </w:r>
      <w:r>
        <w:rPr>
          <w:sz w:val="28"/>
          <w:szCs w:val="28"/>
        </w:rPr>
        <w:t>д</w:t>
      </w:r>
      <w:r w:rsidRPr="003711B3">
        <w:rPr>
          <w:sz w:val="28"/>
          <w:szCs w:val="28"/>
        </w:rPr>
        <w:t xml:space="preserve">оску почета </w:t>
      </w:r>
      <w:r>
        <w:rPr>
          <w:sz w:val="28"/>
          <w:szCs w:val="28"/>
        </w:rPr>
        <w:t xml:space="preserve">города Новосибирска </w:t>
      </w:r>
      <w:r w:rsidRPr="003711B3">
        <w:rPr>
          <w:sz w:val="28"/>
          <w:szCs w:val="28"/>
        </w:rPr>
        <w:t xml:space="preserve">с записью «За весомый вклад в социально-экономическое развитие города», гражданам </w:t>
      </w:r>
      <w:r w:rsidRPr="00B343BE">
        <w:rPr>
          <w:sz w:val="28"/>
          <w:szCs w:val="28"/>
        </w:rPr>
        <w:t>–</w:t>
      </w:r>
      <w:r w:rsidRPr="003711B3">
        <w:rPr>
          <w:sz w:val="28"/>
          <w:szCs w:val="28"/>
        </w:rPr>
        <w:t xml:space="preserve"> с записью «За плодотворную профессиональную и творческую деятельность на благо города».</w:t>
      </w:r>
    </w:p>
    <w:p w:rsidR="007358EB" w:rsidRPr="003711B3" w:rsidRDefault="007358EB" w:rsidP="00D45A35">
      <w:pPr>
        <w:pStyle w:val="17"/>
        <w:widowControl w:val="0"/>
        <w:ind w:left="0" w:firstLine="709"/>
        <w:jc w:val="both"/>
        <w:rPr>
          <w:sz w:val="28"/>
          <w:szCs w:val="28"/>
        </w:rPr>
      </w:pPr>
      <w:r w:rsidRPr="003711B3">
        <w:rPr>
          <w:sz w:val="28"/>
          <w:szCs w:val="28"/>
        </w:rPr>
        <w:t>5.3.2.11. </w:t>
      </w:r>
      <w:r>
        <w:rPr>
          <w:sz w:val="28"/>
          <w:szCs w:val="28"/>
        </w:rPr>
        <w:t>П</w:t>
      </w:r>
      <w:r w:rsidRPr="003711B3">
        <w:rPr>
          <w:sz w:val="28"/>
          <w:szCs w:val="28"/>
        </w:rPr>
        <w:t>роведен семинар «Охрана труда в организациях малого и среднего предпринимательства» в администрациях Сов</w:t>
      </w:r>
      <w:r>
        <w:rPr>
          <w:sz w:val="28"/>
          <w:szCs w:val="28"/>
        </w:rPr>
        <w:t>етского и Калининского районов</w:t>
      </w:r>
      <w:r w:rsidR="004664ED" w:rsidRPr="004664ED">
        <w:rPr>
          <w:sz w:val="28"/>
          <w:szCs w:val="28"/>
        </w:rPr>
        <w:t xml:space="preserve"> </w:t>
      </w:r>
      <w:r w:rsidR="004664ED" w:rsidRPr="003711B3">
        <w:rPr>
          <w:sz w:val="28"/>
          <w:szCs w:val="28"/>
        </w:rPr>
        <w:t>города Новосибирска</w:t>
      </w:r>
      <w:r>
        <w:rPr>
          <w:sz w:val="28"/>
          <w:szCs w:val="28"/>
        </w:rPr>
        <w:t xml:space="preserve">, </w:t>
      </w:r>
      <w:r w:rsidR="00C4761C">
        <w:rPr>
          <w:sz w:val="28"/>
          <w:szCs w:val="28"/>
        </w:rPr>
        <w:t xml:space="preserve">в котором </w:t>
      </w:r>
      <w:r w:rsidRPr="003711B3">
        <w:rPr>
          <w:sz w:val="28"/>
          <w:szCs w:val="28"/>
        </w:rPr>
        <w:t xml:space="preserve">приняли участие свыше 65 представителей малого бизнеса различных видов деятельности и оказания услуг. </w:t>
      </w:r>
    </w:p>
    <w:p w:rsidR="007358EB" w:rsidRPr="003711B3" w:rsidRDefault="007358EB" w:rsidP="00D45A35">
      <w:pPr>
        <w:pStyle w:val="17"/>
        <w:widowControl w:val="0"/>
        <w:ind w:left="0" w:firstLine="709"/>
        <w:jc w:val="both"/>
        <w:rPr>
          <w:sz w:val="28"/>
          <w:szCs w:val="28"/>
        </w:rPr>
      </w:pPr>
      <w:r>
        <w:rPr>
          <w:sz w:val="28"/>
          <w:szCs w:val="28"/>
        </w:rPr>
        <w:t>О</w:t>
      </w:r>
      <w:r w:rsidRPr="003711B3">
        <w:rPr>
          <w:sz w:val="28"/>
          <w:szCs w:val="28"/>
        </w:rPr>
        <w:t>существля</w:t>
      </w:r>
      <w:r w:rsidR="00241F06">
        <w:rPr>
          <w:sz w:val="28"/>
          <w:szCs w:val="28"/>
        </w:rPr>
        <w:t>л</w:t>
      </w:r>
      <w:r w:rsidRPr="003711B3">
        <w:rPr>
          <w:sz w:val="28"/>
          <w:szCs w:val="28"/>
        </w:rPr>
        <w:t xml:space="preserve">ся ежеквартальный мониторинг проведения аттестации рабочих мест по условиям труда в </w:t>
      </w:r>
      <w:r>
        <w:rPr>
          <w:sz w:val="28"/>
          <w:szCs w:val="28"/>
        </w:rPr>
        <w:t>МУ</w:t>
      </w:r>
      <w:r w:rsidRPr="003711B3">
        <w:rPr>
          <w:sz w:val="28"/>
          <w:szCs w:val="28"/>
        </w:rPr>
        <w:t xml:space="preserve">. По состоянию на 29.12.2012 аттестация рабочих мест по условиям труда проведена на 29996 рабочих местах </w:t>
      </w:r>
      <w:r>
        <w:rPr>
          <w:sz w:val="28"/>
          <w:szCs w:val="28"/>
        </w:rPr>
        <w:t>МУ.</w:t>
      </w:r>
    </w:p>
    <w:p w:rsidR="007358EB" w:rsidRPr="003711B3" w:rsidRDefault="00C4761C" w:rsidP="00D45A35">
      <w:pPr>
        <w:pStyle w:val="17"/>
        <w:widowControl w:val="0"/>
        <w:ind w:left="0" w:firstLine="709"/>
        <w:jc w:val="both"/>
        <w:rPr>
          <w:sz w:val="28"/>
          <w:szCs w:val="28"/>
        </w:rPr>
      </w:pPr>
      <w:r>
        <w:rPr>
          <w:sz w:val="28"/>
          <w:szCs w:val="28"/>
        </w:rPr>
        <w:t>З</w:t>
      </w:r>
      <w:r w:rsidR="00241F06" w:rsidRPr="003711B3">
        <w:rPr>
          <w:sz w:val="28"/>
          <w:szCs w:val="28"/>
        </w:rPr>
        <w:t xml:space="preserve">авершена </w:t>
      </w:r>
      <w:r w:rsidR="007358EB" w:rsidRPr="003711B3">
        <w:rPr>
          <w:sz w:val="28"/>
          <w:szCs w:val="28"/>
        </w:rPr>
        <w:t>аттестация рабо</w:t>
      </w:r>
      <w:r w:rsidR="007358EB">
        <w:rPr>
          <w:sz w:val="28"/>
          <w:szCs w:val="28"/>
        </w:rPr>
        <w:t>чих мест в</w:t>
      </w:r>
      <w:r w:rsidR="007358EB" w:rsidRPr="003711B3">
        <w:rPr>
          <w:sz w:val="28"/>
          <w:szCs w:val="28"/>
        </w:rPr>
        <w:t xml:space="preserve"> 456 учреждени</w:t>
      </w:r>
      <w:r w:rsidR="007358EB">
        <w:rPr>
          <w:sz w:val="28"/>
          <w:szCs w:val="28"/>
        </w:rPr>
        <w:t>ях, п</w:t>
      </w:r>
      <w:r w:rsidR="007358EB" w:rsidRPr="003711B3">
        <w:rPr>
          <w:sz w:val="28"/>
          <w:szCs w:val="28"/>
        </w:rPr>
        <w:t xml:space="preserve">роведена частично </w:t>
      </w:r>
      <w:r w:rsidR="0073356A">
        <w:rPr>
          <w:sz w:val="28"/>
          <w:szCs w:val="28"/>
        </w:rPr>
        <w:t xml:space="preserve">– </w:t>
      </w:r>
      <w:r w:rsidR="007358EB">
        <w:rPr>
          <w:sz w:val="28"/>
          <w:szCs w:val="28"/>
        </w:rPr>
        <w:t>в</w:t>
      </w:r>
      <w:r w:rsidR="0073356A">
        <w:rPr>
          <w:sz w:val="28"/>
          <w:szCs w:val="28"/>
        </w:rPr>
        <w:t xml:space="preserve"> </w:t>
      </w:r>
      <w:r w:rsidR="007358EB" w:rsidRPr="003711B3">
        <w:rPr>
          <w:sz w:val="28"/>
          <w:szCs w:val="28"/>
        </w:rPr>
        <w:t>140 учреждени</w:t>
      </w:r>
      <w:r w:rsidR="007358EB">
        <w:rPr>
          <w:sz w:val="28"/>
          <w:szCs w:val="28"/>
        </w:rPr>
        <w:t>ях, н</w:t>
      </w:r>
      <w:r w:rsidR="007358EB" w:rsidRPr="003711B3">
        <w:rPr>
          <w:sz w:val="28"/>
          <w:szCs w:val="28"/>
        </w:rPr>
        <w:t>е приступили к аттестации 48 учреждений</w:t>
      </w:r>
      <w:r w:rsidR="007358EB">
        <w:rPr>
          <w:sz w:val="28"/>
          <w:szCs w:val="28"/>
        </w:rPr>
        <w:t xml:space="preserve">. </w:t>
      </w:r>
      <w:r w:rsidR="007358EB" w:rsidRPr="003711B3">
        <w:rPr>
          <w:sz w:val="28"/>
          <w:szCs w:val="28"/>
        </w:rPr>
        <w:t xml:space="preserve">Заключены договоры, ведутся замеры </w:t>
      </w:r>
      <w:r w:rsidR="007358EB">
        <w:rPr>
          <w:sz w:val="28"/>
          <w:szCs w:val="28"/>
        </w:rPr>
        <w:t>в</w:t>
      </w:r>
      <w:r w:rsidR="007358EB" w:rsidRPr="003711B3">
        <w:rPr>
          <w:sz w:val="28"/>
          <w:szCs w:val="28"/>
        </w:rPr>
        <w:t xml:space="preserve"> 29 учреждени</w:t>
      </w:r>
      <w:r w:rsidR="007358EB">
        <w:rPr>
          <w:sz w:val="28"/>
          <w:szCs w:val="28"/>
        </w:rPr>
        <w:t>ях</w:t>
      </w:r>
      <w:r w:rsidR="007358EB" w:rsidRPr="003711B3">
        <w:rPr>
          <w:sz w:val="28"/>
          <w:szCs w:val="28"/>
        </w:rPr>
        <w:t>.</w:t>
      </w:r>
    </w:p>
    <w:p w:rsidR="007358EB" w:rsidRPr="003711B3" w:rsidRDefault="007358EB" w:rsidP="00D45A35">
      <w:pPr>
        <w:pStyle w:val="17"/>
        <w:widowControl w:val="0"/>
        <w:ind w:left="0" w:firstLine="709"/>
        <w:jc w:val="both"/>
        <w:rPr>
          <w:sz w:val="28"/>
          <w:szCs w:val="28"/>
        </w:rPr>
      </w:pPr>
      <w:r w:rsidRPr="003711B3">
        <w:rPr>
          <w:sz w:val="28"/>
          <w:szCs w:val="28"/>
        </w:rPr>
        <w:t xml:space="preserve">Организован и проведен </w:t>
      </w:r>
      <w:r w:rsidRPr="0016412A">
        <w:rPr>
          <w:sz w:val="28"/>
          <w:szCs w:val="28"/>
        </w:rPr>
        <w:t>X</w:t>
      </w:r>
      <w:r w:rsidRPr="003711B3">
        <w:rPr>
          <w:sz w:val="28"/>
          <w:szCs w:val="28"/>
        </w:rPr>
        <w:t xml:space="preserve"> городской конкурс на лучшее со</w:t>
      </w:r>
      <w:r>
        <w:rPr>
          <w:sz w:val="28"/>
          <w:szCs w:val="28"/>
        </w:rPr>
        <w:t xml:space="preserve">стояние условий и охраны труда, </w:t>
      </w:r>
      <w:r w:rsidR="0073356A">
        <w:rPr>
          <w:sz w:val="28"/>
          <w:szCs w:val="28"/>
        </w:rPr>
        <w:t xml:space="preserve">в котором </w:t>
      </w:r>
      <w:r w:rsidRPr="003711B3">
        <w:rPr>
          <w:sz w:val="28"/>
          <w:szCs w:val="28"/>
        </w:rPr>
        <w:t>приняли участие 89 организаций из всех районов горо</w:t>
      </w:r>
      <w:r>
        <w:rPr>
          <w:sz w:val="28"/>
          <w:szCs w:val="28"/>
        </w:rPr>
        <w:t>да</w:t>
      </w:r>
      <w:r w:rsidR="0073356A" w:rsidRPr="0073356A">
        <w:rPr>
          <w:sz w:val="28"/>
          <w:szCs w:val="28"/>
        </w:rPr>
        <w:t xml:space="preserve"> </w:t>
      </w:r>
      <w:r w:rsidR="0073356A">
        <w:rPr>
          <w:sz w:val="28"/>
          <w:szCs w:val="28"/>
        </w:rPr>
        <w:t>Новосибирска.</w:t>
      </w:r>
      <w:r w:rsidRPr="003711B3">
        <w:rPr>
          <w:sz w:val="28"/>
          <w:szCs w:val="28"/>
        </w:rPr>
        <w:t xml:space="preserve"> Звания призеров и лауреатов удостоены 45 организаций. </w:t>
      </w:r>
    </w:p>
    <w:p w:rsidR="007358EB" w:rsidRPr="0016412A" w:rsidRDefault="007358EB" w:rsidP="00D45A35">
      <w:pPr>
        <w:pStyle w:val="17"/>
        <w:widowControl w:val="0"/>
        <w:ind w:left="0" w:firstLine="709"/>
        <w:jc w:val="both"/>
        <w:rPr>
          <w:sz w:val="28"/>
          <w:szCs w:val="28"/>
        </w:rPr>
      </w:pPr>
      <w:r w:rsidRPr="0016412A">
        <w:rPr>
          <w:sz w:val="28"/>
          <w:szCs w:val="28"/>
        </w:rPr>
        <w:t xml:space="preserve">5.3.2.12. Рассчитан баланс трудовых ресурсов за 2011 год. На 01.01.2012 численность трудовых ресурсов составила 1088,6 тыс. человек. </w:t>
      </w:r>
    </w:p>
    <w:p w:rsidR="007358EB" w:rsidRPr="003711B3" w:rsidRDefault="007358EB" w:rsidP="00D45A35">
      <w:pPr>
        <w:pStyle w:val="17"/>
        <w:widowControl w:val="0"/>
        <w:ind w:left="0" w:firstLine="709"/>
        <w:jc w:val="both"/>
        <w:rPr>
          <w:sz w:val="28"/>
          <w:szCs w:val="28"/>
        </w:rPr>
      </w:pPr>
      <w:r w:rsidRPr="003711B3">
        <w:rPr>
          <w:sz w:val="28"/>
          <w:szCs w:val="28"/>
        </w:rPr>
        <w:t xml:space="preserve">Трудоспособное население города </w:t>
      </w:r>
      <w:r w:rsidR="0073356A">
        <w:rPr>
          <w:sz w:val="28"/>
          <w:szCs w:val="28"/>
        </w:rPr>
        <w:t xml:space="preserve">Новосибирска </w:t>
      </w:r>
      <w:r w:rsidRPr="003711B3">
        <w:rPr>
          <w:sz w:val="28"/>
          <w:szCs w:val="28"/>
        </w:rPr>
        <w:t xml:space="preserve">пополняется за счет приезжих иностранных работников. За счет трудовых мигрантов численность трудовых ресурсов увеличилась на 14,2 тыс. человек. </w:t>
      </w:r>
    </w:p>
    <w:p w:rsidR="007358EB" w:rsidRPr="003711B3" w:rsidRDefault="007358EB" w:rsidP="00D45A35">
      <w:pPr>
        <w:pStyle w:val="17"/>
        <w:widowControl w:val="0"/>
        <w:ind w:left="0" w:firstLine="709"/>
        <w:jc w:val="both"/>
        <w:rPr>
          <w:sz w:val="28"/>
          <w:szCs w:val="28"/>
        </w:rPr>
      </w:pPr>
      <w:r w:rsidRPr="003711B3">
        <w:rPr>
          <w:sz w:val="28"/>
          <w:szCs w:val="28"/>
        </w:rPr>
        <w:t>Работающие пенсионеры составляют около 13 % трудовых ресурсов города</w:t>
      </w:r>
      <w:r w:rsidR="0073356A" w:rsidRPr="0073356A">
        <w:rPr>
          <w:sz w:val="28"/>
          <w:szCs w:val="28"/>
        </w:rPr>
        <w:t xml:space="preserve"> </w:t>
      </w:r>
      <w:r w:rsidR="0073356A">
        <w:rPr>
          <w:sz w:val="28"/>
          <w:szCs w:val="28"/>
        </w:rPr>
        <w:t>Новосибирска</w:t>
      </w:r>
      <w:r w:rsidRPr="003711B3">
        <w:rPr>
          <w:sz w:val="28"/>
          <w:szCs w:val="28"/>
        </w:rPr>
        <w:t>.</w:t>
      </w:r>
    </w:p>
    <w:p w:rsidR="007358EB" w:rsidRPr="003711B3" w:rsidRDefault="007358EB" w:rsidP="00D45A35">
      <w:pPr>
        <w:pStyle w:val="17"/>
        <w:widowControl w:val="0"/>
        <w:ind w:left="0" w:firstLine="709"/>
        <w:jc w:val="both"/>
        <w:rPr>
          <w:sz w:val="28"/>
          <w:szCs w:val="28"/>
        </w:rPr>
      </w:pPr>
      <w:r w:rsidRPr="003711B3">
        <w:rPr>
          <w:sz w:val="28"/>
          <w:szCs w:val="28"/>
        </w:rPr>
        <w:t xml:space="preserve">Занято в экономике города </w:t>
      </w:r>
      <w:r w:rsidR="00F4434F">
        <w:rPr>
          <w:sz w:val="28"/>
          <w:szCs w:val="28"/>
        </w:rPr>
        <w:t xml:space="preserve">Новосибирска </w:t>
      </w:r>
      <w:r w:rsidRPr="003711B3">
        <w:rPr>
          <w:sz w:val="28"/>
          <w:szCs w:val="28"/>
        </w:rPr>
        <w:t>781,5 тыс. человек, обучаются с отрывом от производства 116,8 тыс. человек. Структура занятых по видам деятельности: 21</w:t>
      </w:r>
      <w:r>
        <w:rPr>
          <w:sz w:val="28"/>
          <w:szCs w:val="28"/>
        </w:rPr>
        <w:t> </w:t>
      </w:r>
      <w:r w:rsidR="00852932">
        <w:rPr>
          <w:sz w:val="28"/>
          <w:szCs w:val="28"/>
        </w:rPr>
        <w:t>% </w:t>
      </w:r>
      <w:r>
        <w:rPr>
          <w:sz w:val="28"/>
          <w:szCs w:val="28"/>
        </w:rPr>
        <w:t>–</w:t>
      </w:r>
      <w:r w:rsidRPr="003711B3">
        <w:rPr>
          <w:sz w:val="28"/>
          <w:szCs w:val="28"/>
        </w:rPr>
        <w:t xml:space="preserve"> в оптовой и розничной торговле, 16</w:t>
      </w:r>
      <w:r>
        <w:rPr>
          <w:sz w:val="28"/>
          <w:szCs w:val="28"/>
        </w:rPr>
        <w:t> </w:t>
      </w:r>
      <w:r w:rsidRPr="003711B3">
        <w:rPr>
          <w:sz w:val="28"/>
          <w:szCs w:val="28"/>
        </w:rPr>
        <w:t xml:space="preserve">% </w:t>
      </w:r>
      <w:r>
        <w:rPr>
          <w:sz w:val="28"/>
          <w:szCs w:val="28"/>
        </w:rPr>
        <w:t>–</w:t>
      </w:r>
      <w:r w:rsidRPr="003711B3">
        <w:rPr>
          <w:sz w:val="28"/>
          <w:szCs w:val="28"/>
        </w:rPr>
        <w:t xml:space="preserve"> в обрабатывающих производствах, 13</w:t>
      </w:r>
      <w:r>
        <w:rPr>
          <w:sz w:val="28"/>
          <w:szCs w:val="28"/>
        </w:rPr>
        <w:t> </w:t>
      </w:r>
      <w:r w:rsidRPr="003711B3">
        <w:rPr>
          <w:sz w:val="28"/>
          <w:szCs w:val="28"/>
        </w:rPr>
        <w:t xml:space="preserve">% </w:t>
      </w:r>
      <w:r>
        <w:rPr>
          <w:sz w:val="28"/>
          <w:szCs w:val="28"/>
        </w:rPr>
        <w:t>–</w:t>
      </w:r>
      <w:r w:rsidRPr="003711B3">
        <w:rPr>
          <w:sz w:val="28"/>
          <w:szCs w:val="28"/>
        </w:rPr>
        <w:t xml:space="preserve"> в операциях с недвижимым имуществом, арендой и предоставлением услуг и др. При этом 58</w:t>
      </w:r>
      <w:r>
        <w:rPr>
          <w:sz w:val="28"/>
          <w:szCs w:val="28"/>
        </w:rPr>
        <w:t> </w:t>
      </w:r>
      <w:r w:rsidRPr="003711B3">
        <w:rPr>
          <w:sz w:val="28"/>
          <w:szCs w:val="28"/>
        </w:rPr>
        <w:t>% работают в частном секторе экономики, 31</w:t>
      </w:r>
      <w:r>
        <w:rPr>
          <w:sz w:val="28"/>
          <w:szCs w:val="28"/>
        </w:rPr>
        <w:t> </w:t>
      </w:r>
      <w:r w:rsidRPr="003711B3">
        <w:rPr>
          <w:sz w:val="28"/>
          <w:szCs w:val="28"/>
        </w:rPr>
        <w:t xml:space="preserve">% в организациях государственной и муниципальной </w:t>
      </w:r>
      <w:r w:rsidR="00241F06">
        <w:rPr>
          <w:sz w:val="28"/>
          <w:szCs w:val="28"/>
        </w:rPr>
        <w:t xml:space="preserve">форм </w:t>
      </w:r>
      <w:r w:rsidR="00C22E6A">
        <w:rPr>
          <w:sz w:val="28"/>
          <w:szCs w:val="28"/>
        </w:rPr>
        <w:t>с</w:t>
      </w:r>
      <w:r w:rsidRPr="003711B3">
        <w:rPr>
          <w:sz w:val="28"/>
          <w:szCs w:val="28"/>
        </w:rPr>
        <w:t xml:space="preserve">обственности. </w:t>
      </w:r>
    </w:p>
    <w:p w:rsidR="007358EB" w:rsidRPr="003711B3" w:rsidRDefault="007358EB" w:rsidP="00D45A35">
      <w:pPr>
        <w:pStyle w:val="17"/>
        <w:widowControl w:val="0"/>
        <w:ind w:left="0" w:firstLine="709"/>
        <w:jc w:val="both"/>
        <w:rPr>
          <w:sz w:val="28"/>
          <w:szCs w:val="28"/>
        </w:rPr>
      </w:pPr>
      <w:r w:rsidRPr="003711B3">
        <w:rPr>
          <w:sz w:val="28"/>
          <w:szCs w:val="28"/>
        </w:rPr>
        <w:t xml:space="preserve">Организована работа по определению организаций и перечня обязательных и исправительных работ для граждан, отбывающих наказание. Перечень организаций и работ сформирован по заявкам администраций районов города </w:t>
      </w:r>
      <w:r w:rsidRPr="00F4434F">
        <w:rPr>
          <w:sz w:val="28"/>
          <w:szCs w:val="28"/>
        </w:rPr>
        <w:t xml:space="preserve">Новосибирска и межрайонных инспекций </w:t>
      </w:r>
      <w:r w:rsidR="00F4434F" w:rsidRPr="00F4434F">
        <w:rPr>
          <w:sz w:val="28"/>
          <w:szCs w:val="28"/>
        </w:rPr>
        <w:t>Главное управление Федеральной службы исполнения наказаний России по Новосибирской области</w:t>
      </w:r>
      <w:r w:rsidRPr="00F4434F">
        <w:rPr>
          <w:sz w:val="28"/>
          <w:szCs w:val="28"/>
        </w:rPr>
        <w:t>. Для отбывания</w:t>
      </w:r>
      <w:r w:rsidRPr="003711B3">
        <w:rPr>
          <w:sz w:val="28"/>
          <w:szCs w:val="28"/>
        </w:rPr>
        <w:t xml:space="preserve"> обязательных работ </w:t>
      </w:r>
      <w:r>
        <w:rPr>
          <w:sz w:val="28"/>
          <w:szCs w:val="28"/>
        </w:rPr>
        <w:t>определено</w:t>
      </w:r>
      <w:r w:rsidRPr="003711B3">
        <w:rPr>
          <w:sz w:val="28"/>
          <w:szCs w:val="28"/>
        </w:rPr>
        <w:t xml:space="preserve"> 64</w:t>
      </w:r>
      <w:r>
        <w:rPr>
          <w:sz w:val="28"/>
          <w:szCs w:val="28"/>
        </w:rPr>
        <w:t xml:space="preserve"> организации</w:t>
      </w:r>
      <w:r w:rsidRPr="003711B3">
        <w:rPr>
          <w:sz w:val="28"/>
          <w:szCs w:val="28"/>
        </w:rPr>
        <w:t>,</w:t>
      </w:r>
      <w:r>
        <w:rPr>
          <w:sz w:val="28"/>
          <w:szCs w:val="28"/>
        </w:rPr>
        <w:t xml:space="preserve"> 102</w:t>
      </w:r>
      <w:r w:rsidRPr="003711B3">
        <w:rPr>
          <w:sz w:val="28"/>
          <w:szCs w:val="28"/>
        </w:rPr>
        <w:t xml:space="preserve"> исправительны</w:t>
      </w:r>
      <w:r>
        <w:rPr>
          <w:sz w:val="28"/>
          <w:szCs w:val="28"/>
        </w:rPr>
        <w:t>е</w:t>
      </w:r>
      <w:r w:rsidRPr="003711B3">
        <w:rPr>
          <w:sz w:val="28"/>
          <w:szCs w:val="28"/>
        </w:rPr>
        <w:t xml:space="preserve"> ра</w:t>
      </w:r>
      <w:r>
        <w:rPr>
          <w:sz w:val="28"/>
          <w:szCs w:val="28"/>
        </w:rPr>
        <w:t>боты</w:t>
      </w:r>
      <w:r w:rsidRPr="003711B3">
        <w:rPr>
          <w:sz w:val="28"/>
          <w:szCs w:val="28"/>
        </w:rPr>
        <w:t>.</w:t>
      </w:r>
    </w:p>
    <w:p w:rsidR="007358EB" w:rsidRPr="00056224" w:rsidRDefault="007358EB" w:rsidP="00D45A35">
      <w:pPr>
        <w:widowControl w:val="0"/>
        <w:autoSpaceDE w:val="0"/>
        <w:autoSpaceDN w:val="0"/>
        <w:ind w:firstLine="709"/>
        <w:jc w:val="both"/>
        <w:rPr>
          <w:sz w:val="28"/>
        </w:rPr>
      </w:pPr>
    </w:p>
    <w:p w:rsidR="00460369" w:rsidRPr="00056224" w:rsidRDefault="00460369" w:rsidP="00D45A35">
      <w:pPr>
        <w:widowControl w:val="0"/>
        <w:ind w:left="1134" w:right="1134"/>
        <w:jc w:val="center"/>
        <w:rPr>
          <w:b/>
          <w:bCs/>
          <w:i/>
          <w:sz w:val="28"/>
          <w:szCs w:val="28"/>
        </w:rPr>
      </w:pPr>
      <w:r w:rsidRPr="00056224">
        <w:rPr>
          <w:b/>
          <w:bCs/>
          <w:i/>
          <w:sz w:val="28"/>
          <w:szCs w:val="28"/>
        </w:rPr>
        <w:t>5.3.3. </w:t>
      </w:r>
      <w:r w:rsidRPr="00056224">
        <w:rPr>
          <w:b/>
          <w:i/>
          <w:sz w:val="28"/>
          <w:szCs w:val="28"/>
        </w:rPr>
        <w:t>Комитет поддержки и развития малого и среднего предпринимательства мэрии города Новосибирска</w:t>
      </w:r>
    </w:p>
    <w:p w:rsidR="00460369" w:rsidRDefault="00460369" w:rsidP="00D45A35">
      <w:pPr>
        <w:widowControl w:val="0"/>
      </w:pPr>
    </w:p>
    <w:p w:rsidR="009452F4" w:rsidRPr="009452F4" w:rsidRDefault="009452F4" w:rsidP="00D45A35">
      <w:pPr>
        <w:widowControl w:val="0"/>
        <w:ind w:firstLine="709"/>
        <w:contextualSpacing/>
        <w:jc w:val="both"/>
        <w:rPr>
          <w:sz w:val="28"/>
          <w:szCs w:val="28"/>
        </w:rPr>
      </w:pPr>
      <w:r w:rsidRPr="009452F4">
        <w:rPr>
          <w:sz w:val="28"/>
          <w:szCs w:val="28"/>
        </w:rPr>
        <w:t>5.3.3.1.</w:t>
      </w:r>
      <w:r w:rsidR="00953B40">
        <w:rPr>
          <w:sz w:val="28"/>
          <w:szCs w:val="28"/>
        </w:rPr>
        <w:t> </w:t>
      </w:r>
      <w:r w:rsidRPr="009452F4">
        <w:rPr>
          <w:sz w:val="28"/>
          <w:szCs w:val="28"/>
        </w:rPr>
        <w:t>В рамках реализации ВЦП «Развитие и поддержка малого и среднего предпринимательства города Новосибирска» на 2011</w:t>
      </w:r>
      <w:r w:rsidR="00953B40">
        <w:rPr>
          <w:sz w:val="28"/>
          <w:szCs w:val="28"/>
        </w:rPr>
        <w:t> </w:t>
      </w:r>
      <w:r w:rsidRPr="009452F4">
        <w:rPr>
          <w:sz w:val="28"/>
          <w:szCs w:val="28"/>
        </w:rPr>
        <w:t>–</w:t>
      </w:r>
      <w:r w:rsidR="00953B40">
        <w:rPr>
          <w:sz w:val="28"/>
          <w:szCs w:val="28"/>
        </w:rPr>
        <w:t> </w:t>
      </w:r>
      <w:r w:rsidRPr="009452F4">
        <w:rPr>
          <w:sz w:val="28"/>
          <w:szCs w:val="28"/>
        </w:rPr>
        <w:t xml:space="preserve">2013 годы, утвержденной постановлением мэрии от 01.12.2010 № 5151, осуществлялся комплекс мероприятий по предоставлению информационной, консультационной, учебно-методической, финансовой и имущественной поддержки </w:t>
      </w:r>
      <w:r w:rsidRPr="0055009A">
        <w:rPr>
          <w:sz w:val="28"/>
          <w:szCs w:val="28"/>
        </w:rPr>
        <w:t>СМиСП</w:t>
      </w:r>
      <w:r w:rsidRPr="009452F4">
        <w:rPr>
          <w:sz w:val="28"/>
          <w:szCs w:val="28"/>
        </w:rPr>
        <w:t xml:space="preserve"> города Новосибирска. На эти цели израсходовано:</w:t>
      </w:r>
    </w:p>
    <w:p w:rsidR="009452F4" w:rsidRPr="009452F4" w:rsidRDefault="009452F4" w:rsidP="00D45A35">
      <w:pPr>
        <w:widowControl w:val="0"/>
        <w:ind w:firstLine="709"/>
        <w:contextualSpacing/>
        <w:jc w:val="both"/>
        <w:rPr>
          <w:sz w:val="28"/>
          <w:szCs w:val="28"/>
        </w:rPr>
      </w:pPr>
      <w:r w:rsidRPr="009452F4">
        <w:rPr>
          <w:sz w:val="28"/>
          <w:szCs w:val="28"/>
        </w:rPr>
        <w:t>из бюджета города – 20398,5 тыс. рублей;</w:t>
      </w:r>
    </w:p>
    <w:p w:rsidR="009452F4" w:rsidRPr="009452F4" w:rsidRDefault="009452F4" w:rsidP="00D45A35">
      <w:pPr>
        <w:widowControl w:val="0"/>
        <w:ind w:firstLine="709"/>
        <w:contextualSpacing/>
        <w:jc w:val="both"/>
        <w:rPr>
          <w:sz w:val="28"/>
          <w:szCs w:val="28"/>
        </w:rPr>
      </w:pPr>
      <w:r w:rsidRPr="009452F4">
        <w:rPr>
          <w:sz w:val="28"/>
          <w:szCs w:val="28"/>
        </w:rPr>
        <w:t>из областного бюджета – 11455,35 тыс. рублей;</w:t>
      </w:r>
    </w:p>
    <w:p w:rsidR="009452F4" w:rsidRPr="009452F4" w:rsidRDefault="009452F4" w:rsidP="00D45A35">
      <w:pPr>
        <w:widowControl w:val="0"/>
        <w:ind w:firstLine="709"/>
        <w:contextualSpacing/>
        <w:jc w:val="both"/>
        <w:rPr>
          <w:sz w:val="28"/>
          <w:szCs w:val="28"/>
        </w:rPr>
      </w:pPr>
      <w:r w:rsidRPr="009452F4">
        <w:rPr>
          <w:sz w:val="28"/>
          <w:szCs w:val="28"/>
        </w:rPr>
        <w:t>из федерального бюджета – 4000,0 тыс. рублей;</w:t>
      </w:r>
    </w:p>
    <w:p w:rsidR="009452F4" w:rsidRPr="009452F4" w:rsidRDefault="009452F4" w:rsidP="00D45A35">
      <w:pPr>
        <w:widowControl w:val="0"/>
        <w:ind w:firstLine="709"/>
        <w:contextualSpacing/>
        <w:jc w:val="both"/>
        <w:rPr>
          <w:sz w:val="28"/>
          <w:szCs w:val="28"/>
        </w:rPr>
      </w:pPr>
      <w:r w:rsidRPr="009452F4">
        <w:rPr>
          <w:sz w:val="28"/>
          <w:szCs w:val="28"/>
        </w:rPr>
        <w:t>из внебюджетных источников – 4680,0 тыс. рублей.</w:t>
      </w:r>
    </w:p>
    <w:p w:rsidR="00D038CF" w:rsidRDefault="009452F4" w:rsidP="00D45A35">
      <w:pPr>
        <w:widowControl w:val="0"/>
        <w:ind w:firstLine="709"/>
        <w:contextualSpacing/>
        <w:jc w:val="both"/>
        <w:rPr>
          <w:sz w:val="28"/>
          <w:szCs w:val="28"/>
        </w:rPr>
      </w:pPr>
      <w:r w:rsidRPr="009452F4">
        <w:rPr>
          <w:sz w:val="28"/>
          <w:szCs w:val="28"/>
        </w:rPr>
        <w:t>В результате выполнения мероприятий</w:t>
      </w:r>
      <w:r w:rsidR="00D038CF">
        <w:rPr>
          <w:sz w:val="28"/>
          <w:szCs w:val="28"/>
        </w:rPr>
        <w:t>:</w:t>
      </w:r>
    </w:p>
    <w:p w:rsidR="009452F4" w:rsidRPr="009452F4" w:rsidRDefault="008872EF" w:rsidP="00D45A35">
      <w:pPr>
        <w:widowControl w:val="0"/>
        <w:ind w:firstLine="709"/>
        <w:contextualSpacing/>
        <w:jc w:val="both"/>
        <w:rPr>
          <w:sz w:val="28"/>
          <w:szCs w:val="28"/>
        </w:rPr>
      </w:pPr>
      <w:r>
        <w:rPr>
          <w:sz w:val="28"/>
          <w:szCs w:val="28"/>
        </w:rPr>
        <w:t>среднесписочная</w:t>
      </w:r>
      <w:r w:rsidR="009452F4" w:rsidRPr="009452F4">
        <w:rPr>
          <w:sz w:val="28"/>
          <w:szCs w:val="28"/>
        </w:rPr>
        <w:t xml:space="preserve"> численност</w:t>
      </w:r>
      <w:r>
        <w:rPr>
          <w:sz w:val="28"/>
          <w:szCs w:val="28"/>
        </w:rPr>
        <w:t>ь</w:t>
      </w:r>
      <w:r w:rsidR="009452F4" w:rsidRPr="009452F4">
        <w:rPr>
          <w:sz w:val="28"/>
          <w:szCs w:val="28"/>
        </w:rPr>
        <w:t xml:space="preserve"> ра</w:t>
      </w:r>
      <w:r w:rsidR="009452F4" w:rsidRPr="00D038CF">
        <w:rPr>
          <w:sz w:val="28"/>
          <w:szCs w:val="28"/>
        </w:rPr>
        <w:t xml:space="preserve">ботников (без внешних совместителей) </w:t>
      </w:r>
      <w:r w:rsidRPr="00D038CF">
        <w:rPr>
          <w:sz w:val="28"/>
          <w:szCs w:val="28"/>
        </w:rPr>
        <w:t xml:space="preserve">СМиСП </w:t>
      </w:r>
      <w:r w:rsidR="00D038CF">
        <w:rPr>
          <w:sz w:val="28"/>
          <w:szCs w:val="28"/>
        </w:rPr>
        <w:t xml:space="preserve">составила по оценке </w:t>
      </w:r>
      <w:r w:rsidR="009452F4" w:rsidRPr="00D038CF">
        <w:rPr>
          <w:sz w:val="28"/>
          <w:szCs w:val="28"/>
        </w:rPr>
        <w:t>– 20</w:t>
      </w:r>
      <w:r w:rsidR="00D038CF" w:rsidRPr="00D038CF">
        <w:rPr>
          <w:sz w:val="28"/>
          <w:szCs w:val="28"/>
        </w:rPr>
        <w:t>0,1 </w:t>
      </w:r>
      <w:r w:rsidR="009452F4" w:rsidRPr="00D038CF">
        <w:rPr>
          <w:sz w:val="28"/>
          <w:szCs w:val="28"/>
        </w:rPr>
        <w:t>тыс. человек;</w:t>
      </w:r>
    </w:p>
    <w:p w:rsidR="009452F4" w:rsidRPr="009452F4" w:rsidRDefault="009452F4" w:rsidP="00D45A35">
      <w:pPr>
        <w:widowControl w:val="0"/>
        <w:ind w:firstLine="709"/>
        <w:contextualSpacing/>
        <w:jc w:val="both"/>
        <w:rPr>
          <w:sz w:val="28"/>
          <w:szCs w:val="28"/>
        </w:rPr>
      </w:pPr>
      <w:r w:rsidRPr="00D038CF">
        <w:rPr>
          <w:sz w:val="28"/>
          <w:szCs w:val="28"/>
        </w:rPr>
        <w:t xml:space="preserve">объем отгруженных товаров собственного производства (выполненных работ и услуг) </w:t>
      </w:r>
      <w:r w:rsidR="00D038CF" w:rsidRPr="00D038CF">
        <w:rPr>
          <w:sz w:val="28"/>
          <w:szCs w:val="28"/>
        </w:rPr>
        <w:t>СМиСП</w:t>
      </w:r>
      <w:r w:rsidRPr="00D038CF">
        <w:rPr>
          <w:sz w:val="28"/>
          <w:szCs w:val="28"/>
        </w:rPr>
        <w:t xml:space="preserve"> </w:t>
      </w:r>
      <w:r w:rsidR="00D038CF" w:rsidRPr="00D038CF">
        <w:rPr>
          <w:sz w:val="28"/>
          <w:szCs w:val="28"/>
        </w:rPr>
        <w:t xml:space="preserve">составил по оценке – </w:t>
      </w:r>
      <w:r w:rsidRPr="00D038CF">
        <w:rPr>
          <w:sz w:val="28"/>
          <w:szCs w:val="28"/>
        </w:rPr>
        <w:t>115618,7 млн. рублей;</w:t>
      </w:r>
      <w:r w:rsidRPr="009452F4">
        <w:rPr>
          <w:sz w:val="28"/>
          <w:szCs w:val="28"/>
        </w:rPr>
        <w:t xml:space="preserve"> </w:t>
      </w:r>
    </w:p>
    <w:p w:rsidR="009452F4" w:rsidRPr="009452F4" w:rsidRDefault="009452F4" w:rsidP="00D45A35">
      <w:pPr>
        <w:widowControl w:val="0"/>
        <w:ind w:firstLine="709"/>
        <w:contextualSpacing/>
        <w:jc w:val="both"/>
        <w:rPr>
          <w:sz w:val="28"/>
          <w:szCs w:val="28"/>
        </w:rPr>
      </w:pPr>
      <w:r w:rsidRPr="009452F4">
        <w:rPr>
          <w:sz w:val="28"/>
          <w:szCs w:val="28"/>
        </w:rPr>
        <w:t>количеств</w:t>
      </w:r>
      <w:r w:rsidR="00D038CF">
        <w:rPr>
          <w:sz w:val="28"/>
          <w:szCs w:val="28"/>
        </w:rPr>
        <w:t>о</w:t>
      </w:r>
      <w:r w:rsidRPr="009452F4">
        <w:rPr>
          <w:sz w:val="28"/>
          <w:szCs w:val="28"/>
        </w:rPr>
        <w:t xml:space="preserve"> обращений в организации инфраструктуры поддержки </w:t>
      </w:r>
      <w:r w:rsidR="00D038CF">
        <w:rPr>
          <w:sz w:val="28"/>
          <w:szCs w:val="28"/>
        </w:rPr>
        <w:t>СМиСП</w:t>
      </w:r>
      <w:r w:rsidR="00CD5523">
        <w:rPr>
          <w:sz w:val="28"/>
          <w:szCs w:val="28"/>
        </w:rPr>
        <w:t> </w:t>
      </w:r>
      <w:r w:rsidR="00D038CF">
        <w:rPr>
          <w:sz w:val="28"/>
          <w:szCs w:val="28"/>
        </w:rPr>
        <w:t>– 6,4 тыс. обращений</w:t>
      </w:r>
      <w:r w:rsidRPr="009452F4">
        <w:rPr>
          <w:sz w:val="28"/>
          <w:szCs w:val="28"/>
        </w:rPr>
        <w:t>.</w:t>
      </w:r>
    </w:p>
    <w:p w:rsidR="009452F4" w:rsidRPr="009452F4" w:rsidRDefault="009452F4" w:rsidP="00D45A35">
      <w:pPr>
        <w:widowControl w:val="0"/>
        <w:ind w:firstLine="709"/>
        <w:contextualSpacing/>
        <w:jc w:val="both"/>
        <w:rPr>
          <w:sz w:val="28"/>
          <w:szCs w:val="28"/>
        </w:rPr>
      </w:pPr>
      <w:r w:rsidRPr="009452F4">
        <w:rPr>
          <w:sz w:val="28"/>
          <w:szCs w:val="28"/>
        </w:rPr>
        <w:t>5.3.3.2.</w:t>
      </w:r>
      <w:r w:rsidR="00953B40">
        <w:rPr>
          <w:sz w:val="28"/>
          <w:szCs w:val="28"/>
        </w:rPr>
        <w:t> </w:t>
      </w:r>
      <w:r w:rsidRPr="009452F4">
        <w:rPr>
          <w:sz w:val="28"/>
          <w:szCs w:val="28"/>
        </w:rPr>
        <w:t>В целях совершенствования муниципальных правовых актов города Новосибирска в сфере развития и  поддержки  СМиСП внесены изменения в ВЦП «Развитие и поддержка малого и среднего предпринимательства города Новосибирска» на 2011 – 2013 годы, утвержденную постановлением мэрии от 01.12.2010 № 5151:</w:t>
      </w:r>
    </w:p>
    <w:p w:rsidR="009452F4" w:rsidRPr="009452F4" w:rsidRDefault="009452F4" w:rsidP="00D45A35">
      <w:pPr>
        <w:widowControl w:val="0"/>
        <w:ind w:firstLine="709"/>
        <w:contextualSpacing/>
        <w:jc w:val="both"/>
        <w:rPr>
          <w:sz w:val="28"/>
          <w:szCs w:val="28"/>
        </w:rPr>
      </w:pPr>
      <w:r w:rsidRPr="009452F4">
        <w:rPr>
          <w:sz w:val="28"/>
          <w:szCs w:val="28"/>
        </w:rPr>
        <w:t>расширен круг получателей гранта – получателем субсидии может быть СМиСП вне зависимости от вида экономической деятельности, зарегистрированный и осуществляющий деятельность не более 1 года, ранее субсидию могли получить только заявители, осуществляющие социально-значимые виды деятельности;</w:t>
      </w:r>
    </w:p>
    <w:p w:rsidR="009452F4" w:rsidRPr="009452F4" w:rsidRDefault="009452F4" w:rsidP="00D45A35">
      <w:pPr>
        <w:widowControl w:val="0"/>
        <w:ind w:firstLine="709"/>
        <w:contextualSpacing/>
        <w:jc w:val="both"/>
        <w:rPr>
          <w:sz w:val="28"/>
          <w:szCs w:val="28"/>
        </w:rPr>
      </w:pPr>
      <w:r w:rsidRPr="009452F4">
        <w:rPr>
          <w:sz w:val="28"/>
          <w:szCs w:val="28"/>
        </w:rPr>
        <w:t>ограничен 10% от общей суммы финансирования мероприятия общий размер субсидий, получаемый СМиСП,  осуществляющими розничную (оптовую) торговлю;</w:t>
      </w:r>
    </w:p>
    <w:p w:rsidR="009452F4" w:rsidRPr="009452F4" w:rsidRDefault="009452F4" w:rsidP="00D45A35">
      <w:pPr>
        <w:widowControl w:val="0"/>
        <w:ind w:firstLine="709"/>
        <w:contextualSpacing/>
        <w:jc w:val="both"/>
        <w:rPr>
          <w:sz w:val="28"/>
          <w:szCs w:val="28"/>
        </w:rPr>
      </w:pPr>
      <w:r w:rsidRPr="009452F4">
        <w:rPr>
          <w:sz w:val="28"/>
          <w:szCs w:val="28"/>
        </w:rPr>
        <w:t>увеличен максимальный размер гранта (субсидии) со 150,0 до 300,0 тыс. рублей;</w:t>
      </w:r>
    </w:p>
    <w:p w:rsidR="009452F4" w:rsidRPr="009452F4" w:rsidRDefault="009452F4" w:rsidP="00D45A35">
      <w:pPr>
        <w:widowControl w:val="0"/>
        <w:ind w:firstLine="709"/>
        <w:contextualSpacing/>
        <w:jc w:val="both"/>
        <w:rPr>
          <w:sz w:val="28"/>
          <w:szCs w:val="28"/>
        </w:rPr>
      </w:pPr>
      <w:r w:rsidRPr="009452F4">
        <w:rPr>
          <w:sz w:val="28"/>
          <w:szCs w:val="28"/>
        </w:rPr>
        <w:t xml:space="preserve">увеличено финансирование </w:t>
      </w:r>
      <w:r w:rsidR="00C57B11">
        <w:rPr>
          <w:sz w:val="28"/>
          <w:szCs w:val="28"/>
        </w:rPr>
        <w:t xml:space="preserve">на реализацию программных мероприятий </w:t>
      </w:r>
      <w:r w:rsidRPr="009452F4">
        <w:rPr>
          <w:sz w:val="28"/>
          <w:szCs w:val="28"/>
        </w:rPr>
        <w:t>в 2012 году, в том числе:</w:t>
      </w:r>
    </w:p>
    <w:p w:rsidR="009452F4" w:rsidRPr="009452F4" w:rsidRDefault="009452F4" w:rsidP="00D45A35">
      <w:pPr>
        <w:widowControl w:val="0"/>
        <w:ind w:firstLine="709"/>
        <w:contextualSpacing/>
        <w:jc w:val="both"/>
        <w:rPr>
          <w:sz w:val="28"/>
          <w:szCs w:val="28"/>
        </w:rPr>
      </w:pPr>
      <w:r w:rsidRPr="009452F4">
        <w:rPr>
          <w:sz w:val="28"/>
          <w:szCs w:val="28"/>
        </w:rPr>
        <w:t xml:space="preserve">из бюджета города в размере 6000,0 тыс. рублей для подготовки проектно-сметной документации на строительство бизнес-инкубатора в Ленинском районе; </w:t>
      </w:r>
    </w:p>
    <w:p w:rsidR="009452F4" w:rsidRPr="009452F4" w:rsidRDefault="009452F4" w:rsidP="00D45A35">
      <w:pPr>
        <w:widowControl w:val="0"/>
        <w:ind w:firstLine="709"/>
        <w:contextualSpacing/>
        <w:jc w:val="both"/>
        <w:rPr>
          <w:sz w:val="28"/>
          <w:szCs w:val="28"/>
        </w:rPr>
      </w:pPr>
      <w:r w:rsidRPr="009452F4">
        <w:rPr>
          <w:sz w:val="28"/>
          <w:szCs w:val="28"/>
        </w:rPr>
        <w:t xml:space="preserve">из областного бюджета </w:t>
      </w:r>
      <w:r w:rsidR="00C2379C">
        <w:rPr>
          <w:sz w:val="28"/>
          <w:szCs w:val="28"/>
        </w:rPr>
        <w:t xml:space="preserve">выделена субсидия в размере </w:t>
      </w:r>
      <w:r w:rsidRPr="009452F4">
        <w:rPr>
          <w:sz w:val="28"/>
          <w:szCs w:val="28"/>
        </w:rPr>
        <w:t>11585,7 тыс. рублей;</w:t>
      </w:r>
    </w:p>
    <w:p w:rsidR="009452F4" w:rsidRPr="009452F4" w:rsidRDefault="009452F4" w:rsidP="00D45A35">
      <w:pPr>
        <w:widowControl w:val="0"/>
        <w:ind w:firstLine="709"/>
        <w:contextualSpacing/>
        <w:jc w:val="both"/>
        <w:rPr>
          <w:sz w:val="28"/>
          <w:szCs w:val="28"/>
        </w:rPr>
      </w:pPr>
      <w:r w:rsidRPr="009452F4">
        <w:rPr>
          <w:sz w:val="28"/>
          <w:szCs w:val="28"/>
        </w:rPr>
        <w:t xml:space="preserve">из федерального бюджета  </w:t>
      </w:r>
      <w:r w:rsidR="00C2379C">
        <w:rPr>
          <w:sz w:val="28"/>
          <w:szCs w:val="28"/>
        </w:rPr>
        <w:t>выделена субсидия в размере</w:t>
      </w:r>
      <w:r w:rsidRPr="009452F4">
        <w:rPr>
          <w:sz w:val="28"/>
          <w:szCs w:val="28"/>
        </w:rPr>
        <w:t xml:space="preserve"> 4000,0 тыс. рублей</w:t>
      </w:r>
      <w:r w:rsidR="00C2379C">
        <w:rPr>
          <w:sz w:val="28"/>
          <w:szCs w:val="28"/>
        </w:rPr>
        <w:t xml:space="preserve"> на поддержку муниципальных программ</w:t>
      </w:r>
      <w:r w:rsidRPr="009452F4">
        <w:rPr>
          <w:sz w:val="28"/>
          <w:szCs w:val="28"/>
        </w:rPr>
        <w:t>.</w:t>
      </w:r>
    </w:p>
    <w:p w:rsidR="009452F4" w:rsidRPr="009452F4" w:rsidRDefault="009452F4" w:rsidP="00D45A35">
      <w:pPr>
        <w:widowControl w:val="0"/>
        <w:ind w:firstLine="709"/>
        <w:contextualSpacing/>
        <w:jc w:val="both"/>
        <w:rPr>
          <w:sz w:val="28"/>
          <w:szCs w:val="28"/>
        </w:rPr>
      </w:pPr>
      <w:r w:rsidRPr="009452F4">
        <w:rPr>
          <w:sz w:val="28"/>
          <w:szCs w:val="28"/>
        </w:rPr>
        <w:t>5.3.3.3. В целях совершенствования инфраструктуры поддержки СМиСП подготовлено и проведено 5 заседаний Совета по поддержке и развитию малого и среднего предпринимательства в городе Новосибирске, 14 совещаний с председателями районных Советов предпринимателей и представителями администраций районов города Новосибирска, в том числе по вопросам организации и проведения районного этапа конкурса «Лучшее малое предприятие (предприниматель) года города Новосибирска», по совершенствованию работы информационно-консультационных пунктов, активизации работы с фондами поддержки СМиСП, по вопросам подготовки и проведения VII межрегиональной конференции по малому и среднему предпринимательству и обсуждения проекта итоговой резолюции конференции.</w:t>
      </w:r>
    </w:p>
    <w:p w:rsidR="009452F4" w:rsidRPr="009452F4" w:rsidRDefault="009452F4" w:rsidP="00D45A35">
      <w:pPr>
        <w:widowControl w:val="0"/>
        <w:ind w:firstLine="709"/>
        <w:contextualSpacing/>
        <w:jc w:val="both"/>
        <w:rPr>
          <w:sz w:val="28"/>
          <w:szCs w:val="28"/>
        </w:rPr>
      </w:pPr>
      <w:r w:rsidRPr="009452F4">
        <w:rPr>
          <w:sz w:val="28"/>
          <w:szCs w:val="28"/>
        </w:rPr>
        <w:t>5.3.3.4. В рамках консультационной поддержки МАУ «Городской центр развития предпринимательства» (далее – «ГЦРП») проведено 3600 консультаций для СМиСП.</w:t>
      </w:r>
    </w:p>
    <w:p w:rsidR="009452F4" w:rsidRPr="009452F4" w:rsidRDefault="009452F4" w:rsidP="00D45A35">
      <w:pPr>
        <w:widowControl w:val="0"/>
        <w:ind w:firstLine="709"/>
        <w:contextualSpacing/>
        <w:jc w:val="both"/>
        <w:rPr>
          <w:sz w:val="28"/>
          <w:szCs w:val="28"/>
        </w:rPr>
      </w:pPr>
      <w:r w:rsidRPr="009452F4">
        <w:rPr>
          <w:sz w:val="28"/>
          <w:szCs w:val="28"/>
        </w:rPr>
        <w:t xml:space="preserve">В ходе реализации </w:t>
      </w:r>
      <w:r w:rsidR="00CD5523">
        <w:rPr>
          <w:sz w:val="28"/>
          <w:szCs w:val="28"/>
        </w:rPr>
        <w:t xml:space="preserve">акции «Первый шаг» в </w:t>
      </w:r>
      <w:r w:rsidRPr="009452F4">
        <w:rPr>
          <w:sz w:val="28"/>
          <w:szCs w:val="28"/>
        </w:rPr>
        <w:t xml:space="preserve">МАУ «ГЦРП» </w:t>
      </w:r>
      <w:r w:rsidR="00CF4B2A" w:rsidRPr="009452F4">
        <w:rPr>
          <w:sz w:val="28"/>
          <w:szCs w:val="28"/>
        </w:rPr>
        <w:t xml:space="preserve">обратилось 373 </w:t>
      </w:r>
      <w:r w:rsidRPr="009452F4">
        <w:rPr>
          <w:sz w:val="28"/>
          <w:szCs w:val="28"/>
        </w:rPr>
        <w:t xml:space="preserve">участника, зарегистрировано 230 предприятий. Согласно условиям акции специалисты МАУ «ГЦРП» осуществляли бесплатную подготовку учредительных документов для регистрации </w:t>
      </w:r>
      <w:r w:rsidR="00B524EA">
        <w:rPr>
          <w:sz w:val="28"/>
          <w:szCs w:val="28"/>
        </w:rPr>
        <w:t xml:space="preserve">ИП </w:t>
      </w:r>
      <w:r w:rsidRPr="009452F4">
        <w:rPr>
          <w:sz w:val="28"/>
          <w:szCs w:val="28"/>
        </w:rPr>
        <w:t xml:space="preserve">или </w:t>
      </w:r>
      <w:r w:rsidR="00D875D3">
        <w:rPr>
          <w:sz w:val="28"/>
          <w:szCs w:val="28"/>
        </w:rPr>
        <w:t>ООО</w:t>
      </w:r>
      <w:r w:rsidRPr="009452F4">
        <w:rPr>
          <w:sz w:val="28"/>
          <w:szCs w:val="28"/>
        </w:rPr>
        <w:t xml:space="preserve">. </w:t>
      </w:r>
    </w:p>
    <w:p w:rsidR="009452F4" w:rsidRPr="009452F4" w:rsidRDefault="009452F4" w:rsidP="00D45A35">
      <w:pPr>
        <w:widowControl w:val="0"/>
        <w:ind w:firstLine="709"/>
        <w:contextualSpacing/>
        <w:jc w:val="both"/>
        <w:rPr>
          <w:sz w:val="28"/>
          <w:szCs w:val="28"/>
        </w:rPr>
      </w:pPr>
      <w:r w:rsidRPr="009452F4">
        <w:rPr>
          <w:sz w:val="28"/>
          <w:szCs w:val="28"/>
        </w:rPr>
        <w:t xml:space="preserve">5.3.3.5. Продолжили работу информационно-консультационные пункты  в районах города Новосибирска, созданные для обеспечения дистанционного доступа предпринимателей к информационным ресурсам города и области и справочным системам. Для получения консультации о мерах поддержки предпринимательства в информационно-консультационные пункты  обратилось 350 СМиСП. </w:t>
      </w:r>
    </w:p>
    <w:p w:rsidR="009452F4" w:rsidRPr="009452F4" w:rsidRDefault="009452F4" w:rsidP="00D45A35">
      <w:pPr>
        <w:widowControl w:val="0"/>
        <w:ind w:firstLine="709"/>
        <w:contextualSpacing/>
        <w:jc w:val="both"/>
        <w:rPr>
          <w:sz w:val="28"/>
          <w:szCs w:val="28"/>
        </w:rPr>
      </w:pPr>
      <w:r w:rsidRPr="009452F4">
        <w:rPr>
          <w:sz w:val="28"/>
          <w:szCs w:val="28"/>
        </w:rPr>
        <w:t xml:space="preserve">5.3.3.6. Одним из основных направлений развития  предпринимательства в городе Новосибирске является оказание финансовой поддержки СМиСП. </w:t>
      </w:r>
    </w:p>
    <w:p w:rsidR="009452F4" w:rsidRPr="009452F4" w:rsidRDefault="009452F4" w:rsidP="00D45A35">
      <w:pPr>
        <w:widowControl w:val="0"/>
        <w:ind w:firstLine="709"/>
        <w:contextualSpacing/>
        <w:jc w:val="both"/>
        <w:rPr>
          <w:sz w:val="28"/>
          <w:szCs w:val="28"/>
        </w:rPr>
      </w:pPr>
      <w:r w:rsidRPr="009452F4">
        <w:rPr>
          <w:sz w:val="28"/>
          <w:szCs w:val="28"/>
        </w:rPr>
        <w:t>В 2012 году введена новая форма финансовой поддержки – предоставление субсидии в виде муниципального гранта начинающим СМиСП.  Грант предоставляется вновь зарегистрированным и действующим менее 1 года СМиСП на компенсацию затрат, связанных с началом предпринимательской деятельности.  Всего за 2012 год финансовую поддержку получили 42 СМиСП на общую сумму 9,5 млн. рублей.</w:t>
      </w:r>
    </w:p>
    <w:p w:rsidR="009452F4" w:rsidRPr="009452F4" w:rsidRDefault="00241F06" w:rsidP="00D45A35">
      <w:pPr>
        <w:widowControl w:val="0"/>
        <w:ind w:firstLine="709"/>
        <w:contextualSpacing/>
        <w:jc w:val="both"/>
        <w:rPr>
          <w:sz w:val="28"/>
          <w:szCs w:val="28"/>
        </w:rPr>
      </w:pPr>
      <w:r>
        <w:rPr>
          <w:sz w:val="28"/>
          <w:szCs w:val="28"/>
        </w:rPr>
        <w:t>П</w:t>
      </w:r>
      <w:r w:rsidR="009452F4" w:rsidRPr="009452F4">
        <w:rPr>
          <w:sz w:val="28"/>
          <w:szCs w:val="28"/>
        </w:rPr>
        <w:t>родолж</w:t>
      </w:r>
      <w:r>
        <w:rPr>
          <w:sz w:val="28"/>
          <w:szCs w:val="28"/>
        </w:rPr>
        <w:t>ено</w:t>
      </w:r>
      <w:r w:rsidR="009452F4" w:rsidRPr="009452F4">
        <w:rPr>
          <w:sz w:val="28"/>
          <w:szCs w:val="28"/>
        </w:rPr>
        <w:t xml:space="preserve"> о</w:t>
      </w:r>
      <w:r>
        <w:rPr>
          <w:sz w:val="28"/>
          <w:szCs w:val="28"/>
        </w:rPr>
        <w:t xml:space="preserve">казание </w:t>
      </w:r>
      <w:r w:rsidR="009452F4" w:rsidRPr="009452F4">
        <w:rPr>
          <w:sz w:val="28"/>
          <w:szCs w:val="28"/>
        </w:rPr>
        <w:t>имущественн</w:t>
      </w:r>
      <w:r>
        <w:rPr>
          <w:sz w:val="28"/>
          <w:szCs w:val="28"/>
        </w:rPr>
        <w:t>ой</w:t>
      </w:r>
      <w:r w:rsidR="009452F4" w:rsidRPr="009452F4">
        <w:rPr>
          <w:sz w:val="28"/>
          <w:szCs w:val="28"/>
        </w:rPr>
        <w:t xml:space="preserve"> поддержк</w:t>
      </w:r>
      <w:r>
        <w:rPr>
          <w:sz w:val="28"/>
          <w:szCs w:val="28"/>
        </w:rPr>
        <w:t>и</w:t>
      </w:r>
      <w:r w:rsidR="009452F4" w:rsidRPr="009452F4">
        <w:rPr>
          <w:sz w:val="28"/>
          <w:szCs w:val="28"/>
        </w:rPr>
        <w:t xml:space="preserve"> </w:t>
      </w:r>
      <w:r w:rsidRPr="009452F4">
        <w:rPr>
          <w:sz w:val="28"/>
          <w:szCs w:val="28"/>
        </w:rPr>
        <w:t xml:space="preserve">СМиСП </w:t>
      </w:r>
      <w:r w:rsidR="009452F4" w:rsidRPr="009452F4">
        <w:rPr>
          <w:sz w:val="28"/>
          <w:szCs w:val="28"/>
        </w:rPr>
        <w:t xml:space="preserve">– предоставление в аренду помещений, включенных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w:t>
      </w:r>
      <w:r w:rsidR="00C57B11">
        <w:rPr>
          <w:sz w:val="28"/>
          <w:szCs w:val="28"/>
        </w:rPr>
        <w:t>СМиСП</w:t>
      </w:r>
      <w:r>
        <w:rPr>
          <w:sz w:val="28"/>
          <w:szCs w:val="28"/>
        </w:rPr>
        <w:t xml:space="preserve">). </w:t>
      </w:r>
      <w:r w:rsidR="009452F4" w:rsidRPr="009452F4">
        <w:rPr>
          <w:sz w:val="28"/>
          <w:szCs w:val="28"/>
        </w:rPr>
        <w:t>Имущественная поддержка оказана 13 СМиСП.</w:t>
      </w:r>
    </w:p>
    <w:p w:rsidR="009452F4" w:rsidRPr="009452F4" w:rsidRDefault="009452F4" w:rsidP="00D45A35">
      <w:pPr>
        <w:widowControl w:val="0"/>
        <w:ind w:firstLine="709"/>
        <w:contextualSpacing/>
        <w:jc w:val="both"/>
        <w:rPr>
          <w:sz w:val="28"/>
          <w:szCs w:val="28"/>
        </w:rPr>
      </w:pPr>
      <w:r w:rsidRPr="009452F4">
        <w:rPr>
          <w:sz w:val="28"/>
          <w:szCs w:val="28"/>
        </w:rPr>
        <w:t>5.3.3.7. МАУ «ГЦРП» осуществлял эксплуатацию</w:t>
      </w:r>
      <w:r w:rsidR="00241F06" w:rsidRPr="00241F06">
        <w:rPr>
          <w:sz w:val="28"/>
          <w:szCs w:val="28"/>
        </w:rPr>
        <w:t xml:space="preserve"> </w:t>
      </w:r>
      <w:r w:rsidR="00241F06" w:rsidRPr="009452F4">
        <w:rPr>
          <w:sz w:val="28"/>
          <w:szCs w:val="28"/>
        </w:rPr>
        <w:t>помещений городского бизнес-инкубатора по адресу</w:t>
      </w:r>
      <w:r w:rsidR="00241F06">
        <w:rPr>
          <w:sz w:val="28"/>
          <w:szCs w:val="28"/>
        </w:rPr>
        <w:t>:</w:t>
      </w:r>
      <w:r w:rsidR="00241F06" w:rsidRPr="009452F4">
        <w:rPr>
          <w:sz w:val="28"/>
          <w:szCs w:val="28"/>
        </w:rPr>
        <w:t xml:space="preserve"> ул. Есенина, 8/4</w:t>
      </w:r>
      <w:r w:rsidRPr="009452F4">
        <w:rPr>
          <w:sz w:val="28"/>
          <w:szCs w:val="28"/>
        </w:rPr>
        <w:t>, организацию и проведение конкурса на право аренды</w:t>
      </w:r>
      <w:r w:rsidR="00241F06">
        <w:rPr>
          <w:sz w:val="28"/>
          <w:szCs w:val="28"/>
        </w:rPr>
        <w:t xml:space="preserve"> помещений</w:t>
      </w:r>
      <w:r w:rsidR="00CF4B2A">
        <w:rPr>
          <w:sz w:val="28"/>
          <w:szCs w:val="28"/>
        </w:rPr>
        <w:t>,</w:t>
      </w:r>
      <w:r w:rsidRPr="009452F4">
        <w:rPr>
          <w:sz w:val="28"/>
          <w:szCs w:val="28"/>
        </w:rPr>
        <w:t xml:space="preserve"> обеспечивал оказание услуг резидентам бизнес-инкубатора.</w:t>
      </w:r>
    </w:p>
    <w:p w:rsidR="009452F4" w:rsidRPr="009452F4" w:rsidRDefault="009452F4" w:rsidP="00D45A35">
      <w:pPr>
        <w:widowControl w:val="0"/>
        <w:ind w:firstLine="709"/>
        <w:contextualSpacing/>
        <w:jc w:val="both"/>
        <w:rPr>
          <w:sz w:val="28"/>
          <w:szCs w:val="28"/>
        </w:rPr>
      </w:pPr>
      <w:r w:rsidRPr="009452F4">
        <w:rPr>
          <w:sz w:val="28"/>
          <w:szCs w:val="28"/>
        </w:rPr>
        <w:t xml:space="preserve">Общее число резидентов в 2012 году составило 21 единицу (организации и </w:t>
      </w:r>
      <w:r w:rsidR="00C57B11">
        <w:rPr>
          <w:sz w:val="28"/>
          <w:szCs w:val="28"/>
        </w:rPr>
        <w:t>ИП</w:t>
      </w:r>
      <w:r w:rsidRPr="009452F4">
        <w:rPr>
          <w:sz w:val="28"/>
          <w:szCs w:val="28"/>
        </w:rPr>
        <w:t>), в которых работа</w:t>
      </w:r>
      <w:r w:rsidR="00241F06">
        <w:rPr>
          <w:sz w:val="28"/>
          <w:szCs w:val="28"/>
        </w:rPr>
        <w:t>ло</w:t>
      </w:r>
      <w:r w:rsidRPr="009452F4">
        <w:rPr>
          <w:sz w:val="28"/>
          <w:szCs w:val="28"/>
        </w:rPr>
        <w:t xml:space="preserve"> 54 человека. Объем налоговых платежей составил более 830,0 тыс. рублей, в том числе в бюджет города и областной бюджет – 740,0 тыс. рублей, объем отгруженных товаров собственного производства, выполненных работ и услуг собственными силами резидентами бизнес-инкубатора составил 9598,2 тыс. рублей.</w:t>
      </w:r>
    </w:p>
    <w:p w:rsidR="009452F4" w:rsidRPr="009452F4" w:rsidRDefault="009452F4" w:rsidP="00D45A35">
      <w:pPr>
        <w:widowControl w:val="0"/>
        <w:ind w:firstLine="709"/>
        <w:contextualSpacing/>
        <w:jc w:val="both"/>
        <w:rPr>
          <w:sz w:val="28"/>
          <w:szCs w:val="28"/>
        </w:rPr>
      </w:pPr>
      <w:r w:rsidRPr="009452F4">
        <w:rPr>
          <w:sz w:val="28"/>
          <w:szCs w:val="28"/>
        </w:rPr>
        <w:t xml:space="preserve">5.3.3.8. Оказана  поддержка СМиСП в продвижении на региональные и межрегиональные рынки путем участия новосибирских предпринимателей в «Днях малого и среднего бизнеса в России» в городе Москве. </w:t>
      </w:r>
    </w:p>
    <w:p w:rsidR="009452F4" w:rsidRPr="009452F4" w:rsidRDefault="009452F4" w:rsidP="00D45A35">
      <w:pPr>
        <w:widowControl w:val="0"/>
        <w:ind w:firstLine="709"/>
        <w:contextualSpacing/>
        <w:jc w:val="both"/>
        <w:rPr>
          <w:sz w:val="28"/>
          <w:szCs w:val="28"/>
        </w:rPr>
      </w:pPr>
      <w:r w:rsidRPr="009452F4">
        <w:rPr>
          <w:sz w:val="28"/>
          <w:szCs w:val="28"/>
        </w:rPr>
        <w:t xml:space="preserve">В рамках выставки-ярмарки «Дни малого и среднего бизнеса России 2012» </w:t>
      </w:r>
      <w:r w:rsidR="009B1579" w:rsidRPr="009452F4">
        <w:rPr>
          <w:sz w:val="28"/>
          <w:szCs w:val="28"/>
        </w:rPr>
        <w:t>ООО «Болид» и ООО «Спецоборудование»</w:t>
      </w:r>
      <w:r w:rsidR="009B1579" w:rsidRPr="009B1579">
        <w:rPr>
          <w:sz w:val="28"/>
          <w:szCs w:val="28"/>
        </w:rPr>
        <w:t xml:space="preserve"> </w:t>
      </w:r>
      <w:r w:rsidR="009B1579">
        <w:rPr>
          <w:sz w:val="28"/>
          <w:szCs w:val="28"/>
        </w:rPr>
        <w:t>стали п</w:t>
      </w:r>
      <w:r w:rsidR="009B1579" w:rsidRPr="009452F4">
        <w:rPr>
          <w:sz w:val="28"/>
          <w:szCs w:val="28"/>
        </w:rPr>
        <w:t xml:space="preserve">обедителями </w:t>
      </w:r>
      <w:r w:rsidRPr="009452F4">
        <w:rPr>
          <w:sz w:val="28"/>
          <w:szCs w:val="28"/>
        </w:rPr>
        <w:t xml:space="preserve">в номинации «Лучшая продукция, оборудование и услуги», </w:t>
      </w:r>
      <w:r w:rsidR="009B1579" w:rsidRPr="009452F4">
        <w:rPr>
          <w:sz w:val="28"/>
          <w:szCs w:val="28"/>
        </w:rPr>
        <w:t>ООО «ПневмоСибирь» и ООО «Патриот»</w:t>
      </w:r>
      <w:r w:rsidR="009B1579">
        <w:rPr>
          <w:sz w:val="28"/>
          <w:szCs w:val="28"/>
        </w:rPr>
        <w:t xml:space="preserve"> </w:t>
      </w:r>
      <w:r w:rsidR="009B1579" w:rsidRPr="009452F4">
        <w:rPr>
          <w:sz w:val="28"/>
          <w:szCs w:val="28"/>
        </w:rPr>
        <w:t>–</w:t>
      </w:r>
      <w:r w:rsidR="009B1579">
        <w:rPr>
          <w:sz w:val="28"/>
          <w:szCs w:val="28"/>
        </w:rPr>
        <w:t xml:space="preserve"> </w:t>
      </w:r>
      <w:r w:rsidRPr="009452F4">
        <w:rPr>
          <w:sz w:val="28"/>
          <w:szCs w:val="28"/>
        </w:rPr>
        <w:t>в номинации «Лучший инновационный проект»</w:t>
      </w:r>
      <w:r w:rsidR="009B1579">
        <w:rPr>
          <w:sz w:val="28"/>
          <w:szCs w:val="28"/>
        </w:rPr>
        <w:t xml:space="preserve">, </w:t>
      </w:r>
      <w:r w:rsidR="009B1579" w:rsidRPr="009452F4">
        <w:rPr>
          <w:sz w:val="28"/>
          <w:szCs w:val="28"/>
        </w:rPr>
        <w:t xml:space="preserve">ООО </w:t>
      </w:r>
      <w:r w:rsidRPr="009452F4">
        <w:rPr>
          <w:sz w:val="28"/>
          <w:szCs w:val="28"/>
        </w:rPr>
        <w:t xml:space="preserve">«Патриот», </w:t>
      </w:r>
      <w:r w:rsidR="009B1579" w:rsidRPr="009452F4">
        <w:rPr>
          <w:sz w:val="28"/>
          <w:szCs w:val="28"/>
        </w:rPr>
        <w:t xml:space="preserve">ООО </w:t>
      </w:r>
      <w:r w:rsidRPr="009452F4">
        <w:rPr>
          <w:sz w:val="28"/>
          <w:szCs w:val="28"/>
        </w:rPr>
        <w:t>«Болид» и «ПневмоСибирь» вручены золотые медали лауреата Всероссийского выставочного центра.</w:t>
      </w:r>
    </w:p>
    <w:p w:rsidR="00C91C41" w:rsidRDefault="00C91C41" w:rsidP="00D45A35">
      <w:pPr>
        <w:widowControl w:val="0"/>
        <w:ind w:firstLine="709"/>
        <w:contextualSpacing/>
        <w:jc w:val="both"/>
        <w:rPr>
          <w:sz w:val="28"/>
          <w:szCs w:val="28"/>
        </w:rPr>
      </w:pPr>
    </w:p>
    <w:p w:rsidR="009452F4" w:rsidRPr="009452F4" w:rsidRDefault="009452F4" w:rsidP="00D45A35">
      <w:pPr>
        <w:widowControl w:val="0"/>
        <w:ind w:firstLine="709"/>
        <w:contextualSpacing/>
        <w:jc w:val="both"/>
        <w:rPr>
          <w:sz w:val="28"/>
          <w:szCs w:val="28"/>
        </w:rPr>
      </w:pPr>
      <w:r w:rsidRPr="009452F4">
        <w:rPr>
          <w:sz w:val="28"/>
          <w:szCs w:val="28"/>
        </w:rPr>
        <w:t xml:space="preserve">В целях оказания содействия СМиСП в продвижении производимых ими товаров (работ, услуг) МАУ «ГЦРП» заключено соглашение о сотрудничестве с </w:t>
      </w:r>
      <w:r w:rsidR="00AE4FD2" w:rsidRPr="00AE4FD2">
        <w:rPr>
          <w:sz w:val="28"/>
          <w:szCs w:val="28"/>
        </w:rPr>
        <w:t xml:space="preserve">Выставочной компанией ITE Сибирская Ярмарка (далее – </w:t>
      </w:r>
      <w:r w:rsidRPr="00AE4FD2">
        <w:rPr>
          <w:sz w:val="28"/>
          <w:szCs w:val="28"/>
        </w:rPr>
        <w:t>ITE Сибирская ярмарка</w:t>
      </w:r>
      <w:r w:rsidR="00AE4FD2">
        <w:rPr>
          <w:sz w:val="28"/>
          <w:szCs w:val="28"/>
        </w:rPr>
        <w:t>)</w:t>
      </w:r>
      <w:r w:rsidRPr="009452F4">
        <w:rPr>
          <w:sz w:val="28"/>
          <w:szCs w:val="28"/>
        </w:rPr>
        <w:t xml:space="preserve"> о бесплатном выделении оборудованного стенда на про</w:t>
      </w:r>
      <w:r w:rsidR="00C57B11">
        <w:rPr>
          <w:sz w:val="28"/>
          <w:szCs w:val="28"/>
        </w:rPr>
        <w:t>водимых выставках</w:t>
      </w:r>
      <w:r w:rsidRPr="009452F4">
        <w:rPr>
          <w:sz w:val="28"/>
          <w:szCs w:val="28"/>
        </w:rPr>
        <w:t xml:space="preserve"> для размещения компаний резидентов бизнес-инкубатора города Новосибирска. В рамках подписанного соглашения  в 2012 году более 8 участников акции «Первый шаг» и начинающих предпринимателей,  работающих в сфере инновационного производства, приняли участие в 10 выставках</w:t>
      </w:r>
      <w:r w:rsidR="00E0198F">
        <w:rPr>
          <w:sz w:val="28"/>
          <w:szCs w:val="28"/>
        </w:rPr>
        <w:t>,</w:t>
      </w:r>
      <w:r w:rsidRPr="009452F4">
        <w:rPr>
          <w:sz w:val="28"/>
          <w:szCs w:val="28"/>
        </w:rPr>
        <w:t xml:space="preserve"> проходивших на площадях </w:t>
      </w:r>
      <w:r w:rsidR="003A0505">
        <w:rPr>
          <w:sz w:val="28"/>
          <w:szCs w:val="28"/>
        </w:rPr>
        <w:t>М</w:t>
      </w:r>
      <w:r w:rsidR="003A0505" w:rsidRPr="00F15D40">
        <w:rPr>
          <w:sz w:val="28"/>
          <w:szCs w:val="28"/>
        </w:rPr>
        <w:t>еждународн</w:t>
      </w:r>
      <w:r w:rsidR="003A0505">
        <w:rPr>
          <w:sz w:val="28"/>
          <w:szCs w:val="28"/>
        </w:rPr>
        <w:t>ого</w:t>
      </w:r>
      <w:r w:rsidR="003A0505" w:rsidRPr="00F15D40">
        <w:rPr>
          <w:sz w:val="28"/>
          <w:szCs w:val="28"/>
        </w:rPr>
        <w:t xml:space="preserve"> </w:t>
      </w:r>
      <w:r w:rsidR="003A0505" w:rsidRPr="00B063EC">
        <w:rPr>
          <w:sz w:val="28"/>
          <w:szCs w:val="28"/>
        </w:rPr>
        <w:t>выставочно</w:t>
      </w:r>
      <w:r w:rsidR="003A0505">
        <w:rPr>
          <w:sz w:val="28"/>
          <w:szCs w:val="28"/>
        </w:rPr>
        <w:t>го</w:t>
      </w:r>
      <w:r w:rsidR="003A0505" w:rsidRPr="00B063EC">
        <w:rPr>
          <w:sz w:val="28"/>
          <w:szCs w:val="28"/>
        </w:rPr>
        <w:t xml:space="preserve"> комплекс</w:t>
      </w:r>
      <w:r w:rsidR="003A0505">
        <w:rPr>
          <w:sz w:val="28"/>
          <w:szCs w:val="28"/>
        </w:rPr>
        <w:t>а</w:t>
      </w:r>
      <w:r w:rsidR="003A0505" w:rsidRPr="00B063EC">
        <w:rPr>
          <w:sz w:val="28"/>
          <w:szCs w:val="28"/>
        </w:rPr>
        <w:t xml:space="preserve"> «Новосибирск Экспоцентр»</w:t>
      </w:r>
      <w:r w:rsidRPr="009452F4">
        <w:rPr>
          <w:sz w:val="28"/>
          <w:szCs w:val="28"/>
        </w:rPr>
        <w:t>.</w:t>
      </w:r>
    </w:p>
    <w:p w:rsidR="009452F4" w:rsidRPr="009452F4" w:rsidRDefault="009452F4" w:rsidP="00D45A35">
      <w:pPr>
        <w:widowControl w:val="0"/>
        <w:ind w:firstLine="709"/>
        <w:contextualSpacing/>
        <w:jc w:val="both"/>
        <w:rPr>
          <w:sz w:val="28"/>
          <w:szCs w:val="28"/>
        </w:rPr>
      </w:pPr>
      <w:r w:rsidRPr="009452F4">
        <w:rPr>
          <w:sz w:val="28"/>
          <w:szCs w:val="28"/>
        </w:rPr>
        <w:t>Проведено 7 презентаций проектов резидентов бизнес-инкубатора для инвесторов, экспертов и СМИ.</w:t>
      </w:r>
    </w:p>
    <w:p w:rsidR="009452F4" w:rsidRPr="009452F4" w:rsidRDefault="009452F4" w:rsidP="00D45A35">
      <w:pPr>
        <w:widowControl w:val="0"/>
        <w:ind w:firstLine="709"/>
        <w:contextualSpacing/>
        <w:jc w:val="both"/>
        <w:rPr>
          <w:sz w:val="28"/>
          <w:szCs w:val="28"/>
        </w:rPr>
      </w:pPr>
      <w:r w:rsidRPr="009452F4">
        <w:rPr>
          <w:sz w:val="28"/>
          <w:szCs w:val="28"/>
        </w:rPr>
        <w:t>5.3.3.9. </w:t>
      </w:r>
      <w:r w:rsidR="00E0198F">
        <w:rPr>
          <w:sz w:val="28"/>
          <w:szCs w:val="28"/>
        </w:rPr>
        <w:t>П</w:t>
      </w:r>
      <w:r w:rsidRPr="009452F4">
        <w:rPr>
          <w:sz w:val="28"/>
          <w:szCs w:val="28"/>
        </w:rPr>
        <w:t xml:space="preserve">роведена VII межрегиональная конференция «Малый бизнес в современной экономике города». </w:t>
      </w:r>
      <w:r w:rsidR="00E0198F">
        <w:rPr>
          <w:sz w:val="28"/>
          <w:szCs w:val="28"/>
        </w:rPr>
        <w:t>Н</w:t>
      </w:r>
      <w:r w:rsidRPr="009452F4">
        <w:rPr>
          <w:sz w:val="28"/>
          <w:szCs w:val="28"/>
        </w:rPr>
        <w:t>а дискуссионных площадках эксперты, представители бизнеса и власти обсудили особенности ведения бизнеса в инновационно-производственной сфере, вопросы кадрового потенциала как ресурса развития малых предприятий и роль общественных объединений и организаций предпринимателей в развитии малого бизнеса. Четвертая дискуссионная площадка была представлена в форме Симпозиума бизнес-инкубаторов. В конференции приняли участие более 400 СМиСП города Новосибирска, представители бизнес-сообщества и органов власти городов: Москвы, Омска, Томска, Кемерово, Улан-Удэ и других.</w:t>
      </w:r>
    </w:p>
    <w:p w:rsidR="009452F4" w:rsidRPr="009452F4" w:rsidRDefault="009452F4" w:rsidP="00D45A35">
      <w:pPr>
        <w:widowControl w:val="0"/>
        <w:ind w:firstLine="709"/>
        <w:contextualSpacing/>
        <w:jc w:val="both"/>
        <w:rPr>
          <w:sz w:val="28"/>
          <w:szCs w:val="28"/>
        </w:rPr>
      </w:pPr>
      <w:r w:rsidRPr="009452F4">
        <w:rPr>
          <w:sz w:val="28"/>
          <w:szCs w:val="28"/>
        </w:rPr>
        <w:t>По итогам конференции подготовлена резолюция VII межрегиональной конференции, утвержденная на Совете по поддержке и развитию малого и среднего предпринимательства в городе Новосибирске.</w:t>
      </w:r>
    </w:p>
    <w:p w:rsidR="009452F4" w:rsidRPr="009452F4" w:rsidRDefault="009452F4" w:rsidP="00D45A35">
      <w:pPr>
        <w:widowControl w:val="0"/>
        <w:ind w:firstLine="709"/>
        <w:contextualSpacing/>
        <w:jc w:val="both"/>
        <w:rPr>
          <w:sz w:val="28"/>
          <w:szCs w:val="28"/>
        </w:rPr>
      </w:pPr>
      <w:r w:rsidRPr="009452F4">
        <w:rPr>
          <w:sz w:val="28"/>
          <w:szCs w:val="28"/>
        </w:rPr>
        <w:t xml:space="preserve">5.3.3.10. Проведен восьмой ежегодный конкурс «Лучшее малое предприятие (предприниматель) года города Новосибирска». На участие в конкурсе было подано 72 заявки. Победителями конкурса в 8-ми номинациях стали 24 предприятия. Впервые прошел отбор в номинации – «Лучшее молодежное предприятие (предприниматель) года». Победители конкурса получили Почетные грамоты мэрии, Благодарственные письма Совета депутатов и ценные подарки. Информация о победителях конкурса, занявших первые места во всех номинациях, размещена на доске почета города Новосибирска. Номинантам конкурса, не занявшим призовых мест, вручили Благодарственные письма департамента промышленности, инноваций и предпринимательства мэрии города Новосибирска. </w:t>
      </w:r>
    </w:p>
    <w:p w:rsidR="009452F4" w:rsidRPr="009452F4" w:rsidRDefault="009452F4" w:rsidP="00D45A35">
      <w:pPr>
        <w:widowControl w:val="0"/>
        <w:ind w:firstLine="709"/>
        <w:contextualSpacing/>
        <w:jc w:val="both"/>
        <w:rPr>
          <w:sz w:val="28"/>
          <w:szCs w:val="28"/>
        </w:rPr>
      </w:pPr>
      <w:r w:rsidRPr="009452F4">
        <w:rPr>
          <w:sz w:val="28"/>
          <w:szCs w:val="28"/>
        </w:rPr>
        <w:t xml:space="preserve">Поддержку в организации и проведении конкурса оказывали: ООО </w:t>
      </w:r>
      <w:r w:rsidR="002516F0" w:rsidRPr="002516F0">
        <w:rPr>
          <w:sz w:val="28"/>
          <w:szCs w:val="28"/>
        </w:rPr>
        <w:t xml:space="preserve">коммерческий банк </w:t>
      </w:r>
      <w:r w:rsidRPr="009452F4">
        <w:rPr>
          <w:sz w:val="28"/>
          <w:szCs w:val="28"/>
        </w:rPr>
        <w:t>«Взаимодействие», ЗАО «ЮниКредит Банк», ОАО «ВЭБ-лизинг» и ЗАО «ПФ «СКБ Контур».</w:t>
      </w:r>
    </w:p>
    <w:p w:rsidR="009452F4" w:rsidRPr="009452F4" w:rsidRDefault="009452F4" w:rsidP="00D45A35">
      <w:pPr>
        <w:widowControl w:val="0"/>
        <w:ind w:firstLine="709"/>
        <w:contextualSpacing/>
        <w:jc w:val="both"/>
        <w:rPr>
          <w:sz w:val="28"/>
          <w:szCs w:val="28"/>
        </w:rPr>
      </w:pPr>
      <w:r w:rsidRPr="009452F4">
        <w:rPr>
          <w:sz w:val="28"/>
          <w:szCs w:val="28"/>
        </w:rPr>
        <w:t>5.3.3.11.</w:t>
      </w:r>
      <w:r w:rsidR="00E0198F">
        <w:rPr>
          <w:sz w:val="28"/>
          <w:szCs w:val="28"/>
        </w:rPr>
        <w:t> </w:t>
      </w:r>
      <w:r w:rsidRPr="009452F4">
        <w:rPr>
          <w:sz w:val="28"/>
          <w:szCs w:val="28"/>
        </w:rPr>
        <w:t>В целях повышения информированности СМиСП о политике органов местного самоуправления города Новосибирска по вопросам поддержки и содействия развитию СМиСП информация о мероприятиях, проводимы</w:t>
      </w:r>
      <w:r w:rsidR="00BA455C">
        <w:rPr>
          <w:sz w:val="28"/>
          <w:szCs w:val="28"/>
        </w:rPr>
        <w:t>х</w:t>
      </w:r>
      <w:r w:rsidRPr="009452F4">
        <w:rPr>
          <w:sz w:val="28"/>
          <w:szCs w:val="28"/>
        </w:rPr>
        <w:t xml:space="preserve"> в рамках реализации ВЦП «Развитие и поддержка малого и среднего предпринимательства города Новосибирска» на 2011 – 2013 годы, утвержденной постановлением мэрии от 01.12.2010 №</w:t>
      </w:r>
      <w:r w:rsidRPr="009452F4">
        <w:rPr>
          <w:sz w:val="28"/>
          <w:szCs w:val="28"/>
          <w:lang w:val="en-US"/>
        </w:rPr>
        <w:t> </w:t>
      </w:r>
      <w:r w:rsidRPr="009452F4">
        <w:rPr>
          <w:sz w:val="28"/>
          <w:szCs w:val="28"/>
        </w:rPr>
        <w:t>5151, размещал</w:t>
      </w:r>
      <w:r w:rsidR="00E0198F">
        <w:rPr>
          <w:sz w:val="28"/>
          <w:szCs w:val="28"/>
        </w:rPr>
        <w:t>а</w:t>
      </w:r>
      <w:r w:rsidRPr="009452F4">
        <w:rPr>
          <w:sz w:val="28"/>
          <w:szCs w:val="28"/>
        </w:rPr>
        <w:t>сь в разделе «Малое и среднее предпринимательство Новосибирска» (</w:t>
      </w:r>
      <w:r w:rsidRPr="009452F4">
        <w:rPr>
          <w:sz w:val="28"/>
          <w:szCs w:val="28"/>
          <w:lang w:val="en-US"/>
        </w:rPr>
        <w:t>www</w:t>
      </w:r>
      <w:r w:rsidRPr="009452F4">
        <w:rPr>
          <w:sz w:val="28"/>
          <w:szCs w:val="28"/>
        </w:rPr>
        <w:t>.</w:t>
      </w:r>
      <w:r w:rsidRPr="009452F4">
        <w:rPr>
          <w:sz w:val="28"/>
          <w:szCs w:val="28"/>
          <w:lang w:val="en-US"/>
        </w:rPr>
        <w:t>mispnsk</w:t>
      </w:r>
      <w:r w:rsidRPr="009452F4">
        <w:rPr>
          <w:sz w:val="28"/>
          <w:szCs w:val="28"/>
        </w:rPr>
        <w:t>.</w:t>
      </w:r>
      <w:r w:rsidRPr="009452F4">
        <w:rPr>
          <w:sz w:val="28"/>
          <w:szCs w:val="28"/>
          <w:lang w:val="en-US"/>
        </w:rPr>
        <w:t>ru</w:t>
      </w:r>
      <w:r w:rsidRPr="009452F4">
        <w:rPr>
          <w:sz w:val="28"/>
          <w:szCs w:val="28"/>
        </w:rPr>
        <w:t>) на официальном сайте города Новосибирска.</w:t>
      </w:r>
    </w:p>
    <w:p w:rsidR="009452F4" w:rsidRPr="009452F4" w:rsidRDefault="009452F4" w:rsidP="00D45A35">
      <w:pPr>
        <w:widowControl w:val="0"/>
        <w:ind w:firstLine="709"/>
        <w:contextualSpacing/>
        <w:jc w:val="both"/>
        <w:rPr>
          <w:sz w:val="28"/>
          <w:szCs w:val="28"/>
        </w:rPr>
      </w:pPr>
      <w:r w:rsidRPr="009452F4">
        <w:rPr>
          <w:sz w:val="28"/>
          <w:szCs w:val="28"/>
        </w:rPr>
        <w:t>Для поддержания двухсторонней связи с предпринимателями на базе общественной приемной мэра проведены 2 «прямые линии» по вопросам: «Развитие и поддержка молодежного предпринимательства в городе Новосибирске» и «Финансовая, имущественная, консультационная поддержка предпринимателей города Новосибирска».</w:t>
      </w:r>
    </w:p>
    <w:p w:rsidR="009452F4" w:rsidRPr="009452F4" w:rsidRDefault="009452F4" w:rsidP="00D45A35">
      <w:pPr>
        <w:widowControl w:val="0"/>
        <w:ind w:firstLine="709"/>
        <w:contextualSpacing/>
        <w:jc w:val="both"/>
        <w:rPr>
          <w:sz w:val="28"/>
          <w:szCs w:val="28"/>
        </w:rPr>
      </w:pPr>
      <w:r w:rsidRPr="009452F4">
        <w:rPr>
          <w:sz w:val="28"/>
          <w:szCs w:val="28"/>
        </w:rPr>
        <w:t>Разработаны и изготовлены информационные стенды, отражающие состояние и тенденции развития малого бизнеса в районах города Новосибирска.</w:t>
      </w:r>
      <w:r w:rsidR="00BA455C">
        <w:rPr>
          <w:sz w:val="28"/>
          <w:szCs w:val="28"/>
        </w:rPr>
        <w:t xml:space="preserve"> </w:t>
      </w:r>
    </w:p>
    <w:p w:rsidR="009452F4" w:rsidRPr="009452F4" w:rsidRDefault="009452F4" w:rsidP="00D45A35">
      <w:pPr>
        <w:widowControl w:val="0"/>
        <w:ind w:firstLine="709"/>
        <w:contextualSpacing/>
        <w:jc w:val="both"/>
        <w:rPr>
          <w:sz w:val="28"/>
          <w:szCs w:val="28"/>
        </w:rPr>
      </w:pPr>
      <w:r w:rsidRPr="009452F4">
        <w:rPr>
          <w:sz w:val="28"/>
          <w:szCs w:val="28"/>
        </w:rPr>
        <w:t>Кроме того, предоставление информационной поддержки СМиСП осуществлялось посредством размещения в СМИ информации (публикаций) о деятельности органов государственной власти и местного самоуправления, организаций инфраструктуры поддержки, общественных и профессиональных объединений по поддержке и развитию СМиСП. Общее количество публикаций составило 810 единиц.</w:t>
      </w:r>
      <w:r w:rsidR="00E0198F" w:rsidRPr="00E0198F">
        <w:rPr>
          <w:sz w:val="28"/>
          <w:szCs w:val="28"/>
        </w:rPr>
        <w:t xml:space="preserve"> </w:t>
      </w:r>
      <w:r w:rsidR="00E0198F" w:rsidRPr="009452F4">
        <w:rPr>
          <w:sz w:val="28"/>
          <w:szCs w:val="28"/>
        </w:rPr>
        <w:t>МАУ «ГЦРП» еженедельно участвовало в подготовке и записи передачи «Свое дело» на радио «Маяк»</w:t>
      </w:r>
      <w:r w:rsidR="00E0198F">
        <w:rPr>
          <w:sz w:val="28"/>
          <w:szCs w:val="28"/>
        </w:rPr>
        <w:t>,</w:t>
      </w:r>
      <w:r w:rsidR="00E0198F" w:rsidRPr="009452F4">
        <w:rPr>
          <w:sz w:val="28"/>
          <w:szCs w:val="28"/>
        </w:rPr>
        <w:t xml:space="preserve"> подготовлено 40 выпусков.</w:t>
      </w:r>
      <w:r w:rsidR="00E0198F">
        <w:rPr>
          <w:sz w:val="28"/>
          <w:szCs w:val="28"/>
        </w:rPr>
        <w:t xml:space="preserve"> </w:t>
      </w:r>
      <w:r w:rsidRPr="009452F4">
        <w:rPr>
          <w:sz w:val="28"/>
          <w:szCs w:val="28"/>
        </w:rPr>
        <w:t>Проведены 2 пресс-конференции, в которых приняли участие 11 СМИ.</w:t>
      </w:r>
    </w:p>
    <w:p w:rsidR="009452F4" w:rsidRPr="009452F4" w:rsidRDefault="009452F4" w:rsidP="00D45A35">
      <w:pPr>
        <w:widowControl w:val="0"/>
        <w:ind w:firstLine="709"/>
        <w:contextualSpacing/>
        <w:jc w:val="both"/>
        <w:rPr>
          <w:sz w:val="28"/>
          <w:szCs w:val="28"/>
        </w:rPr>
      </w:pPr>
      <w:r w:rsidRPr="009452F4">
        <w:rPr>
          <w:sz w:val="28"/>
          <w:szCs w:val="28"/>
        </w:rPr>
        <w:t>5.3.3.12. </w:t>
      </w:r>
      <w:r w:rsidR="00E0198F">
        <w:rPr>
          <w:sz w:val="28"/>
          <w:szCs w:val="28"/>
        </w:rPr>
        <w:t>Р</w:t>
      </w:r>
      <w:r w:rsidRPr="009452F4">
        <w:rPr>
          <w:sz w:val="28"/>
          <w:szCs w:val="28"/>
        </w:rPr>
        <w:t xml:space="preserve">азмещено 1191 публикаций </w:t>
      </w:r>
      <w:r w:rsidR="00E0198F">
        <w:rPr>
          <w:sz w:val="28"/>
          <w:szCs w:val="28"/>
        </w:rPr>
        <w:t>в</w:t>
      </w:r>
      <w:r w:rsidR="00E0198F" w:rsidRPr="009452F4">
        <w:rPr>
          <w:sz w:val="28"/>
          <w:szCs w:val="28"/>
        </w:rPr>
        <w:t xml:space="preserve"> разделе «Малое и среднее предпринимательство Новосибирска» (</w:t>
      </w:r>
      <w:r w:rsidR="00E0198F" w:rsidRPr="009452F4">
        <w:rPr>
          <w:sz w:val="28"/>
          <w:szCs w:val="28"/>
          <w:lang w:val="en-US"/>
        </w:rPr>
        <w:t>www</w:t>
      </w:r>
      <w:r w:rsidR="00E0198F" w:rsidRPr="009452F4">
        <w:rPr>
          <w:sz w:val="28"/>
          <w:szCs w:val="28"/>
        </w:rPr>
        <w:t>.</w:t>
      </w:r>
      <w:r w:rsidR="00E0198F" w:rsidRPr="009452F4">
        <w:rPr>
          <w:sz w:val="28"/>
          <w:szCs w:val="28"/>
          <w:lang w:val="en-US"/>
        </w:rPr>
        <w:t>mispnsk</w:t>
      </w:r>
      <w:r w:rsidR="00E0198F" w:rsidRPr="009452F4">
        <w:rPr>
          <w:sz w:val="28"/>
          <w:szCs w:val="28"/>
        </w:rPr>
        <w:t>.</w:t>
      </w:r>
      <w:r w:rsidR="00E0198F" w:rsidRPr="009452F4">
        <w:rPr>
          <w:sz w:val="28"/>
          <w:szCs w:val="28"/>
          <w:lang w:val="en-US"/>
        </w:rPr>
        <w:t>ru</w:t>
      </w:r>
      <w:r w:rsidR="00E0198F" w:rsidRPr="009452F4">
        <w:rPr>
          <w:sz w:val="28"/>
          <w:szCs w:val="28"/>
        </w:rPr>
        <w:t>) на официальном сайте города Новосибирска</w:t>
      </w:r>
      <w:r w:rsidR="00CB4D6B">
        <w:rPr>
          <w:sz w:val="28"/>
          <w:szCs w:val="28"/>
        </w:rPr>
        <w:t>.</w:t>
      </w:r>
      <w:r w:rsidR="00E0198F" w:rsidRPr="009452F4">
        <w:rPr>
          <w:sz w:val="28"/>
          <w:szCs w:val="28"/>
        </w:rPr>
        <w:t xml:space="preserve"> </w:t>
      </w:r>
      <w:r w:rsidRPr="009452F4">
        <w:rPr>
          <w:sz w:val="28"/>
          <w:szCs w:val="28"/>
        </w:rPr>
        <w:t>Среднемесячная посещаемость раздела составила 23730 посещений.</w:t>
      </w:r>
    </w:p>
    <w:p w:rsidR="009452F4" w:rsidRPr="009452F4" w:rsidRDefault="009452F4" w:rsidP="00D45A35">
      <w:pPr>
        <w:widowControl w:val="0"/>
        <w:ind w:firstLine="709"/>
        <w:contextualSpacing/>
        <w:jc w:val="both"/>
        <w:rPr>
          <w:sz w:val="28"/>
          <w:szCs w:val="28"/>
        </w:rPr>
      </w:pPr>
      <w:r w:rsidRPr="009452F4">
        <w:rPr>
          <w:sz w:val="28"/>
          <w:szCs w:val="28"/>
        </w:rPr>
        <w:t xml:space="preserve">5.3.3.13. В целях повышения квалификации руководителей СМиСП организовано и проведено: </w:t>
      </w:r>
    </w:p>
    <w:p w:rsidR="009452F4" w:rsidRPr="009452F4" w:rsidRDefault="009452F4" w:rsidP="00D45A35">
      <w:pPr>
        <w:widowControl w:val="0"/>
        <w:ind w:firstLine="709"/>
        <w:contextualSpacing/>
        <w:jc w:val="both"/>
        <w:rPr>
          <w:sz w:val="28"/>
          <w:szCs w:val="28"/>
        </w:rPr>
      </w:pPr>
      <w:r w:rsidRPr="009452F4">
        <w:rPr>
          <w:sz w:val="28"/>
          <w:szCs w:val="28"/>
        </w:rPr>
        <w:t xml:space="preserve">71 обучающий семинар по различным аспектам предпринимательской деятельности с участием 1682 человек; </w:t>
      </w:r>
    </w:p>
    <w:p w:rsidR="009452F4" w:rsidRPr="009452F4" w:rsidRDefault="009452F4" w:rsidP="00D45A35">
      <w:pPr>
        <w:widowControl w:val="0"/>
        <w:ind w:firstLine="709"/>
        <w:contextualSpacing/>
        <w:jc w:val="both"/>
        <w:rPr>
          <w:sz w:val="28"/>
          <w:szCs w:val="28"/>
        </w:rPr>
      </w:pPr>
      <w:r w:rsidRPr="009452F4">
        <w:rPr>
          <w:sz w:val="28"/>
          <w:szCs w:val="28"/>
        </w:rPr>
        <w:t>6 «круглых столов» с участием 164 человек;</w:t>
      </w:r>
    </w:p>
    <w:p w:rsidR="009452F4" w:rsidRPr="009452F4" w:rsidRDefault="009452F4" w:rsidP="00D45A35">
      <w:pPr>
        <w:widowControl w:val="0"/>
        <w:ind w:firstLine="709"/>
        <w:contextualSpacing/>
        <w:jc w:val="both"/>
        <w:rPr>
          <w:sz w:val="28"/>
          <w:szCs w:val="28"/>
        </w:rPr>
      </w:pPr>
      <w:r w:rsidRPr="009452F4">
        <w:rPr>
          <w:sz w:val="28"/>
          <w:szCs w:val="28"/>
        </w:rPr>
        <w:t>5 обучающих бизнес-т</w:t>
      </w:r>
      <w:r w:rsidR="00CB4D6B">
        <w:rPr>
          <w:sz w:val="28"/>
          <w:szCs w:val="28"/>
        </w:rPr>
        <w:t>ренингов с участием 132 человек.</w:t>
      </w:r>
    </w:p>
    <w:p w:rsidR="009452F4" w:rsidRPr="009452F4" w:rsidRDefault="009452F4" w:rsidP="00D45A35">
      <w:pPr>
        <w:widowControl w:val="0"/>
        <w:ind w:firstLine="709"/>
        <w:contextualSpacing/>
        <w:jc w:val="both"/>
        <w:rPr>
          <w:sz w:val="28"/>
          <w:szCs w:val="28"/>
        </w:rPr>
      </w:pPr>
      <w:r w:rsidRPr="009452F4">
        <w:rPr>
          <w:sz w:val="28"/>
          <w:szCs w:val="28"/>
        </w:rPr>
        <w:t xml:space="preserve">5.3.3.14. Для формирования положительного имиджа, популяризации и пропаганды достижений новосибирских предпринимателей подготовлен каталог участников конкурса «Лучшее малое предприятие (предприниматель) года города Новосибирска».  </w:t>
      </w:r>
    </w:p>
    <w:p w:rsidR="009452F4" w:rsidRPr="009452F4" w:rsidRDefault="009452F4" w:rsidP="00D45A35">
      <w:pPr>
        <w:widowControl w:val="0"/>
        <w:ind w:firstLine="709"/>
        <w:contextualSpacing/>
        <w:jc w:val="both"/>
        <w:rPr>
          <w:sz w:val="28"/>
          <w:szCs w:val="28"/>
        </w:rPr>
      </w:pPr>
      <w:r w:rsidRPr="009452F4">
        <w:rPr>
          <w:sz w:val="28"/>
          <w:szCs w:val="28"/>
        </w:rPr>
        <w:t>Издан итоговый буклет «Малый бизнес – ресурсы развития города» и информационно-методический справочник «Проведение проверок СМиСП контролирующими и надзорными органами в город</w:t>
      </w:r>
      <w:r w:rsidR="00CB4D6B">
        <w:rPr>
          <w:sz w:val="28"/>
          <w:szCs w:val="28"/>
        </w:rPr>
        <w:t>е</w:t>
      </w:r>
      <w:r w:rsidRPr="009452F4">
        <w:rPr>
          <w:sz w:val="28"/>
          <w:szCs w:val="28"/>
        </w:rPr>
        <w:t xml:space="preserve"> Новосибирске». </w:t>
      </w:r>
    </w:p>
    <w:p w:rsidR="009452F4" w:rsidRPr="009452F4" w:rsidRDefault="009452F4" w:rsidP="00D45A35">
      <w:pPr>
        <w:widowControl w:val="0"/>
        <w:ind w:firstLine="709"/>
        <w:contextualSpacing/>
        <w:jc w:val="both"/>
        <w:rPr>
          <w:sz w:val="28"/>
          <w:szCs w:val="28"/>
        </w:rPr>
      </w:pPr>
      <w:r w:rsidRPr="009452F4">
        <w:rPr>
          <w:sz w:val="28"/>
          <w:szCs w:val="28"/>
        </w:rPr>
        <w:t>5.3.3.15. Совместно с ООО «Эксперт-Сибирь» проведено 2 исследования на темы: «Малый и средний бизнес города Новосибирска в 2007 – 2012 годы», «Поддержка малого и среднего предпринимательства города Новосибирска в 2007 – 2012 годы».</w:t>
      </w:r>
    </w:p>
    <w:p w:rsidR="009452F4" w:rsidRPr="009452F4" w:rsidRDefault="009452F4" w:rsidP="00D45A35">
      <w:pPr>
        <w:widowControl w:val="0"/>
        <w:ind w:firstLine="709"/>
        <w:contextualSpacing/>
        <w:jc w:val="both"/>
        <w:rPr>
          <w:sz w:val="28"/>
          <w:szCs w:val="28"/>
        </w:rPr>
      </w:pPr>
      <w:r w:rsidRPr="009452F4">
        <w:rPr>
          <w:sz w:val="28"/>
          <w:szCs w:val="28"/>
        </w:rPr>
        <w:t>5.3.3.16. На обеспечение деятельности МАУ «ГЦРП» в рамках исполнения муниципального задания в 2012 году направлено 11831,5 тыс. рублей, в том числе из бюджета города – 5580,4 тыс. рублей, из областного бюджета – 6251,2 тыс. рублей.</w:t>
      </w:r>
    </w:p>
    <w:p w:rsidR="00345AA4" w:rsidRDefault="00345AA4" w:rsidP="00D45A35">
      <w:pPr>
        <w:widowControl w:val="0"/>
      </w:pPr>
    </w:p>
    <w:p w:rsidR="00C91C41" w:rsidRPr="00056224" w:rsidRDefault="00C91C41" w:rsidP="00D45A35">
      <w:pPr>
        <w:widowControl w:val="0"/>
      </w:pPr>
    </w:p>
    <w:p w:rsidR="00460369" w:rsidRPr="00056224" w:rsidRDefault="00460369" w:rsidP="00D45A35">
      <w:pPr>
        <w:widowControl w:val="0"/>
        <w:autoSpaceDE w:val="0"/>
        <w:autoSpaceDN w:val="0"/>
        <w:jc w:val="center"/>
        <w:rPr>
          <w:b/>
          <w:i/>
          <w:sz w:val="28"/>
          <w:szCs w:val="28"/>
        </w:rPr>
      </w:pPr>
      <w:r w:rsidRPr="00056224">
        <w:rPr>
          <w:b/>
          <w:i/>
          <w:sz w:val="28"/>
          <w:szCs w:val="28"/>
        </w:rPr>
        <w:t>5.3.4. Управление потребительского рынка мэрии города Новосибирска</w:t>
      </w:r>
    </w:p>
    <w:p w:rsidR="00460369" w:rsidRDefault="00460369" w:rsidP="00D45A35">
      <w:pPr>
        <w:widowControl w:val="0"/>
        <w:autoSpaceDE w:val="0"/>
        <w:autoSpaceDN w:val="0"/>
        <w:ind w:firstLine="709"/>
        <w:jc w:val="both"/>
        <w:rPr>
          <w:sz w:val="28"/>
          <w:szCs w:val="28"/>
        </w:rPr>
      </w:pPr>
    </w:p>
    <w:p w:rsidR="007358EB" w:rsidRDefault="007358EB" w:rsidP="00D45A35">
      <w:pPr>
        <w:pStyle w:val="17"/>
        <w:widowControl w:val="0"/>
        <w:ind w:left="0" w:firstLine="709"/>
        <w:jc w:val="both"/>
        <w:rPr>
          <w:sz w:val="28"/>
          <w:szCs w:val="28"/>
        </w:rPr>
      </w:pPr>
      <w:r>
        <w:rPr>
          <w:sz w:val="28"/>
          <w:szCs w:val="28"/>
        </w:rPr>
        <w:t>5.3.4.1. Т</w:t>
      </w:r>
      <w:r w:rsidRPr="00274867">
        <w:rPr>
          <w:sz w:val="28"/>
          <w:szCs w:val="28"/>
        </w:rPr>
        <w:t>орговая сеть города</w:t>
      </w:r>
      <w:r>
        <w:rPr>
          <w:sz w:val="28"/>
          <w:szCs w:val="28"/>
        </w:rPr>
        <w:t xml:space="preserve"> Новосибирска включает 8409 предприятий. В 2012 году наблюда</w:t>
      </w:r>
      <w:r w:rsidR="006E7342">
        <w:rPr>
          <w:sz w:val="28"/>
          <w:szCs w:val="28"/>
        </w:rPr>
        <w:t>л</w:t>
      </w:r>
      <w:r>
        <w:rPr>
          <w:sz w:val="28"/>
          <w:szCs w:val="28"/>
        </w:rPr>
        <w:t xml:space="preserve">ся рост предприятий стационарной торговой сети и небольшое сокращение количества объектов мелкорозничной сети. </w:t>
      </w:r>
    </w:p>
    <w:p w:rsidR="007358EB" w:rsidRDefault="007358EB" w:rsidP="00D45A35">
      <w:pPr>
        <w:pStyle w:val="17"/>
        <w:widowControl w:val="0"/>
        <w:ind w:left="0" w:firstLine="709"/>
        <w:jc w:val="both"/>
        <w:rPr>
          <w:sz w:val="28"/>
          <w:szCs w:val="28"/>
        </w:rPr>
      </w:pPr>
      <w:r>
        <w:rPr>
          <w:sz w:val="28"/>
          <w:szCs w:val="28"/>
        </w:rPr>
        <w:t>По состоянию на 01.01.2013</w:t>
      </w:r>
      <w:r w:rsidRPr="00720CEC">
        <w:rPr>
          <w:sz w:val="28"/>
          <w:szCs w:val="28"/>
        </w:rPr>
        <w:t xml:space="preserve"> в городе Новосибирске</w:t>
      </w:r>
      <w:r>
        <w:rPr>
          <w:sz w:val="28"/>
          <w:szCs w:val="28"/>
        </w:rPr>
        <w:t xml:space="preserve"> насчитывается 4011 стационарных предприятий (101,5 %), 3578 нестационарных объектов торговли (94,7 %), 9 розничных рынков</w:t>
      </w:r>
      <w:r w:rsidRPr="00720CEC">
        <w:rPr>
          <w:sz w:val="28"/>
          <w:szCs w:val="28"/>
        </w:rPr>
        <w:t>.</w:t>
      </w:r>
      <w:r w:rsidRPr="001A3EBC">
        <w:rPr>
          <w:sz w:val="28"/>
          <w:szCs w:val="28"/>
        </w:rPr>
        <w:t xml:space="preserve"> </w:t>
      </w:r>
      <w:r w:rsidRPr="00274867">
        <w:rPr>
          <w:sz w:val="28"/>
          <w:szCs w:val="28"/>
        </w:rPr>
        <w:t xml:space="preserve">В сфере торговли занято </w:t>
      </w:r>
      <w:r>
        <w:rPr>
          <w:sz w:val="28"/>
          <w:szCs w:val="28"/>
        </w:rPr>
        <w:t>около</w:t>
      </w:r>
      <w:r w:rsidRPr="00274867">
        <w:rPr>
          <w:sz w:val="28"/>
          <w:szCs w:val="28"/>
        </w:rPr>
        <w:t xml:space="preserve"> </w:t>
      </w:r>
      <w:r w:rsidRPr="00452E9C">
        <w:rPr>
          <w:sz w:val="28"/>
          <w:szCs w:val="28"/>
        </w:rPr>
        <w:t>90 тыс. человек</w:t>
      </w:r>
      <w:r>
        <w:rPr>
          <w:sz w:val="28"/>
          <w:szCs w:val="28"/>
        </w:rPr>
        <w:t>.</w:t>
      </w:r>
    </w:p>
    <w:p w:rsidR="007358EB" w:rsidRPr="0016412A" w:rsidRDefault="007358EB" w:rsidP="00D45A35">
      <w:pPr>
        <w:pStyle w:val="17"/>
        <w:widowControl w:val="0"/>
        <w:ind w:left="0" w:firstLine="709"/>
        <w:jc w:val="both"/>
        <w:rPr>
          <w:sz w:val="28"/>
          <w:szCs w:val="28"/>
        </w:rPr>
      </w:pPr>
      <w:r w:rsidRPr="0016412A">
        <w:rPr>
          <w:sz w:val="28"/>
          <w:szCs w:val="28"/>
        </w:rPr>
        <w:t xml:space="preserve">Среднегородская обеспеченность населения площадями торговых объектов составила 1722 </w:t>
      </w:r>
      <w:r w:rsidRPr="00164770">
        <w:rPr>
          <w:sz w:val="28"/>
          <w:szCs w:val="28"/>
        </w:rPr>
        <w:t>кв.</w:t>
      </w:r>
      <w:r>
        <w:rPr>
          <w:sz w:val="28"/>
          <w:szCs w:val="28"/>
        </w:rPr>
        <w:t> </w:t>
      </w:r>
      <w:r w:rsidRPr="00164770">
        <w:rPr>
          <w:sz w:val="28"/>
          <w:szCs w:val="28"/>
        </w:rPr>
        <w:t>м. на 1 тысячу жителей</w:t>
      </w:r>
      <w:r>
        <w:rPr>
          <w:sz w:val="28"/>
          <w:szCs w:val="28"/>
        </w:rPr>
        <w:t xml:space="preserve"> при нормативе минимальной обеспеченности населения площадями торговых объектов, установленном для города Новосибирска 665,0 кв. м</w:t>
      </w:r>
      <w:r w:rsidRPr="00164770">
        <w:rPr>
          <w:sz w:val="28"/>
          <w:szCs w:val="28"/>
        </w:rPr>
        <w:t>.</w:t>
      </w:r>
    </w:p>
    <w:p w:rsidR="007358EB" w:rsidRPr="006D2095" w:rsidRDefault="007358EB" w:rsidP="00D45A35">
      <w:pPr>
        <w:pStyle w:val="17"/>
        <w:widowControl w:val="0"/>
        <w:ind w:left="0" w:firstLine="709"/>
        <w:jc w:val="both"/>
        <w:rPr>
          <w:sz w:val="28"/>
          <w:szCs w:val="28"/>
        </w:rPr>
      </w:pPr>
      <w:r w:rsidRPr="006D2095">
        <w:rPr>
          <w:sz w:val="28"/>
          <w:szCs w:val="28"/>
        </w:rPr>
        <w:t>Оборот общественного питания за отчетный период по оценке составил 9,9</w:t>
      </w:r>
      <w:r w:rsidR="0022650F">
        <w:rPr>
          <w:sz w:val="28"/>
          <w:szCs w:val="28"/>
        </w:rPr>
        <w:t> </w:t>
      </w:r>
      <w:r w:rsidRPr="006D2095">
        <w:rPr>
          <w:sz w:val="28"/>
          <w:szCs w:val="28"/>
        </w:rPr>
        <w:t xml:space="preserve">млрд. рублей, темп роста к соответствующему периоду прошлого года составил 119,3 %. Объем услуг общественного питания в расчете на одного жителя </w:t>
      </w:r>
      <w:r>
        <w:rPr>
          <w:sz w:val="28"/>
          <w:szCs w:val="28"/>
        </w:rPr>
        <w:t xml:space="preserve">города </w:t>
      </w:r>
      <w:r w:rsidRPr="006D2095">
        <w:rPr>
          <w:sz w:val="28"/>
          <w:szCs w:val="28"/>
        </w:rPr>
        <w:t>Новосибирска составил 5,9 тыс. рублей.</w:t>
      </w:r>
    </w:p>
    <w:p w:rsidR="007358EB" w:rsidRPr="00811419" w:rsidRDefault="007358EB" w:rsidP="00D45A35">
      <w:pPr>
        <w:pStyle w:val="17"/>
        <w:widowControl w:val="0"/>
        <w:ind w:left="0" w:firstLine="709"/>
        <w:jc w:val="both"/>
        <w:rPr>
          <w:sz w:val="28"/>
          <w:szCs w:val="28"/>
        </w:rPr>
      </w:pPr>
      <w:r>
        <w:rPr>
          <w:sz w:val="28"/>
          <w:szCs w:val="28"/>
        </w:rPr>
        <w:t xml:space="preserve">В </w:t>
      </w:r>
      <w:r w:rsidRPr="003C1A75">
        <w:rPr>
          <w:sz w:val="28"/>
          <w:szCs w:val="28"/>
        </w:rPr>
        <w:t xml:space="preserve">городе </w:t>
      </w:r>
      <w:r>
        <w:rPr>
          <w:sz w:val="28"/>
          <w:szCs w:val="28"/>
        </w:rPr>
        <w:t xml:space="preserve">Новосибирске </w:t>
      </w:r>
      <w:r w:rsidRPr="003C1A75">
        <w:rPr>
          <w:sz w:val="28"/>
          <w:szCs w:val="28"/>
        </w:rPr>
        <w:t>функционирует 1834 предприятия питания на 10</w:t>
      </w:r>
      <w:r>
        <w:rPr>
          <w:sz w:val="28"/>
          <w:szCs w:val="28"/>
        </w:rPr>
        <w:t>4</w:t>
      </w:r>
      <w:r w:rsidRPr="003C1A75">
        <w:rPr>
          <w:sz w:val="28"/>
          <w:szCs w:val="28"/>
        </w:rPr>
        <w:t>,</w:t>
      </w:r>
      <w:r>
        <w:rPr>
          <w:sz w:val="28"/>
          <w:szCs w:val="28"/>
        </w:rPr>
        <w:t>2</w:t>
      </w:r>
      <w:r w:rsidRPr="003C1A75">
        <w:rPr>
          <w:sz w:val="28"/>
          <w:szCs w:val="28"/>
        </w:rPr>
        <w:t xml:space="preserve"> тыс. посадочных мест.</w:t>
      </w:r>
      <w:r>
        <w:rPr>
          <w:sz w:val="28"/>
          <w:szCs w:val="28"/>
        </w:rPr>
        <w:t xml:space="preserve"> Р</w:t>
      </w:r>
      <w:r w:rsidRPr="003C1A75">
        <w:rPr>
          <w:sz w:val="28"/>
          <w:szCs w:val="28"/>
        </w:rPr>
        <w:t>еконструировано и введено в эксплуатацию 222 предприятия общественного питания, закрыто 163 предприятия. Прирост с</w:t>
      </w:r>
      <w:r>
        <w:rPr>
          <w:sz w:val="28"/>
          <w:szCs w:val="28"/>
        </w:rPr>
        <w:t>ети составил 59 предприятий на 4</w:t>
      </w:r>
      <w:r w:rsidRPr="003C1A75">
        <w:rPr>
          <w:sz w:val="28"/>
          <w:szCs w:val="28"/>
        </w:rPr>
        <w:t>,</w:t>
      </w:r>
      <w:r>
        <w:rPr>
          <w:sz w:val="28"/>
          <w:szCs w:val="28"/>
        </w:rPr>
        <w:t>2</w:t>
      </w:r>
      <w:r w:rsidRPr="003C1A75">
        <w:rPr>
          <w:sz w:val="28"/>
          <w:szCs w:val="28"/>
        </w:rPr>
        <w:t xml:space="preserve"> тыс. посадочных мест или </w:t>
      </w:r>
      <w:r>
        <w:rPr>
          <w:sz w:val="28"/>
          <w:szCs w:val="28"/>
        </w:rPr>
        <w:t>3</w:t>
      </w:r>
      <w:r w:rsidRPr="003C1A75">
        <w:rPr>
          <w:sz w:val="28"/>
          <w:szCs w:val="28"/>
        </w:rPr>
        <w:t>,</w:t>
      </w:r>
      <w:r>
        <w:rPr>
          <w:sz w:val="28"/>
          <w:szCs w:val="28"/>
        </w:rPr>
        <w:t>3</w:t>
      </w:r>
      <w:r w:rsidRPr="003C1A75">
        <w:rPr>
          <w:sz w:val="28"/>
          <w:szCs w:val="28"/>
        </w:rPr>
        <w:t xml:space="preserve"> % к отчетному периоду прошлого года. </w:t>
      </w:r>
    </w:p>
    <w:p w:rsidR="007358EB" w:rsidRPr="003C1A75" w:rsidRDefault="007358EB" w:rsidP="00D45A35">
      <w:pPr>
        <w:pStyle w:val="17"/>
        <w:widowControl w:val="0"/>
        <w:ind w:left="0" w:firstLine="709"/>
        <w:jc w:val="both"/>
        <w:rPr>
          <w:sz w:val="28"/>
          <w:szCs w:val="28"/>
        </w:rPr>
      </w:pPr>
      <w:r w:rsidRPr="003C1A75">
        <w:rPr>
          <w:sz w:val="28"/>
          <w:szCs w:val="28"/>
        </w:rPr>
        <w:t>Наибольший прирост наблюдался в Ленинском</w:t>
      </w:r>
      <w:r w:rsidRPr="00811419">
        <w:rPr>
          <w:sz w:val="28"/>
          <w:szCs w:val="28"/>
        </w:rPr>
        <w:t xml:space="preserve"> районе и составил 40 предприятий на </w:t>
      </w:r>
      <w:r>
        <w:rPr>
          <w:sz w:val="28"/>
          <w:szCs w:val="28"/>
        </w:rPr>
        <w:t>1750</w:t>
      </w:r>
      <w:r w:rsidRPr="00811419">
        <w:rPr>
          <w:sz w:val="28"/>
          <w:szCs w:val="28"/>
        </w:rPr>
        <w:t xml:space="preserve"> мест (открыто </w:t>
      </w:r>
      <w:r>
        <w:rPr>
          <w:sz w:val="28"/>
          <w:szCs w:val="28"/>
        </w:rPr>
        <w:t>76 предприятий, закрыто – 40</w:t>
      </w:r>
      <w:r w:rsidRPr="00811419">
        <w:rPr>
          <w:sz w:val="28"/>
          <w:szCs w:val="28"/>
        </w:rPr>
        <w:t xml:space="preserve">), </w:t>
      </w:r>
      <w:r w:rsidRPr="003C1A75">
        <w:rPr>
          <w:sz w:val="28"/>
          <w:szCs w:val="28"/>
        </w:rPr>
        <w:t>в Дзержинском район</w:t>
      </w:r>
      <w:r>
        <w:rPr>
          <w:sz w:val="28"/>
          <w:szCs w:val="28"/>
        </w:rPr>
        <w:t xml:space="preserve">е – </w:t>
      </w:r>
      <w:r w:rsidRPr="003C1A75">
        <w:rPr>
          <w:sz w:val="28"/>
          <w:szCs w:val="28"/>
        </w:rPr>
        <w:t xml:space="preserve">11 предприятий </w:t>
      </w:r>
      <w:r>
        <w:rPr>
          <w:sz w:val="28"/>
          <w:szCs w:val="28"/>
        </w:rPr>
        <w:t>на 386 мест (открыто 36 предприятий, закрыто – 25)</w:t>
      </w:r>
      <w:r w:rsidRPr="003C1A75">
        <w:rPr>
          <w:sz w:val="28"/>
          <w:szCs w:val="28"/>
        </w:rPr>
        <w:t>.</w:t>
      </w:r>
    </w:p>
    <w:p w:rsidR="007358EB" w:rsidRDefault="007358EB" w:rsidP="00D45A35">
      <w:pPr>
        <w:pStyle w:val="17"/>
        <w:widowControl w:val="0"/>
        <w:ind w:left="0" w:firstLine="709"/>
        <w:jc w:val="both"/>
        <w:rPr>
          <w:sz w:val="28"/>
          <w:szCs w:val="28"/>
        </w:rPr>
      </w:pPr>
      <w:r>
        <w:rPr>
          <w:sz w:val="28"/>
          <w:szCs w:val="28"/>
        </w:rPr>
        <w:t>На тысячу жителей города Новосибирска приходится 68 посадочных мест предприятий питания.</w:t>
      </w:r>
    </w:p>
    <w:p w:rsidR="007358EB" w:rsidRDefault="007358EB" w:rsidP="00D45A35">
      <w:pPr>
        <w:pStyle w:val="17"/>
        <w:widowControl w:val="0"/>
        <w:ind w:left="0" w:firstLine="709"/>
        <w:jc w:val="both"/>
        <w:rPr>
          <w:sz w:val="28"/>
          <w:szCs w:val="28"/>
        </w:rPr>
      </w:pPr>
      <w:r w:rsidRPr="001B541C">
        <w:rPr>
          <w:sz w:val="28"/>
          <w:szCs w:val="28"/>
        </w:rPr>
        <w:t xml:space="preserve">Развитие сети общественного питания осуществлялось, в основном, за счет роста предприятий общедоступной сети, которая представлена </w:t>
      </w:r>
      <w:r w:rsidRPr="00563BDC">
        <w:rPr>
          <w:sz w:val="28"/>
          <w:szCs w:val="28"/>
        </w:rPr>
        <w:t>1184 предприятиями на 59,9 тыс. посадочных мест и составляет 65,2 %</w:t>
      </w:r>
      <w:r w:rsidRPr="001B541C">
        <w:rPr>
          <w:sz w:val="28"/>
          <w:szCs w:val="28"/>
        </w:rPr>
        <w:t xml:space="preserve"> от общего количества предприятий </w:t>
      </w:r>
      <w:r>
        <w:rPr>
          <w:sz w:val="28"/>
          <w:szCs w:val="28"/>
        </w:rPr>
        <w:t>города</w:t>
      </w:r>
      <w:r w:rsidR="0022650F">
        <w:rPr>
          <w:sz w:val="28"/>
          <w:szCs w:val="28"/>
        </w:rPr>
        <w:t xml:space="preserve"> Новосибирска</w:t>
      </w:r>
      <w:r w:rsidRPr="007463D1">
        <w:rPr>
          <w:sz w:val="28"/>
          <w:szCs w:val="28"/>
        </w:rPr>
        <w:t>.</w:t>
      </w:r>
    </w:p>
    <w:p w:rsidR="007358EB" w:rsidRDefault="007358EB" w:rsidP="00D45A35">
      <w:pPr>
        <w:pStyle w:val="17"/>
        <w:widowControl w:val="0"/>
        <w:ind w:left="0" w:firstLine="709"/>
        <w:jc w:val="both"/>
        <w:rPr>
          <w:sz w:val="28"/>
          <w:szCs w:val="28"/>
        </w:rPr>
      </w:pPr>
      <w:r>
        <w:rPr>
          <w:sz w:val="28"/>
          <w:szCs w:val="28"/>
        </w:rPr>
        <w:t>Положительной тенденцией стало открытие магазинов кулинарии</w:t>
      </w:r>
      <w:r w:rsidR="002C53B5">
        <w:rPr>
          <w:sz w:val="28"/>
          <w:szCs w:val="28"/>
        </w:rPr>
        <w:t xml:space="preserve">, 2 магазина открыто </w:t>
      </w:r>
      <w:r>
        <w:rPr>
          <w:sz w:val="28"/>
          <w:szCs w:val="28"/>
        </w:rPr>
        <w:t>в Дзержинском районе</w:t>
      </w:r>
      <w:r w:rsidR="002C53B5">
        <w:rPr>
          <w:sz w:val="28"/>
          <w:szCs w:val="28"/>
        </w:rPr>
        <w:t xml:space="preserve">, </w:t>
      </w:r>
      <w:r>
        <w:rPr>
          <w:sz w:val="28"/>
          <w:szCs w:val="28"/>
        </w:rPr>
        <w:t xml:space="preserve">13 </w:t>
      </w:r>
      <w:r w:rsidR="002C53B5">
        <w:rPr>
          <w:sz w:val="28"/>
          <w:szCs w:val="28"/>
        </w:rPr>
        <w:t xml:space="preserve">– </w:t>
      </w:r>
      <w:r>
        <w:rPr>
          <w:sz w:val="28"/>
          <w:szCs w:val="28"/>
        </w:rPr>
        <w:t>магазинов на территории Ленинского района.</w:t>
      </w:r>
      <w:r w:rsidRPr="0016412A">
        <w:rPr>
          <w:sz w:val="28"/>
          <w:szCs w:val="28"/>
        </w:rPr>
        <w:t xml:space="preserve"> </w:t>
      </w:r>
    </w:p>
    <w:p w:rsidR="007358EB" w:rsidRDefault="007358EB" w:rsidP="00D45A35">
      <w:pPr>
        <w:pStyle w:val="17"/>
        <w:widowControl w:val="0"/>
        <w:ind w:left="0" w:firstLine="709"/>
        <w:jc w:val="both"/>
        <w:rPr>
          <w:sz w:val="28"/>
          <w:szCs w:val="28"/>
        </w:rPr>
      </w:pPr>
      <w:r>
        <w:rPr>
          <w:sz w:val="28"/>
          <w:szCs w:val="28"/>
        </w:rPr>
        <w:t>Увеличилось по сравнению с прошлым годом число предприятий питания, расположенных в торговых и торгово-развлекательных центрах, что составляет 19,6 % от общего количества предприятий питания общедоступной сети. Возросло количество специализированных предприятий национальных кухонь (24,2 % от количества предприятий общедоступной сети).</w:t>
      </w:r>
      <w:r w:rsidRPr="00D40E2C">
        <w:rPr>
          <w:sz w:val="28"/>
          <w:szCs w:val="28"/>
        </w:rPr>
        <w:t xml:space="preserve"> </w:t>
      </w:r>
    </w:p>
    <w:p w:rsidR="007358EB" w:rsidRDefault="007358EB" w:rsidP="00D45A35">
      <w:pPr>
        <w:pStyle w:val="17"/>
        <w:widowControl w:val="0"/>
        <w:ind w:left="0" w:firstLine="709"/>
        <w:jc w:val="both"/>
        <w:rPr>
          <w:sz w:val="28"/>
          <w:szCs w:val="28"/>
        </w:rPr>
      </w:pPr>
      <w:r>
        <w:rPr>
          <w:sz w:val="28"/>
          <w:szCs w:val="28"/>
        </w:rPr>
        <w:t>Основу сферы бытового обслуживания населения города Новосибирска составляет малый бизнес и частное предпринимательство.</w:t>
      </w:r>
    </w:p>
    <w:p w:rsidR="007358EB" w:rsidRPr="00A736A9" w:rsidRDefault="007358EB" w:rsidP="00D45A35">
      <w:pPr>
        <w:pStyle w:val="17"/>
        <w:widowControl w:val="0"/>
        <w:ind w:left="0" w:firstLine="709"/>
        <w:jc w:val="both"/>
        <w:rPr>
          <w:sz w:val="28"/>
          <w:szCs w:val="28"/>
        </w:rPr>
      </w:pPr>
      <w:r>
        <w:rPr>
          <w:sz w:val="28"/>
          <w:szCs w:val="28"/>
        </w:rPr>
        <w:t xml:space="preserve">Рынок бытовых услуг населению составляют 3139 предприятий с приемной сетью </w:t>
      </w:r>
      <w:r w:rsidRPr="00A736A9">
        <w:rPr>
          <w:sz w:val="28"/>
          <w:szCs w:val="28"/>
        </w:rPr>
        <w:t>и филиалами различных организационно-правовых форм</w:t>
      </w:r>
      <w:r>
        <w:rPr>
          <w:sz w:val="28"/>
          <w:szCs w:val="28"/>
        </w:rPr>
        <w:t xml:space="preserve"> собственности.</w:t>
      </w:r>
      <w:r w:rsidRPr="00A736A9">
        <w:rPr>
          <w:sz w:val="28"/>
          <w:szCs w:val="28"/>
        </w:rPr>
        <w:t xml:space="preserve"> </w:t>
      </w:r>
      <w:r>
        <w:rPr>
          <w:sz w:val="28"/>
          <w:szCs w:val="28"/>
        </w:rPr>
        <w:t xml:space="preserve">Рост </w:t>
      </w:r>
      <w:r w:rsidR="002C53B5">
        <w:rPr>
          <w:sz w:val="28"/>
          <w:szCs w:val="28"/>
        </w:rPr>
        <w:t xml:space="preserve">количества предприятий </w:t>
      </w:r>
      <w:r>
        <w:rPr>
          <w:sz w:val="28"/>
          <w:szCs w:val="28"/>
        </w:rPr>
        <w:t xml:space="preserve">к 2011 году составил 105,6 %. </w:t>
      </w:r>
      <w:r w:rsidRPr="00A736A9">
        <w:rPr>
          <w:sz w:val="28"/>
          <w:szCs w:val="28"/>
        </w:rPr>
        <w:t>В течение</w:t>
      </w:r>
      <w:r>
        <w:rPr>
          <w:sz w:val="28"/>
          <w:szCs w:val="28"/>
        </w:rPr>
        <w:t xml:space="preserve"> </w:t>
      </w:r>
      <w:r w:rsidRPr="00A736A9">
        <w:rPr>
          <w:sz w:val="28"/>
          <w:szCs w:val="28"/>
        </w:rPr>
        <w:t xml:space="preserve">года зарегистрировано </w:t>
      </w:r>
      <w:r>
        <w:rPr>
          <w:sz w:val="28"/>
          <w:szCs w:val="28"/>
        </w:rPr>
        <w:t>301 предприятие</w:t>
      </w:r>
      <w:r w:rsidRPr="00A736A9">
        <w:rPr>
          <w:sz w:val="28"/>
          <w:szCs w:val="28"/>
        </w:rPr>
        <w:t>, прекрат</w:t>
      </w:r>
      <w:r>
        <w:rPr>
          <w:sz w:val="28"/>
          <w:szCs w:val="28"/>
        </w:rPr>
        <w:t>или</w:t>
      </w:r>
      <w:r w:rsidRPr="00A736A9">
        <w:rPr>
          <w:sz w:val="28"/>
          <w:szCs w:val="28"/>
        </w:rPr>
        <w:t xml:space="preserve"> свою деятельность </w:t>
      </w:r>
      <w:r>
        <w:rPr>
          <w:sz w:val="28"/>
          <w:szCs w:val="28"/>
        </w:rPr>
        <w:t>135</w:t>
      </w:r>
      <w:r w:rsidR="002C53B5">
        <w:rPr>
          <w:sz w:val="28"/>
          <w:szCs w:val="28"/>
        </w:rPr>
        <w:t xml:space="preserve"> предприятий</w:t>
      </w:r>
      <w:r w:rsidRPr="00F01189">
        <w:rPr>
          <w:sz w:val="28"/>
          <w:szCs w:val="28"/>
        </w:rPr>
        <w:t>.</w:t>
      </w:r>
      <w:r w:rsidRPr="00A736A9">
        <w:rPr>
          <w:sz w:val="28"/>
          <w:szCs w:val="28"/>
        </w:rPr>
        <w:t xml:space="preserve"> На предприятиях бытового обслуживания</w:t>
      </w:r>
      <w:r>
        <w:rPr>
          <w:sz w:val="28"/>
          <w:szCs w:val="28"/>
        </w:rPr>
        <w:t xml:space="preserve"> </w:t>
      </w:r>
      <w:r w:rsidRPr="00A736A9">
        <w:rPr>
          <w:sz w:val="28"/>
          <w:szCs w:val="28"/>
        </w:rPr>
        <w:t>занято</w:t>
      </w:r>
      <w:r>
        <w:rPr>
          <w:sz w:val="28"/>
          <w:szCs w:val="28"/>
        </w:rPr>
        <w:t xml:space="preserve"> более 18</w:t>
      </w:r>
      <w:r w:rsidRPr="008B2224">
        <w:rPr>
          <w:sz w:val="28"/>
          <w:szCs w:val="28"/>
        </w:rPr>
        <w:t>,</w:t>
      </w:r>
      <w:r>
        <w:rPr>
          <w:sz w:val="28"/>
          <w:szCs w:val="28"/>
        </w:rPr>
        <w:t>0</w:t>
      </w:r>
      <w:r w:rsidRPr="008B2224">
        <w:rPr>
          <w:sz w:val="28"/>
          <w:szCs w:val="28"/>
        </w:rPr>
        <w:t xml:space="preserve"> тыс</w:t>
      </w:r>
      <w:r w:rsidRPr="00F01189">
        <w:rPr>
          <w:sz w:val="28"/>
          <w:szCs w:val="28"/>
        </w:rPr>
        <w:t xml:space="preserve">. человек на </w:t>
      </w:r>
      <w:r w:rsidRPr="008B2224">
        <w:rPr>
          <w:sz w:val="28"/>
          <w:szCs w:val="28"/>
        </w:rPr>
        <w:t>1</w:t>
      </w:r>
      <w:r>
        <w:rPr>
          <w:sz w:val="28"/>
          <w:szCs w:val="28"/>
        </w:rPr>
        <w:t>5</w:t>
      </w:r>
      <w:r w:rsidRPr="008B2224">
        <w:rPr>
          <w:sz w:val="28"/>
          <w:szCs w:val="28"/>
        </w:rPr>
        <w:t>,</w:t>
      </w:r>
      <w:r>
        <w:rPr>
          <w:sz w:val="28"/>
          <w:szCs w:val="28"/>
        </w:rPr>
        <w:t>0</w:t>
      </w:r>
      <w:r w:rsidR="004D530A">
        <w:rPr>
          <w:sz w:val="28"/>
          <w:szCs w:val="28"/>
        </w:rPr>
        <w:t> </w:t>
      </w:r>
      <w:r w:rsidRPr="00A736A9">
        <w:rPr>
          <w:sz w:val="28"/>
          <w:szCs w:val="28"/>
        </w:rPr>
        <w:t xml:space="preserve">тыс. рабочих мест. </w:t>
      </w:r>
    </w:p>
    <w:p w:rsidR="007358EB" w:rsidRPr="00A736A9" w:rsidRDefault="007358EB" w:rsidP="00D45A35">
      <w:pPr>
        <w:pStyle w:val="17"/>
        <w:widowControl w:val="0"/>
        <w:ind w:left="0" w:firstLine="709"/>
        <w:jc w:val="both"/>
        <w:rPr>
          <w:sz w:val="28"/>
          <w:szCs w:val="28"/>
        </w:rPr>
      </w:pPr>
      <w:r>
        <w:rPr>
          <w:sz w:val="28"/>
          <w:szCs w:val="28"/>
        </w:rPr>
        <w:t>С</w:t>
      </w:r>
      <w:r w:rsidRPr="00A736A9">
        <w:rPr>
          <w:sz w:val="28"/>
          <w:szCs w:val="28"/>
        </w:rPr>
        <w:t xml:space="preserve">фера услуг наиболее развита в Ленинском, Октябрьском, </w:t>
      </w:r>
      <w:r>
        <w:rPr>
          <w:sz w:val="28"/>
          <w:szCs w:val="28"/>
        </w:rPr>
        <w:t xml:space="preserve">Калининском, </w:t>
      </w:r>
      <w:r w:rsidRPr="00A736A9">
        <w:rPr>
          <w:sz w:val="28"/>
          <w:szCs w:val="28"/>
        </w:rPr>
        <w:t>Кировском районах</w:t>
      </w:r>
      <w:r>
        <w:rPr>
          <w:sz w:val="28"/>
          <w:szCs w:val="28"/>
        </w:rPr>
        <w:t>, менее развита в Первомайском и Железнодорожном</w:t>
      </w:r>
      <w:r w:rsidR="004D530A">
        <w:rPr>
          <w:sz w:val="28"/>
          <w:szCs w:val="28"/>
        </w:rPr>
        <w:t xml:space="preserve"> районах города Новосибирска</w:t>
      </w:r>
      <w:r w:rsidRPr="00A736A9">
        <w:rPr>
          <w:sz w:val="28"/>
          <w:szCs w:val="28"/>
        </w:rPr>
        <w:t>.</w:t>
      </w:r>
    </w:p>
    <w:p w:rsidR="007358EB" w:rsidRDefault="007358EB" w:rsidP="00D45A35">
      <w:pPr>
        <w:pStyle w:val="17"/>
        <w:widowControl w:val="0"/>
        <w:ind w:left="0" w:firstLine="709"/>
        <w:jc w:val="both"/>
        <w:rPr>
          <w:sz w:val="28"/>
          <w:szCs w:val="28"/>
        </w:rPr>
      </w:pPr>
      <w:r w:rsidRPr="0061391A">
        <w:rPr>
          <w:sz w:val="28"/>
          <w:szCs w:val="28"/>
        </w:rPr>
        <w:t xml:space="preserve">В разрезе организационно-правовых форм </w:t>
      </w:r>
      <w:r>
        <w:rPr>
          <w:sz w:val="28"/>
          <w:szCs w:val="28"/>
        </w:rPr>
        <w:t xml:space="preserve">собственности </w:t>
      </w:r>
      <w:r w:rsidRPr="0061391A">
        <w:rPr>
          <w:sz w:val="28"/>
          <w:szCs w:val="28"/>
        </w:rPr>
        <w:t xml:space="preserve">доля </w:t>
      </w:r>
      <w:r>
        <w:rPr>
          <w:sz w:val="28"/>
          <w:szCs w:val="28"/>
        </w:rPr>
        <w:t>ИП</w:t>
      </w:r>
      <w:r w:rsidRPr="0061391A">
        <w:rPr>
          <w:sz w:val="28"/>
          <w:szCs w:val="28"/>
        </w:rPr>
        <w:t xml:space="preserve"> составляет </w:t>
      </w:r>
      <w:r>
        <w:rPr>
          <w:sz w:val="28"/>
          <w:szCs w:val="28"/>
        </w:rPr>
        <w:t>43,2 </w:t>
      </w:r>
      <w:r w:rsidRPr="001F76AA">
        <w:rPr>
          <w:sz w:val="28"/>
          <w:szCs w:val="28"/>
        </w:rPr>
        <w:t xml:space="preserve">%, хозяйственных обществ – </w:t>
      </w:r>
      <w:r>
        <w:rPr>
          <w:sz w:val="28"/>
          <w:szCs w:val="28"/>
        </w:rPr>
        <w:t>54,7 </w:t>
      </w:r>
      <w:r w:rsidRPr="001F76AA">
        <w:rPr>
          <w:sz w:val="28"/>
          <w:szCs w:val="28"/>
        </w:rPr>
        <w:t xml:space="preserve">%, доля предприятий муниципальной собственности – </w:t>
      </w:r>
      <w:r>
        <w:rPr>
          <w:sz w:val="28"/>
          <w:szCs w:val="28"/>
        </w:rPr>
        <w:t>2,1 </w:t>
      </w:r>
      <w:r w:rsidRPr="001F76AA">
        <w:rPr>
          <w:sz w:val="28"/>
          <w:szCs w:val="28"/>
        </w:rPr>
        <w:t>%.</w:t>
      </w:r>
    </w:p>
    <w:p w:rsidR="007358EB" w:rsidRPr="00EF4296" w:rsidRDefault="007358EB" w:rsidP="00D45A35">
      <w:pPr>
        <w:pStyle w:val="17"/>
        <w:widowControl w:val="0"/>
        <w:ind w:left="0" w:firstLine="709"/>
        <w:jc w:val="both"/>
        <w:rPr>
          <w:sz w:val="28"/>
          <w:szCs w:val="28"/>
        </w:rPr>
      </w:pPr>
      <w:r w:rsidRPr="00EF4296">
        <w:rPr>
          <w:sz w:val="28"/>
          <w:szCs w:val="28"/>
        </w:rPr>
        <w:t>Для реализации задач по созданию условий для развития предприятий потребительского рынка с целью обеспечения населения города Новосибирска бытовыми услугами:</w:t>
      </w:r>
    </w:p>
    <w:p w:rsidR="007358EB" w:rsidRPr="00EF4296" w:rsidRDefault="007358EB" w:rsidP="00D45A35">
      <w:pPr>
        <w:pStyle w:val="17"/>
        <w:widowControl w:val="0"/>
        <w:ind w:left="0" w:firstLine="709"/>
        <w:jc w:val="both"/>
        <w:rPr>
          <w:sz w:val="28"/>
          <w:szCs w:val="28"/>
        </w:rPr>
      </w:pPr>
      <w:r>
        <w:rPr>
          <w:sz w:val="28"/>
          <w:szCs w:val="28"/>
        </w:rPr>
        <w:t xml:space="preserve">проведен </w:t>
      </w:r>
      <w:r w:rsidRPr="00EF4296">
        <w:rPr>
          <w:sz w:val="28"/>
          <w:szCs w:val="28"/>
        </w:rPr>
        <w:t>анализ состояния сети предприятий и организаций бытового обслуживания, расчет обеспеченности жителей города услугами службы быта в соответствии с действующими нормативами;</w:t>
      </w:r>
    </w:p>
    <w:p w:rsidR="007358EB" w:rsidRPr="00EF4296" w:rsidRDefault="007358EB" w:rsidP="00D45A35">
      <w:pPr>
        <w:pStyle w:val="17"/>
        <w:widowControl w:val="0"/>
        <w:ind w:left="0" w:firstLine="709"/>
        <w:jc w:val="both"/>
        <w:rPr>
          <w:sz w:val="28"/>
          <w:szCs w:val="28"/>
        </w:rPr>
      </w:pPr>
      <w:r>
        <w:rPr>
          <w:sz w:val="28"/>
          <w:szCs w:val="28"/>
        </w:rPr>
        <w:t xml:space="preserve">оказано </w:t>
      </w:r>
      <w:r w:rsidRPr="00EF4296">
        <w:rPr>
          <w:sz w:val="28"/>
          <w:szCs w:val="28"/>
        </w:rPr>
        <w:t>содействие урегулированию взаимоотношений предприятий и учреждений с ОАО «СибЭКО» по вопросам организации договорных взаимоотношений;</w:t>
      </w:r>
    </w:p>
    <w:p w:rsidR="007358EB" w:rsidRPr="00EF4296" w:rsidRDefault="007358EB" w:rsidP="00D45A35">
      <w:pPr>
        <w:pStyle w:val="17"/>
        <w:widowControl w:val="0"/>
        <w:ind w:left="0" w:firstLine="709"/>
        <w:jc w:val="both"/>
        <w:rPr>
          <w:sz w:val="28"/>
          <w:szCs w:val="28"/>
        </w:rPr>
      </w:pPr>
      <w:r>
        <w:rPr>
          <w:sz w:val="28"/>
          <w:szCs w:val="28"/>
        </w:rPr>
        <w:t xml:space="preserve">оказано </w:t>
      </w:r>
      <w:r w:rsidRPr="00EF4296">
        <w:rPr>
          <w:sz w:val="28"/>
          <w:szCs w:val="28"/>
        </w:rPr>
        <w:t>содействие участию предприятий и организаций бытового обслуживания в конкурсах на соискание звания «Предприятие высокой социальной ответственности»;</w:t>
      </w:r>
    </w:p>
    <w:p w:rsidR="007358EB" w:rsidRPr="00EF4296" w:rsidRDefault="007358EB" w:rsidP="00D45A35">
      <w:pPr>
        <w:pStyle w:val="17"/>
        <w:widowControl w:val="0"/>
        <w:ind w:left="0" w:firstLine="709"/>
        <w:jc w:val="both"/>
        <w:rPr>
          <w:sz w:val="28"/>
          <w:szCs w:val="28"/>
        </w:rPr>
      </w:pPr>
      <w:r w:rsidRPr="00EF4296">
        <w:rPr>
          <w:sz w:val="28"/>
          <w:szCs w:val="28"/>
        </w:rPr>
        <w:t>организована работа наблюдательного Совета по вопросам похоронн</w:t>
      </w:r>
      <w:r>
        <w:rPr>
          <w:sz w:val="28"/>
          <w:szCs w:val="28"/>
        </w:rPr>
        <w:t xml:space="preserve">ого дела в городе Новосибирске, </w:t>
      </w:r>
      <w:r w:rsidRPr="00EF4296">
        <w:rPr>
          <w:sz w:val="28"/>
          <w:szCs w:val="28"/>
        </w:rPr>
        <w:t>проведено 4 плановых заседания Совета, рассмот</w:t>
      </w:r>
      <w:r>
        <w:rPr>
          <w:sz w:val="28"/>
          <w:szCs w:val="28"/>
        </w:rPr>
        <w:t>рено 12 вопросов;</w:t>
      </w:r>
    </w:p>
    <w:p w:rsidR="007358EB" w:rsidRPr="002932C7" w:rsidRDefault="007358EB" w:rsidP="00D45A35">
      <w:pPr>
        <w:pStyle w:val="17"/>
        <w:widowControl w:val="0"/>
        <w:ind w:left="0" w:firstLine="709"/>
        <w:jc w:val="both"/>
        <w:rPr>
          <w:sz w:val="28"/>
          <w:szCs w:val="28"/>
        </w:rPr>
      </w:pPr>
      <w:r>
        <w:rPr>
          <w:sz w:val="28"/>
          <w:szCs w:val="28"/>
        </w:rPr>
        <w:t>определены</w:t>
      </w:r>
      <w:r w:rsidRPr="002932C7">
        <w:rPr>
          <w:sz w:val="28"/>
          <w:szCs w:val="28"/>
        </w:rPr>
        <w:t xml:space="preserve"> потенциальны</w:t>
      </w:r>
      <w:r>
        <w:rPr>
          <w:sz w:val="28"/>
          <w:szCs w:val="28"/>
        </w:rPr>
        <w:t>е</w:t>
      </w:r>
      <w:r w:rsidRPr="002932C7">
        <w:rPr>
          <w:sz w:val="28"/>
          <w:szCs w:val="28"/>
        </w:rPr>
        <w:t xml:space="preserve"> инвестор</w:t>
      </w:r>
      <w:r>
        <w:rPr>
          <w:sz w:val="28"/>
          <w:szCs w:val="28"/>
        </w:rPr>
        <w:t>ы</w:t>
      </w:r>
      <w:r w:rsidRPr="002932C7">
        <w:rPr>
          <w:sz w:val="28"/>
          <w:szCs w:val="28"/>
        </w:rPr>
        <w:t xml:space="preserve"> на заключение концессионного соглашения в отношении бань МБУ </w:t>
      </w:r>
      <w:r w:rsidR="006E7342">
        <w:rPr>
          <w:sz w:val="28"/>
          <w:szCs w:val="28"/>
        </w:rPr>
        <w:t xml:space="preserve">«Банное хозяйство </w:t>
      </w:r>
      <w:r w:rsidRPr="002932C7">
        <w:rPr>
          <w:sz w:val="28"/>
          <w:szCs w:val="28"/>
        </w:rPr>
        <w:t>«Сибирячка» № 1, 3, 22, 23, 26, 36, «Бодрость». В соответствии с концессионным соглашением завершена реконструкция бань № 24</w:t>
      </w:r>
      <w:r>
        <w:rPr>
          <w:sz w:val="28"/>
          <w:szCs w:val="28"/>
        </w:rPr>
        <w:t xml:space="preserve"> </w:t>
      </w:r>
      <w:r w:rsidRPr="002932C7">
        <w:rPr>
          <w:sz w:val="28"/>
          <w:szCs w:val="28"/>
        </w:rPr>
        <w:t xml:space="preserve">в Калининском районе. </w:t>
      </w:r>
    </w:p>
    <w:p w:rsidR="007358EB" w:rsidRPr="0016412A" w:rsidRDefault="007358EB" w:rsidP="00D45A35">
      <w:pPr>
        <w:pStyle w:val="17"/>
        <w:widowControl w:val="0"/>
        <w:ind w:left="0" w:firstLine="709"/>
        <w:jc w:val="both"/>
        <w:rPr>
          <w:sz w:val="28"/>
          <w:szCs w:val="28"/>
        </w:rPr>
      </w:pPr>
      <w:r w:rsidRPr="007C3A8A">
        <w:rPr>
          <w:sz w:val="28"/>
          <w:szCs w:val="28"/>
        </w:rPr>
        <w:t>5.3.4.2. </w:t>
      </w:r>
      <w:r w:rsidRPr="00193276">
        <w:rPr>
          <w:sz w:val="28"/>
          <w:szCs w:val="28"/>
        </w:rPr>
        <w:t>Ежемесячно на рынках города Новосибирска</w:t>
      </w:r>
      <w:r>
        <w:rPr>
          <w:sz w:val="28"/>
          <w:szCs w:val="28"/>
        </w:rPr>
        <w:t xml:space="preserve"> предоставляется </w:t>
      </w:r>
      <w:r w:rsidR="006E7342">
        <w:rPr>
          <w:sz w:val="28"/>
          <w:szCs w:val="28"/>
        </w:rPr>
        <w:t>около</w:t>
      </w:r>
      <w:r>
        <w:rPr>
          <w:sz w:val="28"/>
          <w:szCs w:val="28"/>
        </w:rPr>
        <w:t xml:space="preserve"> </w:t>
      </w:r>
      <w:r w:rsidRPr="00676AE0">
        <w:rPr>
          <w:sz w:val="28"/>
          <w:szCs w:val="28"/>
        </w:rPr>
        <w:t>300</w:t>
      </w:r>
      <w:r w:rsidRPr="00193276">
        <w:rPr>
          <w:sz w:val="28"/>
          <w:szCs w:val="28"/>
        </w:rPr>
        <w:t xml:space="preserve"> торговых мест местным товаропроизводителям: сельскохозяйственным предприятиям, владельцам крестьянско-фермерских хозяйств, владельцам личных подсобных хозяйств (в том числе владельцам садовых и огородных участков), предприятиям пищевой и перерабатывающей промышленности.</w:t>
      </w:r>
    </w:p>
    <w:p w:rsidR="007358EB" w:rsidRPr="0016412A" w:rsidRDefault="007358EB" w:rsidP="00D45A35">
      <w:pPr>
        <w:pStyle w:val="17"/>
        <w:widowControl w:val="0"/>
        <w:ind w:left="0" w:firstLine="709"/>
        <w:jc w:val="both"/>
        <w:rPr>
          <w:i/>
          <w:iCs/>
        </w:rPr>
      </w:pPr>
      <w:r w:rsidRPr="007C3A8A">
        <w:rPr>
          <w:sz w:val="28"/>
          <w:szCs w:val="28"/>
        </w:rPr>
        <w:t>5.3.4.3.</w:t>
      </w:r>
      <w:r w:rsidRPr="0016412A">
        <w:rPr>
          <w:sz w:val="28"/>
          <w:szCs w:val="28"/>
        </w:rPr>
        <w:t> </w:t>
      </w:r>
      <w:r w:rsidRPr="00FE0A7F">
        <w:rPr>
          <w:sz w:val="28"/>
          <w:szCs w:val="28"/>
        </w:rPr>
        <w:t>П</w:t>
      </w:r>
      <w:r>
        <w:rPr>
          <w:sz w:val="28"/>
          <w:szCs w:val="28"/>
        </w:rPr>
        <w:t xml:space="preserve">роведено </w:t>
      </w:r>
      <w:r w:rsidRPr="00F80322">
        <w:rPr>
          <w:sz w:val="28"/>
          <w:szCs w:val="28"/>
        </w:rPr>
        <w:t>более 500 ярмарок и расширенных продаж.</w:t>
      </w:r>
      <w:r>
        <w:rPr>
          <w:sz w:val="28"/>
          <w:szCs w:val="28"/>
        </w:rPr>
        <w:t xml:space="preserve"> </w:t>
      </w:r>
      <w:r w:rsidRPr="00FC6FA5">
        <w:rPr>
          <w:sz w:val="28"/>
          <w:szCs w:val="28"/>
        </w:rPr>
        <w:t xml:space="preserve">Предоставление торговых мест на ярмарках и расширенных продажах осуществляется бесплатно, что позволяет сохранить розничные цены на реализуемые товары ниже цен, сложившихся </w:t>
      </w:r>
      <w:r>
        <w:rPr>
          <w:sz w:val="28"/>
          <w:szCs w:val="28"/>
        </w:rPr>
        <w:t>на</w:t>
      </w:r>
      <w:r w:rsidRPr="00FC6FA5">
        <w:rPr>
          <w:sz w:val="28"/>
          <w:szCs w:val="28"/>
        </w:rPr>
        <w:t xml:space="preserve"> предприятиях розничной торговли города </w:t>
      </w:r>
      <w:r w:rsidR="004D530A">
        <w:rPr>
          <w:sz w:val="28"/>
          <w:szCs w:val="28"/>
        </w:rPr>
        <w:t>Новосибирска</w:t>
      </w:r>
      <w:r w:rsidR="004D530A" w:rsidRPr="00FC6FA5">
        <w:rPr>
          <w:sz w:val="28"/>
          <w:szCs w:val="28"/>
        </w:rPr>
        <w:t xml:space="preserve"> </w:t>
      </w:r>
      <w:r w:rsidRPr="00FC6FA5">
        <w:rPr>
          <w:sz w:val="28"/>
          <w:szCs w:val="28"/>
        </w:rPr>
        <w:t>на аналогичный товар</w:t>
      </w:r>
      <w:r w:rsidRPr="0016412A">
        <w:rPr>
          <w:i/>
          <w:iCs/>
        </w:rPr>
        <w:t>.</w:t>
      </w:r>
    </w:p>
    <w:p w:rsidR="007358EB" w:rsidRPr="007F07E7" w:rsidRDefault="007358EB" w:rsidP="00D45A35">
      <w:pPr>
        <w:pStyle w:val="17"/>
        <w:widowControl w:val="0"/>
        <w:ind w:left="0" w:firstLine="709"/>
        <w:jc w:val="both"/>
        <w:rPr>
          <w:sz w:val="28"/>
          <w:szCs w:val="28"/>
        </w:rPr>
      </w:pPr>
      <w:r>
        <w:rPr>
          <w:sz w:val="28"/>
          <w:szCs w:val="28"/>
        </w:rPr>
        <w:t xml:space="preserve">Продолжена работа </w:t>
      </w:r>
      <w:r w:rsidRPr="00752BE1">
        <w:rPr>
          <w:sz w:val="28"/>
          <w:szCs w:val="28"/>
        </w:rPr>
        <w:t>перв</w:t>
      </w:r>
      <w:r>
        <w:rPr>
          <w:sz w:val="28"/>
          <w:szCs w:val="28"/>
        </w:rPr>
        <w:t xml:space="preserve">ой </w:t>
      </w:r>
      <w:r w:rsidRPr="00752BE1">
        <w:rPr>
          <w:sz w:val="28"/>
          <w:szCs w:val="28"/>
        </w:rPr>
        <w:t>городск</w:t>
      </w:r>
      <w:r>
        <w:rPr>
          <w:sz w:val="28"/>
          <w:szCs w:val="28"/>
        </w:rPr>
        <w:t>ой</w:t>
      </w:r>
      <w:r w:rsidRPr="00752BE1">
        <w:rPr>
          <w:sz w:val="28"/>
          <w:szCs w:val="28"/>
        </w:rPr>
        <w:t xml:space="preserve"> социальн</w:t>
      </w:r>
      <w:r>
        <w:rPr>
          <w:sz w:val="28"/>
          <w:szCs w:val="28"/>
        </w:rPr>
        <w:t>ой</w:t>
      </w:r>
      <w:r w:rsidRPr="00752BE1">
        <w:rPr>
          <w:sz w:val="28"/>
          <w:szCs w:val="28"/>
        </w:rPr>
        <w:t xml:space="preserve"> </w:t>
      </w:r>
      <w:r>
        <w:rPr>
          <w:sz w:val="28"/>
          <w:szCs w:val="28"/>
        </w:rPr>
        <w:t xml:space="preserve">продовольственной </w:t>
      </w:r>
      <w:r w:rsidRPr="00752BE1">
        <w:rPr>
          <w:sz w:val="28"/>
          <w:szCs w:val="28"/>
        </w:rPr>
        <w:t>яр</w:t>
      </w:r>
      <w:r w:rsidRPr="004D530A">
        <w:rPr>
          <w:sz w:val="28"/>
          <w:szCs w:val="28"/>
        </w:rPr>
        <w:t xml:space="preserve">марки в торговом центре «Гиперон» </w:t>
      </w:r>
      <w:r w:rsidR="006E7342" w:rsidRPr="004D530A">
        <w:rPr>
          <w:sz w:val="28"/>
          <w:szCs w:val="28"/>
        </w:rPr>
        <w:t xml:space="preserve">по </w:t>
      </w:r>
      <w:r w:rsidRPr="004D530A">
        <w:rPr>
          <w:sz w:val="28"/>
          <w:szCs w:val="28"/>
        </w:rPr>
        <w:t>ул.</w:t>
      </w:r>
      <w:r w:rsidR="006E7342" w:rsidRPr="004D530A">
        <w:rPr>
          <w:sz w:val="28"/>
          <w:szCs w:val="28"/>
        </w:rPr>
        <w:t> </w:t>
      </w:r>
      <w:r w:rsidRPr="004D530A">
        <w:rPr>
          <w:sz w:val="28"/>
          <w:szCs w:val="28"/>
        </w:rPr>
        <w:t>Большевистск</w:t>
      </w:r>
      <w:r w:rsidR="006E7342" w:rsidRPr="004D530A">
        <w:rPr>
          <w:sz w:val="28"/>
          <w:szCs w:val="28"/>
        </w:rPr>
        <w:t>ой</w:t>
      </w:r>
      <w:r w:rsidRPr="004D530A">
        <w:rPr>
          <w:sz w:val="28"/>
          <w:szCs w:val="28"/>
        </w:rPr>
        <w:t>,</w:t>
      </w:r>
      <w:r w:rsidR="006E7342" w:rsidRPr="004D530A">
        <w:rPr>
          <w:sz w:val="28"/>
          <w:szCs w:val="28"/>
        </w:rPr>
        <w:t> </w:t>
      </w:r>
      <w:r w:rsidRPr="004D530A">
        <w:rPr>
          <w:sz w:val="28"/>
          <w:szCs w:val="28"/>
        </w:rPr>
        <w:t>131, в декабре</w:t>
      </w:r>
      <w:r>
        <w:rPr>
          <w:sz w:val="28"/>
          <w:szCs w:val="28"/>
        </w:rPr>
        <w:t xml:space="preserve"> открылась вторая городская социальная продовольственная ярмарка</w:t>
      </w:r>
      <w:r w:rsidRPr="00C47C17">
        <w:rPr>
          <w:sz w:val="28"/>
          <w:szCs w:val="28"/>
        </w:rPr>
        <w:t xml:space="preserve"> </w:t>
      </w:r>
      <w:r>
        <w:rPr>
          <w:sz w:val="28"/>
          <w:szCs w:val="28"/>
        </w:rPr>
        <w:t>по ул. Петухова, 69</w:t>
      </w:r>
      <w:r w:rsidRPr="00752BE1">
        <w:rPr>
          <w:sz w:val="28"/>
          <w:szCs w:val="28"/>
        </w:rPr>
        <w:t>.</w:t>
      </w:r>
      <w:r>
        <w:rPr>
          <w:sz w:val="28"/>
          <w:szCs w:val="28"/>
        </w:rPr>
        <w:t xml:space="preserve"> </w:t>
      </w:r>
      <w:r w:rsidRPr="00CA594D">
        <w:rPr>
          <w:sz w:val="28"/>
          <w:szCs w:val="28"/>
        </w:rPr>
        <w:t xml:space="preserve">Основной задачей данного проекта является создание условий для обеспечения жителей города </w:t>
      </w:r>
      <w:r w:rsidR="004D530A">
        <w:rPr>
          <w:sz w:val="28"/>
          <w:szCs w:val="28"/>
        </w:rPr>
        <w:t>Новосибирска</w:t>
      </w:r>
      <w:r w:rsidR="004D530A" w:rsidRPr="00CA594D">
        <w:rPr>
          <w:sz w:val="28"/>
          <w:szCs w:val="28"/>
        </w:rPr>
        <w:t xml:space="preserve"> </w:t>
      </w:r>
      <w:r w:rsidRPr="00CA594D">
        <w:rPr>
          <w:sz w:val="28"/>
          <w:szCs w:val="28"/>
        </w:rPr>
        <w:t>максимально полным ассортиментом продуктов питания первой необходимости по ценам на 20 % ниже средних цен, сложившихся в розничных торговых предприятиях города</w:t>
      </w:r>
      <w:r w:rsidR="002E42EE" w:rsidRPr="002E42EE">
        <w:rPr>
          <w:sz w:val="28"/>
          <w:szCs w:val="28"/>
        </w:rPr>
        <w:t xml:space="preserve"> </w:t>
      </w:r>
      <w:r w:rsidR="002E42EE">
        <w:rPr>
          <w:sz w:val="28"/>
          <w:szCs w:val="28"/>
        </w:rPr>
        <w:t>Новосибирска</w:t>
      </w:r>
      <w:r>
        <w:rPr>
          <w:sz w:val="28"/>
          <w:szCs w:val="28"/>
        </w:rPr>
        <w:t>.</w:t>
      </w:r>
      <w:r w:rsidRPr="00CA594D">
        <w:rPr>
          <w:sz w:val="28"/>
          <w:szCs w:val="28"/>
        </w:rPr>
        <w:t xml:space="preserve"> </w:t>
      </w:r>
      <w:r w:rsidRPr="007F07E7">
        <w:rPr>
          <w:sz w:val="28"/>
          <w:szCs w:val="28"/>
        </w:rPr>
        <w:t>Низкий уровень цен достигается безвозмездным предоставлением операторам торговых мест и освобождением их от уплаты коммунальных услуг на содержание торгового места.</w:t>
      </w:r>
    </w:p>
    <w:p w:rsidR="007358EB" w:rsidRDefault="007358EB" w:rsidP="00D45A35">
      <w:pPr>
        <w:pStyle w:val="17"/>
        <w:widowControl w:val="0"/>
        <w:ind w:left="0" w:firstLine="709"/>
        <w:jc w:val="both"/>
        <w:rPr>
          <w:sz w:val="28"/>
          <w:szCs w:val="28"/>
        </w:rPr>
      </w:pPr>
      <w:r w:rsidRPr="0042427D">
        <w:rPr>
          <w:sz w:val="28"/>
          <w:szCs w:val="28"/>
        </w:rPr>
        <w:t>5.3.4.4. </w:t>
      </w:r>
      <w:r>
        <w:rPr>
          <w:sz w:val="28"/>
          <w:szCs w:val="28"/>
        </w:rPr>
        <w:t>П</w:t>
      </w:r>
      <w:r w:rsidRPr="0016412A">
        <w:rPr>
          <w:sz w:val="28"/>
          <w:szCs w:val="28"/>
        </w:rPr>
        <w:t>родолжена работа в рамках социального проекта «Муниципальная дисконтная карта». Б</w:t>
      </w:r>
      <w:r w:rsidRPr="005E0FCD">
        <w:rPr>
          <w:sz w:val="28"/>
          <w:szCs w:val="28"/>
        </w:rPr>
        <w:t>олее 90 тысяч держателей муниципальной дисконтной карты получают 7</w:t>
      </w:r>
      <w:r>
        <w:rPr>
          <w:sz w:val="28"/>
          <w:szCs w:val="28"/>
        </w:rPr>
        <w:t> </w:t>
      </w:r>
      <w:r w:rsidRPr="005E0FCD">
        <w:rPr>
          <w:sz w:val="28"/>
          <w:szCs w:val="28"/>
        </w:rPr>
        <w:t>% скидку в 100 предприятиях потре</w:t>
      </w:r>
      <w:r>
        <w:rPr>
          <w:sz w:val="28"/>
          <w:szCs w:val="28"/>
        </w:rPr>
        <w:t>бительского рынка. С</w:t>
      </w:r>
      <w:r w:rsidRPr="005E0FCD">
        <w:rPr>
          <w:sz w:val="28"/>
          <w:szCs w:val="28"/>
        </w:rPr>
        <w:t>оци</w:t>
      </w:r>
      <w:r>
        <w:rPr>
          <w:sz w:val="28"/>
          <w:szCs w:val="28"/>
        </w:rPr>
        <w:t xml:space="preserve">альный товарооборот за 2012 год по оценке составил </w:t>
      </w:r>
      <w:r w:rsidRPr="00B071B2">
        <w:rPr>
          <w:sz w:val="28"/>
          <w:szCs w:val="28"/>
        </w:rPr>
        <w:t>201,</w:t>
      </w:r>
      <w:r>
        <w:rPr>
          <w:sz w:val="28"/>
          <w:szCs w:val="28"/>
        </w:rPr>
        <w:t>3 млн. рублей</w:t>
      </w:r>
      <w:r w:rsidRPr="005E0FCD">
        <w:rPr>
          <w:sz w:val="28"/>
          <w:szCs w:val="28"/>
        </w:rPr>
        <w:t>, сумма</w:t>
      </w:r>
      <w:r>
        <w:rPr>
          <w:sz w:val="28"/>
          <w:szCs w:val="28"/>
        </w:rPr>
        <w:t xml:space="preserve"> дисконта</w:t>
      </w:r>
      <w:r w:rsidR="006E7342">
        <w:rPr>
          <w:sz w:val="28"/>
          <w:szCs w:val="28"/>
        </w:rPr>
        <w:t> </w:t>
      </w:r>
      <w:r>
        <w:rPr>
          <w:sz w:val="28"/>
          <w:szCs w:val="28"/>
        </w:rPr>
        <w:t xml:space="preserve">– </w:t>
      </w:r>
      <w:r w:rsidRPr="00B071B2">
        <w:rPr>
          <w:sz w:val="28"/>
          <w:szCs w:val="28"/>
        </w:rPr>
        <w:t>14,1 млн. руб</w:t>
      </w:r>
      <w:r>
        <w:rPr>
          <w:sz w:val="28"/>
          <w:szCs w:val="28"/>
        </w:rPr>
        <w:t xml:space="preserve">лей, обслужено </w:t>
      </w:r>
      <w:r w:rsidRPr="00B071B2">
        <w:rPr>
          <w:sz w:val="28"/>
          <w:szCs w:val="28"/>
        </w:rPr>
        <w:t>282 тыс. чел</w:t>
      </w:r>
      <w:r>
        <w:rPr>
          <w:sz w:val="28"/>
          <w:szCs w:val="28"/>
        </w:rPr>
        <w:t>овек</w:t>
      </w:r>
      <w:r w:rsidRPr="00B071B2">
        <w:rPr>
          <w:sz w:val="28"/>
          <w:szCs w:val="28"/>
        </w:rPr>
        <w:t>.</w:t>
      </w:r>
      <w:r>
        <w:rPr>
          <w:sz w:val="28"/>
          <w:szCs w:val="28"/>
        </w:rPr>
        <w:t xml:space="preserve"> З</w:t>
      </w:r>
      <w:r w:rsidRPr="0038627C">
        <w:rPr>
          <w:sz w:val="28"/>
          <w:szCs w:val="28"/>
        </w:rPr>
        <w:t>а весь период существования проекта с 2003 года социальная поддержка незащищенн</w:t>
      </w:r>
      <w:r>
        <w:rPr>
          <w:sz w:val="28"/>
          <w:szCs w:val="28"/>
        </w:rPr>
        <w:t xml:space="preserve">ых слоев населения составила </w:t>
      </w:r>
      <w:r w:rsidRPr="008A0F0F">
        <w:rPr>
          <w:sz w:val="28"/>
          <w:szCs w:val="28"/>
        </w:rPr>
        <w:t>122,6 млн. руб</w:t>
      </w:r>
      <w:r>
        <w:rPr>
          <w:sz w:val="28"/>
          <w:szCs w:val="28"/>
        </w:rPr>
        <w:t>лей</w:t>
      </w:r>
      <w:r w:rsidRPr="008A0F0F">
        <w:rPr>
          <w:sz w:val="28"/>
          <w:szCs w:val="28"/>
        </w:rPr>
        <w:t>.</w:t>
      </w:r>
    </w:p>
    <w:p w:rsidR="007358EB" w:rsidRPr="003D4A4D" w:rsidRDefault="007358EB" w:rsidP="00D45A35">
      <w:pPr>
        <w:pStyle w:val="17"/>
        <w:widowControl w:val="0"/>
        <w:ind w:left="0" w:firstLine="709"/>
        <w:jc w:val="both"/>
        <w:rPr>
          <w:sz w:val="28"/>
          <w:szCs w:val="28"/>
        </w:rPr>
      </w:pPr>
      <w:r w:rsidRPr="0016412A">
        <w:rPr>
          <w:sz w:val="28"/>
          <w:szCs w:val="28"/>
        </w:rPr>
        <w:t xml:space="preserve">Продолжена реализация социального проекта «Муниципальная дисконтная карта первоклассника», в проекте участвуют 139 предприятий потребительского рынка. </w:t>
      </w:r>
      <w:r>
        <w:rPr>
          <w:sz w:val="28"/>
          <w:szCs w:val="28"/>
        </w:rPr>
        <w:t xml:space="preserve">За </w:t>
      </w:r>
      <w:r w:rsidRPr="005E0FCD">
        <w:rPr>
          <w:sz w:val="28"/>
          <w:szCs w:val="28"/>
        </w:rPr>
        <w:t>2011</w:t>
      </w:r>
      <w:r w:rsidR="00EA6AB1">
        <w:rPr>
          <w:sz w:val="28"/>
          <w:szCs w:val="28"/>
        </w:rPr>
        <w:t>/</w:t>
      </w:r>
      <w:r>
        <w:rPr>
          <w:sz w:val="28"/>
          <w:szCs w:val="28"/>
        </w:rPr>
        <w:t>2012 учебный год</w:t>
      </w:r>
      <w:r w:rsidRPr="005E0FCD">
        <w:rPr>
          <w:sz w:val="28"/>
          <w:szCs w:val="28"/>
        </w:rPr>
        <w:t xml:space="preserve"> социальный товарооборот по </w:t>
      </w:r>
      <w:r w:rsidR="00430610" w:rsidRPr="0016412A">
        <w:rPr>
          <w:sz w:val="28"/>
          <w:szCs w:val="28"/>
        </w:rPr>
        <w:t>проект</w:t>
      </w:r>
      <w:r w:rsidR="00430610">
        <w:rPr>
          <w:sz w:val="28"/>
          <w:szCs w:val="28"/>
        </w:rPr>
        <w:t>у</w:t>
      </w:r>
      <w:r w:rsidR="00430610" w:rsidRPr="0016412A">
        <w:rPr>
          <w:sz w:val="28"/>
          <w:szCs w:val="28"/>
        </w:rPr>
        <w:t xml:space="preserve"> </w:t>
      </w:r>
      <w:r w:rsidR="00430610">
        <w:rPr>
          <w:sz w:val="28"/>
          <w:szCs w:val="28"/>
        </w:rPr>
        <w:t>«М</w:t>
      </w:r>
      <w:r w:rsidRPr="005E0FCD">
        <w:rPr>
          <w:sz w:val="28"/>
          <w:szCs w:val="28"/>
        </w:rPr>
        <w:t>униципальн</w:t>
      </w:r>
      <w:r w:rsidR="00430610">
        <w:rPr>
          <w:sz w:val="28"/>
          <w:szCs w:val="28"/>
        </w:rPr>
        <w:t>ая</w:t>
      </w:r>
      <w:r w:rsidRPr="005E0FCD">
        <w:rPr>
          <w:sz w:val="28"/>
          <w:szCs w:val="28"/>
        </w:rPr>
        <w:t xml:space="preserve"> дисконтн</w:t>
      </w:r>
      <w:r w:rsidR="00430610">
        <w:rPr>
          <w:sz w:val="28"/>
          <w:szCs w:val="28"/>
        </w:rPr>
        <w:t>ая</w:t>
      </w:r>
      <w:r>
        <w:rPr>
          <w:sz w:val="28"/>
          <w:szCs w:val="28"/>
        </w:rPr>
        <w:t xml:space="preserve"> карт</w:t>
      </w:r>
      <w:r w:rsidR="00430610">
        <w:rPr>
          <w:sz w:val="28"/>
          <w:szCs w:val="28"/>
        </w:rPr>
        <w:t>а</w:t>
      </w:r>
      <w:r>
        <w:rPr>
          <w:sz w:val="28"/>
          <w:szCs w:val="28"/>
        </w:rPr>
        <w:t xml:space="preserve"> первоклассника</w:t>
      </w:r>
      <w:r w:rsidR="00430610">
        <w:rPr>
          <w:sz w:val="28"/>
          <w:szCs w:val="28"/>
        </w:rPr>
        <w:t>»</w:t>
      </w:r>
      <w:r>
        <w:rPr>
          <w:sz w:val="28"/>
          <w:szCs w:val="28"/>
        </w:rPr>
        <w:t xml:space="preserve"> составил 13,7</w:t>
      </w:r>
      <w:r w:rsidRPr="00D46A74">
        <w:rPr>
          <w:sz w:val="28"/>
          <w:szCs w:val="28"/>
        </w:rPr>
        <w:t xml:space="preserve"> млн. руб</w:t>
      </w:r>
      <w:r>
        <w:rPr>
          <w:sz w:val="28"/>
          <w:szCs w:val="28"/>
        </w:rPr>
        <w:t>лей, сумма дисконта – 1,5</w:t>
      </w:r>
      <w:r w:rsidRPr="003670DE">
        <w:rPr>
          <w:sz w:val="28"/>
          <w:szCs w:val="28"/>
        </w:rPr>
        <w:t xml:space="preserve"> млн</w:t>
      </w:r>
      <w:r>
        <w:rPr>
          <w:sz w:val="28"/>
          <w:szCs w:val="28"/>
        </w:rPr>
        <w:t xml:space="preserve">. </w:t>
      </w:r>
      <w:r w:rsidRPr="00D46A74">
        <w:rPr>
          <w:sz w:val="28"/>
          <w:szCs w:val="28"/>
        </w:rPr>
        <w:t>руб</w:t>
      </w:r>
      <w:r>
        <w:rPr>
          <w:sz w:val="28"/>
          <w:szCs w:val="28"/>
        </w:rPr>
        <w:t>лей</w:t>
      </w:r>
      <w:r w:rsidRPr="00D46A74">
        <w:rPr>
          <w:sz w:val="28"/>
          <w:szCs w:val="28"/>
        </w:rPr>
        <w:t>.</w:t>
      </w:r>
      <w:r w:rsidR="0070490D">
        <w:rPr>
          <w:sz w:val="28"/>
          <w:szCs w:val="28"/>
        </w:rPr>
        <w:t xml:space="preserve"> </w:t>
      </w:r>
      <w:r>
        <w:rPr>
          <w:sz w:val="28"/>
          <w:szCs w:val="28"/>
        </w:rPr>
        <w:t>В</w:t>
      </w:r>
      <w:r w:rsidRPr="008844F7">
        <w:rPr>
          <w:sz w:val="28"/>
          <w:szCs w:val="28"/>
        </w:rPr>
        <w:t xml:space="preserve"> соответствии с постановлен</w:t>
      </w:r>
      <w:r>
        <w:rPr>
          <w:sz w:val="28"/>
          <w:szCs w:val="28"/>
        </w:rPr>
        <w:t xml:space="preserve">ием мэрии от </w:t>
      </w:r>
      <w:r w:rsidRPr="00CF730C">
        <w:rPr>
          <w:sz w:val="28"/>
          <w:szCs w:val="28"/>
        </w:rPr>
        <w:t>15.11.2012 № 11601 «Об утверждении Положения о муниципальной дисконтной карт</w:t>
      </w:r>
      <w:r>
        <w:rPr>
          <w:sz w:val="28"/>
          <w:szCs w:val="28"/>
        </w:rPr>
        <w:t>е</w:t>
      </w:r>
      <w:r w:rsidRPr="00CF730C">
        <w:rPr>
          <w:sz w:val="28"/>
          <w:szCs w:val="28"/>
        </w:rPr>
        <w:t xml:space="preserve"> школьника»</w:t>
      </w:r>
      <w:r>
        <w:rPr>
          <w:sz w:val="28"/>
          <w:szCs w:val="28"/>
        </w:rPr>
        <w:t xml:space="preserve"> принято решение о расширении действия</w:t>
      </w:r>
      <w:r w:rsidRPr="008844F7">
        <w:rPr>
          <w:sz w:val="28"/>
          <w:szCs w:val="28"/>
        </w:rPr>
        <w:t xml:space="preserve"> проекта, сделав его доступным для учащихся дневных общеобразовательных учреждений с 1 по 11 классы.</w:t>
      </w:r>
    </w:p>
    <w:p w:rsidR="00EA6AB1" w:rsidRPr="00FE21A7" w:rsidRDefault="00EA6AB1" w:rsidP="00D45A35">
      <w:pPr>
        <w:widowControl w:val="0"/>
        <w:autoSpaceDE w:val="0"/>
        <w:autoSpaceDN w:val="0"/>
        <w:ind w:firstLine="709"/>
        <w:jc w:val="both"/>
        <w:rPr>
          <w:rFonts w:eastAsia="Calibri"/>
          <w:sz w:val="28"/>
          <w:szCs w:val="28"/>
        </w:rPr>
      </w:pPr>
      <w:r w:rsidRPr="00FE21A7">
        <w:rPr>
          <w:sz w:val="28"/>
          <w:szCs w:val="28"/>
        </w:rPr>
        <w:t xml:space="preserve">5.3.4.5. Продолжена работа по реализации проекта «Студенческая муниципальная дисконтная карта». </w:t>
      </w:r>
      <w:r w:rsidRPr="00FE21A7">
        <w:rPr>
          <w:rFonts w:eastAsia="Calibri"/>
          <w:sz w:val="28"/>
          <w:szCs w:val="28"/>
        </w:rPr>
        <w:t>Все студенты вузов, ссузов и учащиеся учреждений начального профессионального образования города Новосибирска очной формы обучения могут получить скидку на услуги в предприятиях – участниках проекта (в предприятиях питания в размере 15 %, в предприятиях торговли, бытового обслуживания и других предприятиях – от 5 до 50 %).</w:t>
      </w:r>
    </w:p>
    <w:p w:rsidR="00EA6AB1" w:rsidRPr="00FE21A7" w:rsidRDefault="00EA6AB1" w:rsidP="00D45A35">
      <w:pPr>
        <w:widowControl w:val="0"/>
        <w:autoSpaceDE w:val="0"/>
        <w:autoSpaceDN w:val="0"/>
        <w:adjustRightInd w:val="0"/>
        <w:ind w:firstLine="709"/>
        <w:jc w:val="both"/>
        <w:rPr>
          <w:sz w:val="28"/>
          <w:szCs w:val="28"/>
        </w:rPr>
      </w:pPr>
      <w:r w:rsidRPr="00FE21A7">
        <w:rPr>
          <w:rFonts w:eastAsia="Calibri"/>
          <w:sz w:val="28"/>
          <w:szCs w:val="28"/>
        </w:rPr>
        <w:t xml:space="preserve">За 2011/2012 учебный год количество студентов, получивших скидку составило 80,2 тыс. человек; социальный товарооборот </w:t>
      </w:r>
      <w:r w:rsidR="00F32104">
        <w:rPr>
          <w:rFonts w:eastAsia="Calibri"/>
          <w:sz w:val="28"/>
          <w:szCs w:val="28"/>
        </w:rPr>
        <w:t>–</w:t>
      </w:r>
      <w:r w:rsidRPr="00FE21A7">
        <w:rPr>
          <w:rFonts w:eastAsia="Calibri"/>
          <w:sz w:val="28"/>
          <w:szCs w:val="28"/>
        </w:rPr>
        <w:t xml:space="preserve"> 24,1 млн. рублей, сумма дисконта – 3,4 млн. рублей. Средняя скидка при единовременном обслуживании студентов (учащихся) </w:t>
      </w:r>
      <w:r w:rsidR="00F32104">
        <w:rPr>
          <w:rFonts w:eastAsia="Calibri"/>
          <w:sz w:val="28"/>
          <w:szCs w:val="28"/>
        </w:rPr>
        <w:t>–</w:t>
      </w:r>
      <w:r w:rsidRPr="00FE21A7">
        <w:rPr>
          <w:rFonts w:eastAsia="Calibri"/>
          <w:sz w:val="28"/>
          <w:szCs w:val="28"/>
        </w:rPr>
        <w:t xml:space="preserve"> 42,7 рубля. </w:t>
      </w:r>
      <w:r w:rsidRPr="00FE21A7">
        <w:rPr>
          <w:sz w:val="28"/>
          <w:szCs w:val="28"/>
        </w:rPr>
        <w:t xml:space="preserve">К началу 2012/2013 учебного года для студентов-первокурсников дополнительно изготовлены 27 тысяч дисконтных карт и 24 тысячи информационных буклетов. </w:t>
      </w:r>
    </w:p>
    <w:p w:rsidR="00EA6AB1" w:rsidRPr="00FE21A7" w:rsidRDefault="00EA6AB1" w:rsidP="00D45A35">
      <w:pPr>
        <w:widowControl w:val="0"/>
        <w:ind w:firstLine="709"/>
        <w:jc w:val="both"/>
        <w:rPr>
          <w:sz w:val="28"/>
          <w:szCs w:val="28"/>
        </w:rPr>
      </w:pPr>
      <w:r w:rsidRPr="00FE21A7">
        <w:rPr>
          <w:sz w:val="28"/>
          <w:szCs w:val="28"/>
        </w:rPr>
        <w:t>На конец 2012 года количество участников проекта составило 258 предприятий, в том числе: 116 предприятий питания, 77 предприятий розничной торговли, 48 предприятий бытового обслуживания, 10 предприятий, предоставляющи</w:t>
      </w:r>
      <w:r>
        <w:rPr>
          <w:sz w:val="28"/>
          <w:szCs w:val="28"/>
        </w:rPr>
        <w:t>х</w:t>
      </w:r>
      <w:r w:rsidRPr="00FE21A7">
        <w:rPr>
          <w:sz w:val="28"/>
          <w:szCs w:val="28"/>
        </w:rPr>
        <w:t xml:space="preserve"> услуги по организации досуга, 6 туристических фирм, </w:t>
      </w:r>
      <w:r w:rsidR="0099773C">
        <w:rPr>
          <w:sz w:val="28"/>
          <w:szCs w:val="28"/>
        </w:rPr>
        <w:t>одно</w:t>
      </w:r>
      <w:r w:rsidRPr="00FE21A7">
        <w:rPr>
          <w:sz w:val="28"/>
          <w:szCs w:val="28"/>
        </w:rPr>
        <w:t xml:space="preserve"> учреждение, предоставляющие медицинские услуги.</w:t>
      </w:r>
      <w:r w:rsidR="0099773C" w:rsidRPr="0099773C">
        <w:rPr>
          <w:sz w:val="28"/>
          <w:szCs w:val="28"/>
        </w:rPr>
        <w:t xml:space="preserve"> </w:t>
      </w:r>
      <w:r w:rsidR="0099773C" w:rsidRPr="00FE21A7">
        <w:rPr>
          <w:sz w:val="28"/>
          <w:szCs w:val="28"/>
        </w:rPr>
        <w:t>Проводится работа по формированию новых участников проекта.</w:t>
      </w:r>
    </w:p>
    <w:p w:rsidR="007358EB" w:rsidRDefault="007358EB" w:rsidP="00D45A35">
      <w:pPr>
        <w:pStyle w:val="17"/>
        <w:widowControl w:val="0"/>
        <w:ind w:left="0" w:firstLine="709"/>
        <w:jc w:val="both"/>
        <w:rPr>
          <w:sz w:val="28"/>
          <w:szCs w:val="28"/>
        </w:rPr>
      </w:pPr>
      <w:r w:rsidRPr="0042427D">
        <w:rPr>
          <w:sz w:val="28"/>
          <w:szCs w:val="28"/>
        </w:rPr>
        <w:t>5.3.4.6. </w:t>
      </w:r>
      <w:r>
        <w:rPr>
          <w:sz w:val="28"/>
          <w:szCs w:val="28"/>
        </w:rPr>
        <w:t>П</w:t>
      </w:r>
      <w:r w:rsidRPr="008D0AAC">
        <w:rPr>
          <w:sz w:val="28"/>
          <w:szCs w:val="28"/>
        </w:rPr>
        <w:t xml:space="preserve">родолжена работа </w:t>
      </w:r>
      <w:r>
        <w:rPr>
          <w:sz w:val="28"/>
          <w:szCs w:val="28"/>
        </w:rPr>
        <w:t>по исполнению Федерального закона от 30.12.2006 № 271-ФЗ «О розничных рынках и о внесении изменений в Трудовой кодекс Российской Федерации».</w:t>
      </w:r>
      <w:r w:rsidRPr="00B640BE">
        <w:rPr>
          <w:sz w:val="28"/>
          <w:szCs w:val="28"/>
        </w:rPr>
        <w:t xml:space="preserve"> </w:t>
      </w:r>
      <w:r>
        <w:rPr>
          <w:sz w:val="28"/>
          <w:szCs w:val="28"/>
        </w:rPr>
        <w:t xml:space="preserve">На начало 2012 года в городе </w:t>
      </w:r>
      <w:r w:rsidR="00430610">
        <w:rPr>
          <w:sz w:val="28"/>
          <w:szCs w:val="28"/>
        </w:rPr>
        <w:t xml:space="preserve">Новосибирске </w:t>
      </w:r>
      <w:r>
        <w:rPr>
          <w:sz w:val="28"/>
          <w:szCs w:val="28"/>
        </w:rPr>
        <w:t>функционировало 52 розничных рынка</w:t>
      </w:r>
      <w:r w:rsidRPr="00B640BE">
        <w:rPr>
          <w:sz w:val="28"/>
          <w:szCs w:val="28"/>
        </w:rPr>
        <w:t>.</w:t>
      </w:r>
      <w:r>
        <w:rPr>
          <w:sz w:val="28"/>
          <w:szCs w:val="28"/>
        </w:rPr>
        <w:t xml:space="preserve"> С учетом того, что с </w:t>
      </w:r>
      <w:r w:rsidR="00430610">
        <w:rPr>
          <w:sz w:val="28"/>
          <w:szCs w:val="28"/>
        </w:rPr>
        <w:t>01.01.</w:t>
      </w:r>
      <w:r w:rsidRPr="00592B50">
        <w:rPr>
          <w:sz w:val="28"/>
          <w:szCs w:val="28"/>
        </w:rPr>
        <w:t>2013 управляющие рынками компании вправе использовать исключительно капитальные здания, строения, сооружения</w:t>
      </w:r>
      <w:r>
        <w:rPr>
          <w:sz w:val="28"/>
          <w:szCs w:val="28"/>
        </w:rPr>
        <w:t xml:space="preserve">, </w:t>
      </w:r>
      <w:r w:rsidRPr="00E6292F">
        <w:rPr>
          <w:sz w:val="28"/>
          <w:szCs w:val="28"/>
        </w:rPr>
        <w:t>на 01.01.2013 продолжат работу 9 розничных рынков</w:t>
      </w:r>
      <w:r>
        <w:rPr>
          <w:sz w:val="28"/>
          <w:szCs w:val="28"/>
        </w:rPr>
        <w:t>.</w:t>
      </w:r>
    </w:p>
    <w:p w:rsidR="007358EB" w:rsidRPr="003D4A4D" w:rsidRDefault="007358EB" w:rsidP="00D45A35">
      <w:pPr>
        <w:pStyle w:val="17"/>
        <w:widowControl w:val="0"/>
        <w:ind w:left="0" w:firstLine="709"/>
        <w:jc w:val="both"/>
        <w:rPr>
          <w:sz w:val="28"/>
          <w:szCs w:val="28"/>
        </w:rPr>
      </w:pPr>
      <w:r w:rsidRPr="00E6292F">
        <w:rPr>
          <w:sz w:val="28"/>
          <w:szCs w:val="28"/>
        </w:rPr>
        <w:t xml:space="preserve">Учитывая социальную составляющую рынков в части обеспечения населения продуктами питания, сельскохозяйственной продукцией, а также обеспечение товаропроизводителей торговыми местами </w:t>
      </w:r>
      <w:r>
        <w:rPr>
          <w:sz w:val="28"/>
          <w:szCs w:val="28"/>
        </w:rPr>
        <w:t>на</w:t>
      </w:r>
      <w:r w:rsidRPr="00E6292F">
        <w:rPr>
          <w:sz w:val="28"/>
          <w:szCs w:val="28"/>
        </w:rPr>
        <w:t xml:space="preserve"> розничны</w:t>
      </w:r>
      <w:r>
        <w:rPr>
          <w:sz w:val="28"/>
          <w:szCs w:val="28"/>
        </w:rPr>
        <w:t>х</w:t>
      </w:r>
      <w:r w:rsidRPr="00E6292F">
        <w:rPr>
          <w:sz w:val="28"/>
          <w:szCs w:val="28"/>
        </w:rPr>
        <w:t xml:space="preserve"> рынка</w:t>
      </w:r>
      <w:r>
        <w:rPr>
          <w:sz w:val="28"/>
          <w:szCs w:val="28"/>
        </w:rPr>
        <w:t>х</w:t>
      </w:r>
      <w:r w:rsidRPr="00E6292F">
        <w:rPr>
          <w:sz w:val="28"/>
          <w:szCs w:val="28"/>
        </w:rPr>
        <w:t>, капитализация которых невозможна, в течение года проведена работа по возможному их сохранению в ином формате</w:t>
      </w:r>
      <w:r>
        <w:rPr>
          <w:sz w:val="28"/>
          <w:szCs w:val="28"/>
        </w:rPr>
        <w:t xml:space="preserve"> (нестационарные объекты, ярмарки, торговые центры)</w:t>
      </w:r>
      <w:r w:rsidRPr="00E6292F">
        <w:rPr>
          <w:sz w:val="28"/>
          <w:szCs w:val="28"/>
        </w:rPr>
        <w:t>.</w:t>
      </w:r>
    </w:p>
    <w:p w:rsidR="007358EB" w:rsidRPr="00E3780D" w:rsidRDefault="007358EB" w:rsidP="00D45A35">
      <w:pPr>
        <w:pStyle w:val="17"/>
        <w:widowControl w:val="0"/>
        <w:ind w:left="0" w:firstLine="709"/>
        <w:jc w:val="both"/>
        <w:rPr>
          <w:sz w:val="28"/>
          <w:szCs w:val="28"/>
        </w:rPr>
      </w:pPr>
      <w:r w:rsidRPr="00373D33">
        <w:rPr>
          <w:sz w:val="28"/>
          <w:szCs w:val="28"/>
        </w:rPr>
        <w:t>5.3.4.7. </w:t>
      </w:r>
      <w:r>
        <w:rPr>
          <w:sz w:val="28"/>
          <w:szCs w:val="28"/>
        </w:rPr>
        <w:t>П</w:t>
      </w:r>
      <w:r w:rsidRPr="00E3780D">
        <w:rPr>
          <w:sz w:val="28"/>
          <w:szCs w:val="28"/>
        </w:rPr>
        <w:t>родолжена работа по упорядочению размещения нестационарных объектов потребительского рынка.</w:t>
      </w:r>
      <w:r>
        <w:rPr>
          <w:sz w:val="28"/>
          <w:szCs w:val="28"/>
        </w:rPr>
        <w:t xml:space="preserve"> В</w:t>
      </w:r>
      <w:r w:rsidRPr="00E3780D">
        <w:rPr>
          <w:sz w:val="28"/>
          <w:szCs w:val="28"/>
        </w:rPr>
        <w:t xml:space="preserve">ыявлено 107 самовольно установленных нестационарных объектов; демонтировано 104 объекта; 135 объектов приведены в соответствие требованиям законодательства; по </w:t>
      </w:r>
      <w:r>
        <w:rPr>
          <w:sz w:val="28"/>
          <w:szCs w:val="28"/>
        </w:rPr>
        <w:t xml:space="preserve">части </w:t>
      </w:r>
      <w:r w:rsidRPr="00E3780D">
        <w:rPr>
          <w:sz w:val="28"/>
          <w:szCs w:val="28"/>
        </w:rPr>
        <w:t>объект</w:t>
      </w:r>
      <w:r>
        <w:rPr>
          <w:sz w:val="28"/>
          <w:szCs w:val="28"/>
        </w:rPr>
        <w:t>ов</w:t>
      </w:r>
      <w:r w:rsidRPr="00E3780D">
        <w:rPr>
          <w:sz w:val="28"/>
          <w:szCs w:val="28"/>
        </w:rPr>
        <w:t xml:space="preserve"> направлены уведомления об освобождении земельных участков по истечении сроков действия договоров на занимаемые земельные участки.</w:t>
      </w:r>
    </w:p>
    <w:p w:rsidR="007358EB" w:rsidRPr="00E3780D" w:rsidRDefault="007358EB" w:rsidP="00D45A35">
      <w:pPr>
        <w:pStyle w:val="17"/>
        <w:widowControl w:val="0"/>
        <w:ind w:left="0" w:firstLine="709"/>
        <w:jc w:val="both"/>
        <w:rPr>
          <w:sz w:val="28"/>
          <w:szCs w:val="28"/>
        </w:rPr>
      </w:pPr>
      <w:r>
        <w:rPr>
          <w:sz w:val="28"/>
          <w:szCs w:val="28"/>
        </w:rPr>
        <w:t>Р</w:t>
      </w:r>
      <w:r w:rsidRPr="00E3780D">
        <w:rPr>
          <w:sz w:val="28"/>
          <w:szCs w:val="28"/>
        </w:rPr>
        <w:t>азмещено с нарушением законодательства 211 нестационарных объек</w:t>
      </w:r>
      <w:r w:rsidR="0099773C">
        <w:rPr>
          <w:sz w:val="28"/>
          <w:szCs w:val="28"/>
        </w:rPr>
        <w:t xml:space="preserve">тов, из них основную часть </w:t>
      </w:r>
      <w:r w:rsidRPr="00E3780D">
        <w:rPr>
          <w:sz w:val="28"/>
          <w:szCs w:val="28"/>
        </w:rPr>
        <w:t xml:space="preserve">составляют объекты, размещенные на придомовых территориях, в нарушение постановления </w:t>
      </w:r>
      <w:r w:rsidR="00430610">
        <w:rPr>
          <w:sz w:val="28"/>
          <w:szCs w:val="28"/>
        </w:rPr>
        <w:t>мэра</w:t>
      </w:r>
      <w:r w:rsidRPr="004F77DC">
        <w:rPr>
          <w:sz w:val="28"/>
          <w:szCs w:val="28"/>
        </w:rPr>
        <w:t xml:space="preserve"> </w:t>
      </w:r>
      <w:r w:rsidR="0099773C">
        <w:rPr>
          <w:sz w:val="28"/>
          <w:szCs w:val="28"/>
        </w:rPr>
        <w:t>от 01.12.2008 № </w:t>
      </w:r>
      <w:r w:rsidRPr="004F77DC">
        <w:rPr>
          <w:sz w:val="28"/>
          <w:szCs w:val="28"/>
        </w:rPr>
        <w:t>742 «Об утверждении перечня улиц, площадей и вокзалов города Новосибирска, где запрещено размещение отдельно стоящих нестационарных объектов торговли, общественного п</w:t>
      </w:r>
      <w:r>
        <w:rPr>
          <w:sz w:val="28"/>
          <w:szCs w:val="28"/>
        </w:rPr>
        <w:t>итания и бытового обслуживания»</w:t>
      </w:r>
      <w:r w:rsidRPr="00E3780D">
        <w:rPr>
          <w:sz w:val="28"/>
          <w:szCs w:val="28"/>
        </w:rPr>
        <w:t xml:space="preserve"> – 23,7</w:t>
      </w:r>
      <w:r>
        <w:rPr>
          <w:sz w:val="28"/>
          <w:szCs w:val="28"/>
        </w:rPr>
        <w:t> </w:t>
      </w:r>
      <w:r w:rsidRPr="00E3780D">
        <w:rPr>
          <w:sz w:val="28"/>
          <w:szCs w:val="28"/>
        </w:rPr>
        <w:t>%, самовольно установленные – 24,6</w:t>
      </w:r>
      <w:r>
        <w:rPr>
          <w:sz w:val="28"/>
          <w:szCs w:val="28"/>
        </w:rPr>
        <w:t> </w:t>
      </w:r>
      <w:r w:rsidRPr="00E3780D">
        <w:rPr>
          <w:sz w:val="28"/>
          <w:szCs w:val="28"/>
        </w:rPr>
        <w:t>%.</w:t>
      </w:r>
    </w:p>
    <w:p w:rsidR="007358EB" w:rsidRPr="00F730F6" w:rsidRDefault="007358EB" w:rsidP="00D45A35">
      <w:pPr>
        <w:pStyle w:val="17"/>
        <w:widowControl w:val="0"/>
        <w:ind w:left="0" w:firstLine="709"/>
        <w:jc w:val="both"/>
        <w:rPr>
          <w:sz w:val="28"/>
          <w:szCs w:val="28"/>
        </w:rPr>
      </w:pPr>
      <w:r>
        <w:rPr>
          <w:sz w:val="28"/>
          <w:szCs w:val="28"/>
        </w:rPr>
        <w:t>Н</w:t>
      </w:r>
      <w:r w:rsidRPr="00FF741D">
        <w:rPr>
          <w:sz w:val="28"/>
          <w:szCs w:val="28"/>
        </w:rPr>
        <w:t>а демонтаж неправомерно размещенных нестационарных объектов торговли и услуг и находящегося при них имущества, подлежащего вывозу</w:t>
      </w:r>
      <w:r w:rsidR="00EA6AB1">
        <w:rPr>
          <w:sz w:val="28"/>
          <w:szCs w:val="28"/>
        </w:rPr>
        <w:t>,</w:t>
      </w:r>
      <w:r w:rsidRPr="001B3219">
        <w:rPr>
          <w:sz w:val="28"/>
          <w:szCs w:val="28"/>
        </w:rPr>
        <w:t xml:space="preserve"> </w:t>
      </w:r>
      <w:r>
        <w:rPr>
          <w:sz w:val="28"/>
          <w:szCs w:val="28"/>
        </w:rPr>
        <w:t xml:space="preserve">выделено </w:t>
      </w:r>
      <w:r w:rsidRPr="00FF741D">
        <w:rPr>
          <w:sz w:val="28"/>
          <w:szCs w:val="28"/>
        </w:rPr>
        <w:t xml:space="preserve">1,0 млн. рублей </w:t>
      </w:r>
      <w:r w:rsidR="006B57E8">
        <w:rPr>
          <w:sz w:val="28"/>
          <w:szCs w:val="28"/>
        </w:rPr>
        <w:t xml:space="preserve">из </w:t>
      </w:r>
      <w:r>
        <w:rPr>
          <w:sz w:val="28"/>
          <w:szCs w:val="28"/>
        </w:rPr>
        <w:t>бюджета города.</w:t>
      </w:r>
    </w:p>
    <w:p w:rsidR="007358EB" w:rsidRPr="009E27F7" w:rsidRDefault="007358EB" w:rsidP="00D45A35">
      <w:pPr>
        <w:pStyle w:val="17"/>
        <w:widowControl w:val="0"/>
        <w:ind w:left="0" w:firstLine="709"/>
        <w:jc w:val="both"/>
        <w:rPr>
          <w:sz w:val="28"/>
          <w:szCs w:val="28"/>
        </w:rPr>
      </w:pPr>
      <w:r>
        <w:rPr>
          <w:sz w:val="28"/>
          <w:szCs w:val="28"/>
        </w:rPr>
        <w:t>П</w:t>
      </w:r>
      <w:r w:rsidRPr="009E27F7">
        <w:rPr>
          <w:sz w:val="28"/>
          <w:szCs w:val="28"/>
        </w:rPr>
        <w:t>ров</w:t>
      </w:r>
      <w:r>
        <w:rPr>
          <w:sz w:val="28"/>
          <w:szCs w:val="28"/>
        </w:rPr>
        <w:t>едена</w:t>
      </w:r>
      <w:r w:rsidRPr="009E27F7">
        <w:rPr>
          <w:sz w:val="28"/>
          <w:szCs w:val="28"/>
        </w:rPr>
        <w:t xml:space="preserve"> работа по упорядочению размещения холодильного оборудования на территории, прилегающей к нестационарным торговым объектам.</w:t>
      </w:r>
    </w:p>
    <w:p w:rsidR="007358EB" w:rsidRPr="009E27F7" w:rsidRDefault="007358EB" w:rsidP="00D45A35">
      <w:pPr>
        <w:pStyle w:val="17"/>
        <w:widowControl w:val="0"/>
        <w:ind w:left="0" w:firstLine="709"/>
        <w:jc w:val="both"/>
        <w:rPr>
          <w:sz w:val="28"/>
          <w:szCs w:val="28"/>
        </w:rPr>
      </w:pPr>
      <w:r w:rsidRPr="009E27F7">
        <w:rPr>
          <w:sz w:val="28"/>
          <w:szCs w:val="28"/>
        </w:rPr>
        <w:t xml:space="preserve">Решением Совета депутатов от 29.10.2012 № 693 «О внесении изменений в Порядок размещения нестационарных объектов на территории города Новосибирска, принятый решением Совета депутатов </w:t>
      </w:r>
      <w:r w:rsidR="00430610" w:rsidRPr="009E27F7">
        <w:rPr>
          <w:sz w:val="28"/>
          <w:szCs w:val="28"/>
        </w:rPr>
        <w:t xml:space="preserve">города Новосибирска </w:t>
      </w:r>
      <w:r w:rsidRPr="009E27F7">
        <w:rPr>
          <w:sz w:val="28"/>
          <w:szCs w:val="28"/>
        </w:rPr>
        <w:t>от 22.06.2011 № 403» определено, что холодильные витрины, предназначены для оснащения нестационарных объектов торговли и услуг и размещаются вне их помещений в количестве не более одной единицы для одного нестационарного объекта.</w:t>
      </w:r>
    </w:p>
    <w:p w:rsidR="007358EB" w:rsidRDefault="007358EB" w:rsidP="00D45A35">
      <w:pPr>
        <w:pStyle w:val="17"/>
        <w:widowControl w:val="0"/>
        <w:ind w:left="0" w:firstLine="709"/>
        <w:jc w:val="both"/>
        <w:rPr>
          <w:sz w:val="28"/>
          <w:szCs w:val="28"/>
        </w:rPr>
      </w:pPr>
      <w:r>
        <w:rPr>
          <w:sz w:val="28"/>
          <w:szCs w:val="28"/>
        </w:rPr>
        <w:t>Н</w:t>
      </w:r>
      <w:r w:rsidRPr="009E27F7">
        <w:rPr>
          <w:sz w:val="28"/>
          <w:szCs w:val="28"/>
        </w:rPr>
        <w:t xml:space="preserve">а территории города Новосибирска выявлено размещение 1244 </w:t>
      </w:r>
      <w:r>
        <w:rPr>
          <w:sz w:val="28"/>
          <w:szCs w:val="28"/>
        </w:rPr>
        <w:t xml:space="preserve">единиц </w:t>
      </w:r>
      <w:r w:rsidRPr="009E27F7">
        <w:rPr>
          <w:sz w:val="28"/>
          <w:szCs w:val="28"/>
        </w:rPr>
        <w:t xml:space="preserve">холодильного оборудования рядом с 1013 нестационарными объектами, из них 230 нестационарных объектов имеют более одного холодильника на прилегающей территории. </w:t>
      </w:r>
    </w:p>
    <w:p w:rsidR="007358EB" w:rsidRPr="009E27F7" w:rsidRDefault="007358EB" w:rsidP="00D45A35">
      <w:pPr>
        <w:pStyle w:val="17"/>
        <w:widowControl w:val="0"/>
        <w:ind w:left="0" w:firstLine="709"/>
        <w:jc w:val="both"/>
        <w:rPr>
          <w:sz w:val="28"/>
          <w:szCs w:val="28"/>
        </w:rPr>
      </w:pPr>
      <w:r>
        <w:rPr>
          <w:sz w:val="28"/>
          <w:szCs w:val="28"/>
        </w:rPr>
        <w:t>П</w:t>
      </w:r>
      <w:r w:rsidRPr="009E27F7">
        <w:rPr>
          <w:sz w:val="28"/>
          <w:szCs w:val="28"/>
        </w:rPr>
        <w:t>ров</w:t>
      </w:r>
      <w:r>
        <w:rPr>
          <w:sz w:val="28"/>
          <w:szCs w:val="28"/>
        </w:rPr>
        <w:t>едена</w:t>
      </w:r>
      <w:r w:rsidRPr="009E27F7">
        <w:rPr>
          <w:sz w:val="28"/>
          <w:szCs w:val="28"/>
        </w:rPr>
        <w:t xml:space="preserve"> работа по предупреждению и ликвидации торговли в неустановленных местах. </w:t>
      </w:r>
      <w:r>
        <w:rPr>
          <w:sz w:val="28"/>
          <w:szCs w:val="28"/>
        </w:rPr>
        <w:t xml:space="preserve">В ходе </w:t>
      </w:r>
      <w:r w:rsidRPr="009E27F7">
        <w:rPr>
          <w:sz w:val="28"/>
          <w:szCs w:val="28"/>
        </w:rPr>
        <w:t>1232 рейд</w:t>
      </w:r>
      <w:r>
        <w:rPr>
          <w:sz w:val="28"/>
          <w:szCs w:val="28"/>
        </w:rPr>
        <w:t>ов</w:t>
      </w:r>
      <w:r w:rsidRPr="009E27F7">
        <w:rPr>
          <w:sz w:val="28"/>
          <w:szCs w:val="28"/>
        </w:rPr>
        <w:t xml:space="preserve"> проверено 6934 конкретных адреса, составлен 2041 протокол об административных правонарушениях, наложены административные взыскания на общую сумму 1772,0 тыс. рублей.</w:t>
      </w:r>
    </w:p>
    <w:p w:rsidR="007358EB" w:rsidRPr="009E27F7" w:rsidRDefault="007358EB" w:rsidP="00D45A35">
      <w:pPr>
        <w:pStyle w:val="17"/>
        <w:widowControl w:val="0"/>
        <w:ind w:left="0" w:firstLine="709"/>
        <w:jc w:val="both"/>
        <w:rPr>
          <w:sz w:val="28"/>
          <w:szCs w:val="28"/>
        </w:rPr>
      </w:pPr>
      <w:r w:rsidRPr="009E27F7">
        <w:rPr>
          <w:sz w:val="28"/>
          <w:szCs w:val="28"/>
        </w:rPr>
        <w:t>В целях организации системной работы по профилактике и пресечению фактов торговли в неустановленных местах, в том числе осуществляемой иностранными гражданами и лицами без гражданства</w:t>
      </w:r>
      <w:r w:rsidR="00EA6AB1">
        <w:rPr>
          <w:sz w:val="28"/>
          <w:szCs w:val="28"/>
        </w:rPr>
        <w:t>,</w:t>
      </w:r>
      <w:r w:rsidRPr="009E27F7">
        <w:rPr>
          <w:sz w:val="28"/>
          <w:szCs w:val="28"/>
        </w:rPr>
        <w:t xml:space="preserve"> утвержден график проведения </w:t>
      </w:r>
      <w:r w:rsidRPr="005049E0">
        <w:rPr>
          <w:sz w:val="28"/>
          <w:szCs w:val="28"/>
        </w:rPr>
        <w:t xml:space="preserve">совместных рейдов мэрии, УФМС России по Новосибирской области и </w:t>
      </w:r>
      <w:r w:rsidR="00F91841" w:rsidRPr="005049E0">
        <w:rPr>
          <w:sz w:val="28"/>
          <w:szCs w:val="28"/>
        </w:rPr>
        <w:t>УМВД</w:t>
      </w:r>
      <w:r w:rsidRPr="005049E0">
        <w:rPr>
          <w:sz w:val="28"/>
          <w:szCs w:val="28"/>
        </w:rPr>
        <w:t>, проведено 14 рейдов, составлено 35 протоколов.</w:t>
      </w:r>
    </w:p>
    <w:p w:rsidR="007358EB" w:rsidRPr="009E27F7" w:rsidRDefault="007358EB" w:rsidP="00D45A35">
      <w:pPr>
        <w:pStyle w:val="17"/>
        <w:widowControl w:val="0"/>
        <w:ind w:left="0" w:firstLine="709"/>
        <w:jc w:val="both"/>
        <w:rPr>
          <w:sz w:val="28"/>
          <w:szCs w:val="28"/>
        </w:rPr>
      </w:pPr>
      <w:r>
        <w:rPr>
          <w:sz w:val="28"/>
          <w:szCs w:val="28"/>
        </w:rPr>
        <w:t>П</w:t>
      </w:r>
      <w:r w:rsidRPr="009E27F7">
        <w:rPr>
          <w:sz w:val="28"/>
          <w:szCs w:val="28"/>
        </w:rPr>
        <w:t>ров</w:t>
      </w:r>
      <w:r>
        <w:rPr>
          <w:sz w:val="28"/>
          <w:szCs w:val="28"/>
        </w:rPr>
        <w:t xml:space="preserve">едена </w:t>
      </w:r>
      <w:r w:rsidRPr="009E27F7">
        <w:rPr>
          <w:sz w:val="28"/>
          <w:szCs w:val="28"/>
        </w:rPr>
        <w:t>разъяснительная работа с населением о вреде приобретения товаров с рук, в проблемных местах размещены крупноформатные объявления о запрете торговли в неустановленных местах.</w:t>
      </w:r>
    </w:p>
    <w:p w:rsidR="007358EB" w:rsidRPr="0016412A" w:rsidRDefault="007358EB" w:rsidP="00D45A35">
      <w:pPr>
        <w:pStyle w:val="17"/>
        <w:widowControl w:val="0"/>
        <w:ind w:left="0" w:firstLine="709"/>
        <w:jc w:val="both"/>
        <w:rPr>
          <w:sz w:val="28"/>
          <w:szCs w:val="28"/>
        </w:rPr>
      </w:pPr>
      <w:r w:rsidRPr="009E27F7">
        <w:rPr>
          <w:sz w:val="28"/>
          <w:szCs w:val="28"/>
        </w:rPr>
        <w:t xml:space="preserve">Для граждан, желающих реализовать излишки продукции, выращенной на приусадебном участке, организованы льготные торговые места на рынках в каждом районе города </w:t>
      </w:r>
      <w:r w:rsidR="00430610" w:rsidRPr="009E27F7">
        <w:rPr>
          <w:sz w:val="28"/>
          <w:szCs w:val="28"/>
        </w:rPr>
        <w:t xml:space="preserve">Новосибирска </w:t>
      </w:r>
      <w:r w:rsidRPr="009E27F7">
        <w:rPr>
          <w:sz w:val="28"/>
          <w:szCs w:val="28"/>
        </w:rPr>
        <w:t>(на 30 рынках 917 мест).</w:t>
      </w:r>
    </w:p>
    <w:p w:rsidR="007358EB" w:rsidRDefault="007358EB" w:rsidP="00D45A35">
      <w:pPr>
        <w:pStyle w:val="17"/>
        <w:widowControl w:val="0"/>
        <w:ind w:left="0" w:firstLine="709"/>
        <w:jc w:val="both"/>
        <w:rPr>
          <w:sz w:val="28"/>
          <w:szCs w:val="28"/>
        </w:rPr>
      </w:pPr>
      <w:r>
        <w:rPr>
          <w:sz w:val="28"/>
          <w:szCs w:val="28"/>
        </w:rPr>
        <w:t>С</w:t>
      </w:r>
      <w:r w:rsidRPr="009E27F7">
        <w:rPr>
          <w:sz w:val="28"/>
          <w:szCs w:val="28"/>
        </w:rPr>
        <w:t xml:space="preserve">овместно с пресс-центром мэрии города Новосибирска подготовлено 7 сюжетов о работе по ликвидации несанкционированной торговли, </w:t>
      </w:r>
      <w:r>
        <w:rPr>
          <w:sz w:val="28"/>
          <w:szCs w:val="28"/>
        </w:rPr>
        <w:t>п</w:t>
      </w:r>
      <w:r w:rsidRPr="009E27F7">
        <w:rPr>
          <w:sz w:val="28"/>
          <w:szCs w:val="28"/>
        </w:rPr>
        <w:t>одготовлено более 10 пресс-релизов с размещением на официальном сайте города Новосибирска</w:t>
      </w:r>
      <w:r>
        <w:rPr>
          <w:sz w:val="28"/>
          <w:szCs w:val="28"/>
        </w:rPr>
        <w:t>.</w:t>
      </w:r>
    </w:p>
    <w:p w:rsidR="007358EB" w:rsidRPr="009E27F7" w:rsidRDefault="007358EB" w:rsidP="00D45A35">
      <w:pPr>
        <w:pStyle w:val="17"/>
        <w:widowControl w:val="0"/>
        <w:ind w:left="0" w:firstLine="709"/>
        <w:jc w:val="both"/>
        <w:rPr>
          <w:sz w:val="28"/>
          <w:szCs w:val="28"/>
        </w:rPr>
      </w:pPr>
      <w:r w:rsidRPr="00373D33">
        <w:rPr>
          <w:sz w:val="28"/>
          <w:szCs w:val="28"/>
        </w:rPr>
        <w:t>5.3.4.8. </w:t>
      </w:r>
      <w:r w:rsidRPr="009E27F7">
        <w:rPr>
          <w:sz w:val="28"/>
          <w:szCs w:val="28"/>
        </w:rPr>
        <w:t xml:space="preserve"> </w:t>
      </w:r>
      <w:r>
        <w:rPr>
          <w:sz w:val="28"/>
          <w:szCs w:val="28"/>
        </w:rPr>
        <w:t>П</w:t>
      </w:r>
      <w:r w:rsidRPr="009E27F7">
        <w:rPr>
          <w:sz w:val="28"/>
          <w:szCs w:val="28"/>
        </w:rPr>
        <w:t>ривлече</w:t>
      </w:r>
      <w:r>
        <w:rPr>
          <w:sz w:val="28"/>
          <w:szCs w:val="28"/>
        </w:rPr>
        <w:t>но 99 операторов д</w:t>
      </w:r>
      <w:r w:rsidRPr="009E27F7">
        <w:rPr>
          <w:sz w:val="28"/>
          <w:szCs w:val="28"/>
        </w:rPr>
        <w:t>ля организации торгового обслуживания во время проведения общегородских мероприятий</w:t>
      </w:r>
      <w:r>
        <w:rPr>
          <w:sz w:val="28"/>
          <w:szCs w:val="28"/>
        </w:rPr>
        <w:t>. О</w:t>
      </w:r>
      <w:r w:rsidRPr="009E27F7">
        <w:rPr>
          <w:sz w:val="28"/>
          <w:szCs w:val="28"/>
        </w:rPr>
        <w:t>ператорами организовано 358 торговых мест. Обслуживание осуществлялось из палаток, была организована разносная и развозная торговля.</w:t>
      </w:r>
    </w:p>
    <w:p w:rsidR="00EA6AB1" w:rsidRPr="00FE21A7" w:rsidRDefault="00EA6AB1" w:rsidP="00D45A35">
      <w:pPr>
        <w:widowControl w:val="0"/>
        <w:autoSpaceDE w:val="0"/>
        <w:autoSpaceDN w:val="0"/>
        <w:ind w:firstLine="709"/>
        <w:jc w:val="both"/>
        <w:rPr>
          <w:rFonts w:eastAsia="Calibri"/>
          <w:sz w:val="28"/>
          <w:szCs w:val="28"/>
        </w:rPr>
      </w:pPr>
      <w:r w:rsidRPr="00FE21A7">
        <w:rPr>
          <w:sz w:val="28"/>
          <w:szCs w:val="28"/>
        </w:rPr>
        <w:t>5.3.4.9. </w:t>
      </w:r>
      <w:r w:rsidRPr="00FE21A7">
        <w:rPr>
          <w:rFonts w:eastAsia="Calibri"/>
          <w:sz w:val="28"/>
          <w:szCs w:val="28"/>
        </w:rPr>
        <w:t>Пров</w:t>
      </w:r>
      <w:r>
        <w:rPr>
          <w:rFonts w:eastAsia="Calibri"/>
          <w:sz w:val="28"/>
          <w:szCs w:val="28"/>
        </w:rPr>
        <w:t>едены</w:t>
      </w:r>
      <w:r w:rsidRPr="00FE21A7">
        <w:rPr>
          <w:rFonts w:eastAsia="Calibri"/>
          <w:sz w:val="28"/>
          <w:szCs w:val="28"/>
        </w:rPr>
        <w:t xml:space="preserve"> мероприятия, направленные на расширение перечня предоставляемых услуг, стимулирование внедрения прогрессивных форм обслуживания, новых технологических процессов производства кулинарной продукции и кондитерских изделий, современных информационных технологий на предприятиях общественного питания города</w:t>
      </w:r>
      <w:r w:rsidR="00430610" w:rsidRPr="00430610">
        <w:rPr>
          <w:sz w:val="28"/>
          <w:szCs w:val="28"/>
        </w:rPr>
        <w:t xml:space="preserve"> </w:t>
      </w:r>
      <w:r w:rsidR="00430610" w:rsidRPr="009E27F7">
        <w:rPr>
          <w:sz w:val="28"/>
          <w:szCs w:val="28"/>
        </w:rPr>
        <w:t>Новосибирска</w:t>
      </w:r>
      <w:r w:rsidRPr="00FE21A7">
        <w:rPr>
          <w:rFonts w:eastAsia="Calibri"/>
          <w:sz w:val="28"/>
          <w:szCs w:val="28"/>
        </w:rPr>
        <w:t>:</w:t>
      </w:r>
    </w:p>
    <w:p w:rsidR="00EA6AB1" w:rsidRPr="00FE21A7" w:rsidRDefault="00EA6AB1" w:rsidP="00D45A35">
      <w:pPr>
        <w:widowControl w:val="0"/>
        <w:autoSpaceDE w:val="0"/>
        <w:autoSpaceDN w:val="0"/>
        <w:ind w:firstLine="708"/>
        <w:jc w:val="both"/>
        <w:rPr>
          <w:sz w:val="28"/>
          <w:szCs w:val="28"/>
        </w:rPr>
      </w:pPr>
      <w:r w:rsidRPr="00FE21A7">
        <w:rPr>
          <w:sz w:val="28"/>
          <w:szCs w:val="28"/>
        </w:rPr>
        <w:t xml:space="preserve">организованы коллективные и индивидуальные посещения руководителей </w:t>
      </w:r>
      <w:r w:rsidRPr="00AE4FD2">
        <w:rPr>
          <w:sz w:val="28"/>
          <w:szCs w:val="28"/>
        </w:rPr>
        <w:t xml:space="preserve">организаций питания города Новосибирска выставок, проводимых </w:t>
      </w:r>
      <w:r w:rsidR="00776D1B">
        <w:rPr>
          <w:sz w:val="28"/>
          <w:szCs w:val="28"/>
        </w:rPr>
        <w:t>ITE Сибирская Ярмарка;</w:t>
      </w:r>
      <w:r w:rsidRPr="00AE4FD2">
        <w:rPr>
          <w:sz w:val="28"/>
          <w:szCs w:val="28"/>
        </w:rPr>
        <w:t xml:space="preserve"> </w:t>
      </w:r>
      <w:r w:rsidR="00776D1B">
        <w:rPr>
          <w:sz w:val="28"/>
          <w:szCs w:val="28"/>
        </w:rPr>
        <w:t>о</w:t>
      </w:r>
      <w:r w:rsidRPr="00AE4FD2">
        <w:rPr>
          <w:sz w:val="28"/>
          <w:szCs w:val="28"/>
        </w:rPr>
        <w:t>собую профессиональную значимость для рестораторов имела IX спе</w:t>
      </w:r>
      <w:r w:rsidRPr="00FE21A7">
        <w:rPr>
          <w:sz w:val="28"/>
          <w:szCs w:val="28"/>
        </w:rPr>
        <w:t>циализированная выставка оборудования и технологий для гостиниц и ресторанов «Horex Siberia / «Ресторанный бизнес. Гостиничное хозяйство»</w:t>
      </w:r>
      <w:r w:rsidRPr="005C0E02">
        <w:rPr>
          <w:sz w:val="28"/>
          <w:szCs w:val="28"/>
        </w:rPr>
        <w:t>,</w:t>
      </w:r>
      <w:r w:rsidRPr="00FE21A7">
        <w:rPr>
          <w:sz w:val="28"/>
          <w:szCs w:val="28"/>
        </w:rPr>
        <w:t xml:space="preserve"> представившая последние достижения в отраслевом бизнес-секторе HoReCa;</w:t>
      </w:r>
    </w:p>
    <w:p w:rsidR="00EA6AB1" w:rsidRPr="00FE21A7" w:rsidRDefault="00EA6AB1" w:rsidP="00D45A35">
      <w:pPr>
        <w:widowControl w:val="0"/>
        <w:autoSpaceDE w:val="0"/>
        <w:autoSpaceDN w:val="0"/>
        <w:ind w:firstLine="708"/>
        <w:jc w:val="both"/>
        <w:rPr>
          <w:sz w:val="28"/>
          <w:szCs w:val="28"/>
        </w:rPr>
      </w:pPr>
      <w:r w:rsidRPr="00FE21A7">
        <w:rPr>
          <w:sz w:val="28"/>
          <w:szCs w:val="28"/>
        </w:rPr>
        <w:t>на площадке многофункционального комплекса «Сан Сити» организовано проведение мастер-класса «Безалкогольные коктейли», в котором приняли участие представители Новосибирской Ассоциации барменов</w:t>
      </w:r>
      <w:r w:rsidR="00776D1B">
        <w:rPr>
          <w:sz w:val="28"/>
          <w:szCs w:val="28"/>
        </w:rPr>
        <w:t>;</w:t>
      </w:r>
      <w:r w:rsidRPr="00FE21A7">
        <w:rPr>
          <w:sz w:val="28"/>
          <w:szCs w:val="28"/>
        </w:rPr>
        <w:t xml:space="preserve"> </w:t>
      </w:r>
      <w:r w:rsidR="00AE4FD2">
        <w:rPr>
          <w:sz w:val="28"/>
          <w:szCs w:val="28"/>
        </w:rPr>
        <w:t>у</w:t>
      </w:r>
      <w:r w:rsidRPr="00FE21A7">
        <w:rPr>
          <w:sz w:val="28"/>
          <w:szCs w:val="28"/>
        </w:rPr>
        <w:t>частники продемонстрировали приготовление широкого ассортимента молочных, овощных, фруктовых коктейлей на безалкогольной основе, состоялась их дегустация;</w:t>
      </w:r>
    </w:p>
    <w:p w:rsidR="00EA6AB1" w:rsidRPr="00FE21A7" w:rsidRDefault="00EA6AB1" w:rsidP="00D45A35">
      <w:pPr>
        <w:widowControl w:val="0"/>
        <w:autoSpaceDE w:val="0"/>
        <w:autoSpaceDN w:val="0"/>
        <w:ind w:firstLine="708"/>
        <w:jc w:val="both"/>
        <w:rPr>
          <w:sz w:val="28"/>
          <w:szCs w:val="28"/>
        </w:rPr>
      </w:pPr>
      <w:r w:rsidRPr="00FE21A7">
        <w:rPr>
          <w:sz w:val="28"/>
          <w:szCs w:val="28"/>
        </w:rPr>
        <w:t>с целью демонстрации поварского искусства на площадке городской продовольственной ярмарки проведены 8 мастер-классов силами ведущих ресторанов города.</w:t>
      </w:r>
    </w:p>
    <w:p w:rsidR="007358EB" w:rsidRPr="00D3230F" w:rsidRDefault="007358EB" w:rsidP="00D45A35">
      <w:pPr>
        <w:pStyle w:val="17"/>
        <w:widowControl w:val="0"/>
        <w:ind w:left="0" w:firstLine="709"/>
        <w:jc w:val="both"/>
        <w:rPr>
          <w:sz w:val="28"/>
          <w:szCs w:val="28"/>
        </w:rPr>
      </w:pPr>
      <w:r w:rsidRPr="00373D33">
        <w:rPr>
          <w:sz w:val="28"/>
          <w:szCs w:val="28"/>
        </w:rPr>
        <w:t>5.3.4.10. </w:t>
      </w:r>
      <w:r>
        <w:rPr>
          <w:sz w:val="28"/>
          <w:szCs w:val="28"/>
        </w:rPr>
        <w:t>Н</w:t>
      </w:r>
      <w:r w:rsidRPr="00D3230F">
        <w:rPr>
          <w:sz w:val="28"/>
          <w:szCs w:val="28"/>
        </w:rPr>
        <w:t xml:space="preserve">алажено взаимодействие с кафедрой технологии организации пищевых производств </w:t>
      </w:r>
      <w:r w:rsidR="000A47E8">
        <w:rPr>
          <w:sz w:val="28"/>
          <w:szCs w:val="28"/>
        </w:rPr>
        <w:t>НГТУ</w:t>
      </w:r>
      <w:r w:rsidRPr="00D3230F">
        <w:rPr>
          <w:sz w:val="28"/>
          <w:szCs w:val="28"/>
        </w:rPr>
        <w:t xml:space="preserve">. Ежегодно предоставляются места для прохождения практики студентами профильных образовательных учреждений. </w:t>
      </w:r>
    </w:p>
    <w:p w:rsidR="007358EB" w:rsidRPr="00D3230F" w:rsidRDefault="007358EB" w:rsidP="00D45A35">
      <w:pPr>
        <w:pStyle w:val="17"/>
        <w:widowControl w:val="0"/>
        <w:ind w:left="0" w:firstLine="709"/>
        <w:jc w:val="both"/>
        <w:rPr>
          <w:sz w:val="28"/>
          <w:szCs w:val="28"/>
        </w:rPr>
      </w:pPr>
      <w:r w:rsidRPr="0016412A">
        <w:rPr>
          <w:sz w:val="28"/>
          <w:szCs w:val="28"/>
        </w:rPr>
        <w:t xml:space="preserve">Оказана поддержка Новосибирской ассоциации барменов при проведении </w:t>
      </w:r>
      <w:r w:rsidRPr="00D3230F">
        <w:rPr>
          <w:sz w:val="28"/>
          <w:szCs w:val="28"/>
        </w:rPr>
        <w:t>к</w:t>
      </w:r>
      <w:r w:rsidRPr="0016412A">
        <w:rPr>
          <w:sz w:val="28"/>
          <w:szCs w:val="28"/>
        </w:rPr>
        <w:t>онкурсов профессионального мастерства среди барменов Сибирского региона.</w:t>
      </w:r>
    </w:p>
    <w:p w:rsidR="007358EB" w:rsidRPr="00D3230F" w:rsidRDefault="007358EB" w:rsidP="00D45A35">
      <w:pPr>
        <w:pStyle w:val="17"/>
        <w:widowControl w:val="0"/>
        <w:ind w:left="0" w:firstLine="709"/>
        <w:jc w:val="both"/>
        <w:rPr>
          <w:sz w:val="28"/>
          <w:szCs w:val="28"/>
        </w:rPr>
      </w:pPr>
      <w:r w:rsidRPr="0016412A">
        <w:rPr>
          <w:sz w:val="28"/>
          <w:szCs w:val="28"/>
        </w:rPr>
        <w:t>Организован и проведен VIII г</w:t>
      </w:r>
      <w:r w:rsidRPr="00D3230F">
        <w:rPr>
          <w:sz w:val="28"/>
          <w:szCs w:val="28"/>
        </w:rPr>
        <w:t>ородской конкурс барменов «</w:t>
      </w:r>
      <w:r w:rsidRPr="0016412A">
        <w:rPr>
          <w:sz w:val="28"/>
          <w:szCs w:val="28"/>
        </w:rPr>
        <w:t xml:space="preserve">Летний кубок – 2012», </w:t>
      </w:r>
      <w:r w:rsidR="00F91841">
        <w:rPr>
          <w:sz w:val="28"/>
          <w:szCs w:val="28"/>
        </w:rPr>
        <w:t xml:space="preserve">в котором </w:t>
      </w:r>
      <w:r w:rsidRPr="00D3230F">
        <w:rPr>
          <w:sz w:val="28"/>
          <w:szCs w:val="28"/>
        </w:rPr>
        <w:t xml:space="preserve">приняли участие 13 барменов из </w:t>
      </w:r>
      <w:r>
        <w:rPr>
          <w:sz w:val="28"/>
          <w:szCs w:val="28"/>
        </w:rPr>
        <w:t xml:space="preserve">города </w:t>
      </w:r>
      <w:r w:rsidRPr="00D3230F">
        <w:rPr>
          <w:sz w:val="28"/>
          <w:szCs w:val="28"/>
        </w:rPr>
        <w:t>Новосибирска. Победителям вруч</w:t>
      </w:r>
      <w:r>
        <w:rPr>
          <w:sz w:val="28"/>
          <w:szCs w:val="28"/>
        </w:rPr>
        <w:t>ены</w:t>
      </w:r>
      <w:r w:rsidRPr="00D3230F">
        <w:rPr>
          <w:sz w:val="28"/>
          <w:szCs w:val="28"/>
        </w:rPr>
        <w:t xml:space="preserve"> Почетные грамоты управления потребительского рынка мэрии Новосибирска, переходящий Кубок, на котором выгравированы их имена.</w:t>
      </w:r>
    </w:p>
    <w:p w:rsidR="00335393" w:rsidRPr="00FE21A7" w:rsidRDefault="00335393" w:rsidP="00D45A35">
      <w:pPr>
        <w:widowControl w:val="0"/>
        <w:autoSpaceDE w:val="0"/>
        <w:autoSpaceDN w:val="0"/>
        <w:ind w:firstLine="709"/>
        <w:jc w:val="both"/>
        <w:rPr>
          <w:sz w:val="28"/>
          <w:szCs w:val="28"/>
        </w:rPr>
      </w:pPr>
      <w:r w:rsidRPr="00FE21A7">
        <w:rPr>
          <w:sz w:val="28"/>
          <w:szCs w:val="28"/>
        </w:rPr>
        <w:t xml:space="preserve">5.3.4.11. Проведен «круглый стол» на тему «Новые направления в организации работы летних кафе в весенне-летний период 2012 года» с участием 150 операторов летних кафе города Новосибирска, на котором обсуждались вопросы обеспечения безопасности услуг общественного питания, реализации алкогольных напитков в нестационарных объектах, новые требования к архитектурно-планировочному решению сезонных объектов, современные тенденции благоустройства и ландшафтного дизайна летних кафе, предложения местных товаропроизводителей  и организаций города </w:t>
      </w:r>
      <w:r w:rsidR="00F91841" w:rsidRPr="00D3230F">
        <w:rPr>
          <w:sz w:val="28"/>
          <w:szCs w:val="28"/>
        </w:rPr>
        <w:t>Новосибирска</w:t>
      </w:r>
      <w:r w:rsidR="00F91841" w:rsidRPr="00FE21A7">
        <w:rPr>
          <w:sz w:val="28"/>
          <w:szCs w:val="28"/>
        </w:rPr>
        <w:t xml:space="preserve"> </w:t>
      </w:r>
      <w:r w:rsidRPr="00FE21A7">
        <w:rPr>
          <w:sz w:val="28"/>
          <w:szCs w:val="28"/>
        </w:rPr>
        <w:t>о совместных мероприятиях по совершенствованию внешнего облика сезонных объектов.</w:t>
      </w:r>
    </w:p>
    <w:p w:rsidR="00335393" w:rsidRDefault="00335393" w:rsidP="00D45A35">
      <w:pPr>
        <w:widowControl w:val="0"/>
        <w:autoSpaceDE w:val="0"/>
        <w:autoSpaceDN w:val="0"/>
        <w:ind w:firstLine="709"/>
        <w:jc w:val="both"/>
        <w:rPr>
          <w:sz w:val="28"/>
          <w:szCs w:val="28"/>
        </w:rPr>
      </w:pPr>
      <w:r w:rsidRPr="00FE21A7">
        <w:rPr>
          <w:sz w:val="28"/>
          <w:szCs w:val="28"/>
        </w:rPr>
        <w:t>5.3.4.12. Пров</w:t>
      </w:r>
      <w:r>
        <w:rPr>
          <w:sz w:val="28"/>
          <w:szCs w:val="28"/>
        </w:rPr>
        <w:t>едена</w:t>
      </w:r>
      <w:r w:rsidRPr="00FE21A7">
        <w:rPr>
          <w:sz w:val="28"/>
          <w:szCs w:val="28"/>
        </w:rPr>
        <w:t xml:space="preserve"> работа по формированию сети летних кафе на территории города Новосибирск</w:t>
      </w:r>
      <w:r>
        <w:rPr>
          <w:sz w:val="28"/>
          <w:szCs w:val="28"/>
        </w:rPr>
        <w:t>а</w:t>
      </w:r>
      <w:r w:rsidRPr="00FE21A7">
        <w:rPr>
          <w:sz w:val="28"/>
          <w:szCs w:val="28"/>
        </w:rPr>
        <w:t>. В весенне-летний период 2012 года функционировало 193 летних кафе на 12,2 тыс. посадочных мест. Около 70 % летних кафе открыты при стационарных предприятиях питания.</w:t>
      </w:r>
      <w:r>
        <w:rPr>
          <w:sz w:val="28"/>
          <w:szCs w:val="28"/>
        </w:rPr>
        <w:t xml:space="preserve"> </w:t>
      </w:r>
      <w:r w:rsidRPr="00FE21A7">
        <w:rPr>
          <w:sz w:val="28"/>
          <w:szCs w:val="28"/>
        </w:rPr>
        <w:t>Большинство летних кафе сосредоточены в Центральном районе – 24,8 %</w:t>
      </w:r>
      <w:r>
        <w:rPr>
          <w:sz w:val="28"/>
          <w:szCs w:val="28"/>
        </w:rPr>
        <w:t xml:space="preserve"> (</w:t>
      </w:r>
      <w:r w:rsidRPr="00FE21A7">
        <w:rPr>
          <w:sz w:val="28"/>
          <w:szCs w:val="28"/>
        </w:rPr>
        <w:t>47 кафе), Железнодорожном районе – 17,6 %</w:t>
      </w:r>
      <w:r>
        <w:rPr>
          <w:sz w:val="28"/>
          <w:szCs w:val="28"/>
        </w:rPr>
        <w:t xml:space="preserve"> (</w:t>
      </w:r>
      <w:r w:rsidRPr="00FE21A7">
        <w:rPr>
          <w:sz w:val="28"/>
          <w:szCs w:val="28"/>
        </w:rPr>
        <w:t>34 кафе</w:t>
      </w:r>
      <w:r>
        <w:rPr>
          <w:sz w:val="28"/>
          <w:szCs w:val="28"/>
        </w:rPr>
        <w:t>)</w:t>
      </w:r>
      <w:r w:rsidRPr="00FE21A7">
        <w:rPr>
          <w:sz w:val="28"/>
          <w:szCs w:val="28"/>
        </w:rPr>
        <w:t>, Ленинском районе – 14,0 %</w:t>
      </w:r>
      <w:r>
        <w:rPr>
          <w:sz w:val="28"/>
          <w:szCs w:val="28"/>
        </w:rPr>
        <w:t xml:space="preserve"> (</w:t>
      </w:r>
      <w:r w:rsidRPr="00FE21A7">
        <w:rPr>
          <w:sz w:val="28"/>
          <w:szCs w:val="28"/>
        </w:rPr>
        <w:t>27 кафе), Советском и Заельцовском районах</w:t>
      </w:r>
      <w:r>
        <w:rPr>
          <w:sz w:val="28"/>
          <w:szCs w:val="28"/>
        </w:rPr>
        <w:t> </w:t>
      </w:r>
      <w:r w:rsidRPr="00FE21A7">
        <w:rPr>
          <w:sz w:val="28"/>
          <w:szCs w:val="28"/>
        </w:rPr>
        <w:t>– 2</w:t>
      </w:r>
      <w:r>
        <w:rPr>
          <w:sz w:val="28"/>
          <w:szCs w:val="28"/>
        </w:rPr>
        <w:t>4</w:t>
      </w:r>
      <w:r w:rsidRPr="00FE21A7">
        <w:rPr>
          <w:sz w:val="28"/>
          <w:szCs w:val="28"/>
        </w:rPr>
        <w:t>,</w:t>
      </w:r>
      <w:r>
        <w:rPr>
          <w:sz w:val="28"/>
          <w:szCs w:val="28"/>
        </w:rPr>
        <w:t>8</w:t>
      </w:r>
      <w:r w:rsidRPr="00FE21A7">
        <w:rPr>
          <w:sz w:val="28"/>
          <w:szCs w:val="28"/>
        </w:rPr>
        <w:t> % (по 24 кафе)</w:t>
      </w:r>
      <w:r>
        <w:rPr>
          <w:sz w:val="28"/>
          <w:szCs w:val="28"/>
        </w:rPr>
        <w:t>.</w:t>
      </w:r>
      <w:r w:rsidRPr="00FE21A7">
        <w:rPr>
          <w:sz w:val="28"/>
          <w:szCs w:val="28"/>
        </w:rPr>
        <w:t xml:space="preserve"> </w:t>
      </w:r>
      <w:r w:rsidRPr="004A7013">
        <w:rPr>
          <w:sz w:val="28"/>
          <w:szCs w:val="28"/>
        </w:rPr>
        <w:t xml:space="preserve">В других районах меньше: </w:t>
      </w:r>
      <w:r w:rsidRPr="00FE21A7">
        <w:rPr>
          <w:sz w:val="28"/>
          <w:szCs w:val="28"/>
        </w:rPr>
        <w:t xml:space="preserve">Октябрьском районе </w:t>
      </w:r>
      <w:r>
        <w:rPr>
          <w:sz w:val="28"/>
          <w:szCs w:val="28"/>
        </w:rPr>
        <w:t xml:space="preserve">– </w:t>
      </w:r>
      <w:r w:rsidRPr="00FE21A7">
        <w:rPr>
          <w:sz w:val="28"/>
          <w:szCs w:val="28"/>
        </w:rPr>
        <w:t>8,3 %, Дзержинском</w:t>
      </w:r>
      <w:r>
        <w:rPr>
          <w:sz w:val="28"/>
          <w:szCs w:val="28"/>
        </w:rPr>
        <w:t>,</w:t>
      </w:r>
      <w:r w:rsidRPr="00FE21A7">
        <w:rPr>
          <w:sz w:val="28"/>
          <w:szCs w:val="28"/>
        </w:rPr>
        <w:t xml:space="preserve"> Калининском</w:t>
      </w:r>
      <w:r>
        <w:rPr>
          <w:sz w:val="28"/>
          <w:szCs w:val="28"/>
        </w:rPr>
        <w:t>,</w:t>
      </w:r>
      <w:r w:rsidRPr="00FE21A7">
        <w:rPr>
          <w:sz w:val="28"/>
          <w:szCs w:val="28"/>
        </w:rPr>
        <w:t xml:space="preserve"> Кировском</w:t>
      </w:r>
      <w:r>
        <w:rPr>
          <w:sz w:val="28"/>
          <w:szCs w:val="28"/>
        </w:rPr>
        <w:t>,</w:t>
      </w:r>
      <w:r w:rsidRPr="00FE21A7">
        <w:rPr>
          <w:sz w:val="28"/>
          <w:szCs w:val="28"/>
        </w:rPr>
        <w:t xml:space="preserve"> Первомайском </w:t>
      </w:r>
      <w:r>
        <w:rPr>
          <w:sz w:val="28"/>
          <w:szCs w:val="28"/>
        </w:rPr>
        <w:t>районах </w:t>
      </w:r>
      <w:r w:rsidRPr="00FE21A7">
        <w:rPr>
          <w:sz w:val="28"/>
          <w:szCs w:val="28"/>
        </w:rPr>
        <w:t xml:space="preserve">– </w:t>
      </w:r>
      <w:r>
        <w:rPr>
          <w:sz w:val="28"/>
          <w:szCs w:val="28"/>
        </w:rPr>
        <w:t xml:space="preserve">от </w:t>
      </w:r>
      <w:r w:rsidRPr="00FE21A7">
        <w:rPr>
          <w:sz w:val="28"/>
          <w:szCs w:val="28"/>
        </w:rPr>
        <w:t>3,6</w:t>
      </w:r>
      <w:r>
        <w:rPr>
          <w:sz w:val="28"/>
          <w:szCs w:val="28"/>
        </w:rPr>
        <w:t xml:space="preserve"> </w:t>
      </w:r>
      <w:r w:rsidRPr="00FE21A7">
        <w:rPr>
          <w:sz w:val="28"/>
          <w:szCs w:val="28"/>
        </w:rPr>
        <w:t xml:space="preserve">% </w:t>
      </w:r>
      <w:r>
        <w:rPr>
          <w:sz w:val="28"/>
          <w:szCs w:val="28"/>
        </w:rPr>
        <w:t xml:space="preserve">до </w:t>
      </w:r>
      <w:r w:rsidRPr="00FE21A7">
        <w:rPr>
          <w:sz w:val="28"/>
          <w:szCs w:val="28"/>
        </w:rPr>
        <w:t xml:space="preserve">1,0 % </w:t>
      </w:r>
      <w:r w:rsidRPr="00150D5E">
        <w:rPr>
          <w:sz w:val="28"/>
          <w:szCs w:val="28"/>
        </w:rPr>
        <w:t>от общей сети летних кафе</w:t>
      </w:r>
      <w:r>
        <w:rPr>
          <w:sz w:val="28"/>
          <w:szCs w:val="28"/>
        </w:rPr>
        <w:t>.</w:t>
      </w:r>
    </w:p>
    <w:p w:rsidR="00335393" w:rsidRPr="00FE21A7" w:rsidRDefault="00335393" w:rsidP="00D45A35">
      <w:pPr>
        <w:widowControl w:val="0"/>
        <w:ind w:firstLine="709"/>
        <w:jc w:val="both"/>
        <w:rPr>
          <w:sz w:val="28"/>
          <w:szCs w:val="28"/>
        </w:rPr>
      </w:pPr>
      <w:r w:rsidRPr="00FE21A7">
        <w:rPr>
          <w:sz w:val="28"/>
          <w:szCs w:val="28"/>
        </w:rPr>
        <w:t xml:space="preserve">В целях дальнейшего совершенствования организации работы летних кафе рассмотрены планы размещения летних кафе, представленные администрациями районов города Новосибирска. В заседаниях приняли участие заместители глав администраций районов города Новосибирска, начальники отделов потребительского рынка и защиты прав потребителей администраций районов города Новосибирска, представители </w:t>
      </w:r>
      <w:r w:rsidR="00435C28">
        <w:rPr>
          <w:sz w:val="28"/>
          <w:szCs w:val="28"/>
        </w:rPr>
        <w:t>УМВД</w:t>
      </w:r>
      <w:r w:rsidRPr="00FE21A7">
        <w:rPr>
          <w:sz w:val="28"/>
          <w:szCs w:val="28"/>
        </w:rPr>
        <w:t>, государственного бюджетного учреждения Новосибирской области «Управление ветеринарии города Новосибирска».</w:t>
      </w:r>
    </w:p>
    <w:p w:rsidR="00335393" w:rsidRPr="00FE21A7" w:rsidRDefault="0099773C" w:rsidP="00D45A35">
      <w:pPr>
        <w:widowControl w:val="0"/>
        <w:ind w:firstLine="709"/>
        <w:jc w:val="both"/>
        <w:rPr>
          <w:sz w:val="28"/>
          <w:szCs w:val="28"/>
        </w:rPr>
      </w:pPr>
      <w:r>
        <w:rPr>
          <w:sz w:val="28"/>
          <w:szCs w:val="28"/>
        </w:rPr>
        <w:t>О</w:t>
      </w:r>
      <w:r w:rsidR="00335393" w:rsidRPr="00FE21A7">
        <w:rPr>
          <w:sz w:val="28"/>
          <w:szCs w:val="28"/>
        </w:rPr>
        <w:t>собое внимание уделялось вопросам обеспеченности жителей города услугами общественного питания, анализу обращений граждан на работу летних кафе по итогам 2011 года, внешнему виду и технической оснащенности сезонных объектов, ассортименту реализуемой продукции, участию операторов летних кафе в городском конкурсе по модернизации и современному оснащению.</w:t>
      </w:r>
    </w:p>
    <w:p w:rsidR="00335393" w:rsidRPr="00FE21A7" w:rsidRDefault="0099773C" w:rsidP="00655A60">
      <w:pPr>
        <w:widowControl w:val="0"/>
        <w:ind w:firstLine="709"/>
        <w:jc w:val="both"/>
        <w:rPr>
          <w:sz w:val="28"/>
          <w:szCs w:val="28"/>
        </w:rPr>
      </w:pPr>
      <w:r>
        <w:rPr>
          <w:sz w:val="28"/>
          <w:szCs w:val="28"/>
        </w:rPr>
        <w:t xml:space="preserve">Определены </w:t>
      </w:r>
      <w:r w:rsidR="00335393" w:rsidRPr="00FE21A7">
        <w:rPr>
          <w:sz w:val="28"/>
          <w:szCs w:val="28"/>
        </w:rPr>
        <w:t>приоритетны</w:t>
      </w:r>
      <w:r>
        <w:rPr>
          <w:sz w:val="28"/>
          <w:szCs w:val="28"/>
        </w:rPr>
        <w:t>е</w:t>
      </w:r>
      <w:r w:rsidR="00335393" w:rsidRPr="00FE21A7">
        <w:rPr>
          <w:sz w:val="28"/>
          <w:szCs w:val="28"/>
        </w:rPr>
        <w:t xml:space="preserve"> направлени</w:t>
      </w:r>
      <w:r>
        <w:rPr>
          <w:sz w:val="28"/>
          <w:szCs w:val="28"/>
        </w:rPr>
        <w:t>я:</w:t>
      </w:r>
      <w:r w:rsidR="00335393" w:rsidRPr="00FE21A7">
        <w:rPr>
          <w:sz w:val="28"/>
          <w:szCs w:val="28"/>
        </w:rPr>
        <w:t xml:space="preserve"> развити</w:t>
      </w:r>
      <w:r>
        <w:rPr>
          <w:sz w:val="28"/>
          <w:szCs w:val="28"/>
        </w:rPr>
        <w:t>е</w:t>
      </w:r>
      <w:r w:rsidR="00335393" w:rsidRPr="00FE21A7">
        <w:rPr>
          <w:sz w:val="28"/>
          <w:szCs w:val="28"/>
        </w:rPr>
        <w:t xml:space="preserve"> сети летних кафе при стационарных предприятиях общественного питания, увеличение числа летних кафе, выполненных по индивидуальным дизайн-проектам, развитие партнерских отношений с предприятиями-товаропроизводителями Новосибирска и Новосибирской области. </w:t>
      </w:r>
    </w:p>
    <w:p w:rsidR="00335393" w:rsidRPr="00FE21A7" w:rsidRDefault="00335393" w:rsidP="00D45A35">
      <w:pPr>
        <w:widowControl w:val="0"/>
        <w:ind w:firstLine="567"/>
        <w:jc w:val="both"/>
        <w:rPr>
          <w:sz w:val="28"/>
          <w:szCs w:val="28"/>
        </w:rPr>
      </w:pPr>
      <w:r w:rsidRPr="00FE21A7">
        <w:rPr>
          <w:sz w:val="28"/>
          <w:szCs w:val="28"/>
        </w:rPr>
        <w:t xml:space="preserve">В 2012 году в конкурсе по модернизации и современному оснащению летних кафе за звание «лучшего» соревновались 42 летних кафе. Победителями стали: </w:t>
      </w:r>
    </w:p>
    <w:p w:rsidR="00335393" w:rsidRPr="00FE21A7" w:rsidRDefault="00335393" w:rsidP="00D45A35">
      <w:pPr>
        <w:widowControl w:val="0"/>
        <w:ind w:firstLine="567"/>
        <w:jc w:val="both"/>
        <w:rPr>
          <w:sz w:val="28"/>
          <w:szCs w:val="28"/>
        </w:rPr>
      </w:pPr>
      <w:r w:rsidRPr="00FE21A7">
        <w:rPr>
          <w:sz w:val="28"/>
          <w:szCs w:val="28"/>
        </w:rPr>
        <w:t>1 место – летнее кафе «Лебединое озеро», (Зоологический парк, Заельцовский район);</w:t>
      </w:r>
    </w:p>
    <w:p w:rsidR="00335393" w:rsidRPr="00FE21A7" w:rsidRDefault="00335393" w:rsidP="00D45A35">
      <w:pPr>
        <w:widowControl w:val="0"/>
        <w:ind w:firstLine="567"/>
        <w:jc w:val="both"/>
        <w:rPr>
          <w:sz w:val="28"/>
          <w:szCs w:val="28"/>
        </w:rPr>
      </w:pPr>
      <w:r w:rsidRPr="00FE21A7">
        <w:rPr>
          <w:sz w:val="28"/>
          <w:szCs w:val="28"/>
        </w:rPr>
        <w:t>2 место – «Кино-кафе» (ул. Ленина, 7, Железнодорожный район);</w:t>
      </w:r>
    </w:p>
    <w:p w:rsidR="00335393" w:rsidRPr="00FE21A7" w:rsidRDefault="00335393" w:rsidP="00D45A35">
      <w:pPr>
        <w:widowControl w:val="0"/>
        <w:ind w:firstLine="567"/>
        <w:jc w:val="both"/>
        <w:rPr>
          <w:sz w:val="28"/>
          <w:szCs w:val="28"/>
        </w:rPr>
      </w:pPr>
      <w:r w:rsidRPr="00FE21A7">
        <w:rPr>
          <w:sz w:val="28"/>
          <w:szCs w:val="28"/>
        </w:rPr>
        <w:t>3 место – летнее кафе бара 5’nizza (Красный проспект, 25/1, Центральный район).</w:t>
      </w:r>
    </w:p>
    <w:p w:rsidR="00335393" w:rsidRPr="00FE21A7" w:rsidRDefault="00335393" w:rsidP="00D45A35">
      <w:pPr>
        <w:widowControl w:val="0"/>
        <w:autoSpaceDE w:val="0"/>
        <w:autoSpaceDN w:val="0"/>
        <w:ind w:firstLine="709"/>
        <w:jc w:val="both"/>
        <w:rPr>
          <w:sz w:val="28"/>
          <w:szCs w:val="28"/>
        </w:rPr>
      </w:pPr>
      <w:r w:rsidRPr="00FE21A7">
        <w:rPr>
          <w:sz w:val="28"/>
          <w:szCs w:val="28"/>
        </w:rPr>
        <w:t>5.3.4.13. В целях повышения экономической эффективности деятельности МУП и МУ в 2012 году утвержд</w:t>
      </w:r>
      <w:r w:rsidR="001A31F1">
        <w:rPr>
          <w:sz w:val="28"/>
          <w:szCs w:val="28"/>
        </w:rPr>
        <w:t>ены</w:t>
      </w:r>
      <w:r w:rsidRPr="00FE21A7">
        <w:rPr>
          <w:sz w:val="28"/>
          <w:szCs w:val="28"/>
        </w:rPr>
        <w:t xml:space="preserve"> планы текущего и перспективного развития,  проводились совещания с руководителями МУП и МУ, утверждалась бухгалтерская и налоговая отчетность, осуществлялись выездные совещания на объектах муниципальных бань и кладбищ города</w:t>
      </w:r>
      <w:r w:rsidR="00655A60" w:rsidRPr="00655A60">
        <w:rPr>
          <w:sz w:val="28"/>
          <w:szCs w:val="28"/>
        </w:rPr>
        <w:t xml:space="preserve"> </w:t>
      </w:r>
      <w:r w:rsidR="00655A60" w:rsidRPr="00D3230F">
        <w:rPr>
          <w:sz w:val="28"/>
          <w:szCs w:val="28"/>
        </w:rPr>
        <w:t>Новосибирска</w:t>
      </w:r>
      <w:r w:rsidRPr="00FE21A7">
        <w:rPr>
          <w:sz w:val="28"/>
          <w:szCs w:val="28"/>
        </w:rPr>
        <w:t>.</w:t>
      </w:r>
    </w:p>
    <w:p w:rsidR="00335393" w:rsidRPr="00FE21A7" w:rsidRDefault="00335393" w:rsidP="00D45A35">
      <w:pPr>
        <w:widowControl w:val="0"/>
        <w:autoSpaceDE w:val="0"/>
        <w:autoSpaceDN w:val="0"/>
        <w:ind w:firstLine="709"/>
        <w:jc w:val="both"/>
        <w:rPr>
          <w:sz w:val="28"/>
          <w:szCs w:val="28"/>
        </w:rPr>
      </w:pPr>
      <w:r w:rsidRPr="00FE21A7">
        <w:rPr>
          <w:sz w:val="28"/>
          <w:szCs w:val="28"/>
        </w:rPr>
        <w:t xml:space="preserve">5.3.4.14. Налажено взаимодействие управления потребительского рынка мэрии города Новосибирска со структурными подразделениями мэрии, Советом депутатов, Союзом похоронных организаций и крематориев в решении вопросов обеспечения полноты и качества предоставления жителям города бытовых услуг. </w:t>
      </w:r>
      <w:r>
        <w:rPr>
          <w:sz w:val="28"/>
          <w:szCs w:val="28"/>
        </w:rPr>
        <w:t>П</w:t>
      </w:r>
      <w:r w:rsidRPr="00FE21A7">
        <w:rPr>
          <w:sz w:val="28"/>
          <w:szCs w:val="28"/>
        </w:rPr>
        <w:t>ри поддержке мэрии</w:t>
      </w:r>
      <w:r>
        <w:rPr>
          <w:sz w:val="28"/>
          <w:szCs w:val="28"/>
        </w:rPr>
        <w:t xml:space="preserve"> п</w:t>
      </w:r>
      <w:r w:rsidRPr="00FE21A7">
        <w:rPr>
          <w:sz w:val="28"/>
          <w:szCs w:val="28"/>
        </w:rPr>
        <w:t>роведен</w:t>
      </w:r>
      <w:r>
        <w:rPr>
          <w:sz w:val="28"/>
          <w:szCs w:val="28"/>
        </w:rPr>
        <w:t>ы</w:t>
      </w:r>
      <w:r w:rsidRPr="00FE21A7">
        <w:rPr>
          <w:sz w:val="28"/>
          <w:szCs w:val="28"/>
        </w:rPr>
        <w:t xml:space="preserve"> выставк</w:t>
      </w:r>
      <w:r>
        <w:rPr>
          <w:sz w:val="28"/>
          <w:szCs w:val="28"/>
        </w:rPr>
        <w:t>и</w:t>
      </w:r>
      <w:r w:rsidRPr="00FE21A7">
        <w:rPr>
          <w:sz w:val="28"/>
          <w:szCs w:val="28"/>
        </w:rPr>
        <w:t xml:space="preserve"> в сфере погребения и похоронного дела:</w:t>
      </w:r>
    </w:p>
    <w:p w:rsidR="00335393" w:rsidRPr="00FE21A7" w:rsidRDefault="00335393" w:rsidP="00D45A35">
      <w:pPr>
        <w:widowControl w:val="0"/>
        <w:autoSpaceDE w:val="0"/>
        <w:autoSpaceDN w:val="0"/>
        <w:ind w:firstLine="709"/>
        <w:jc w:val="both"/>
        <w:rPr>
          <w:sz w:val="28"/>
          <w:szCs w:val="28"/>
        </w:rPr>
      </w:pPr>
      <w:r w:rsidRPr="00FE21A7">
        <w:rPr>
          <w:sz w:val="28"/>
          <w:szCs w:val="28"/>
          <w:lang w:val="en-US"/>
        </w:rPr>
        <w:t>IV</w:t>
      </w:r>
      <w:r w:rsidRPr="00FE21A7">
        <w:rPr>
          <w:sz w:val="28"/>
          <w:szCs w:val="28"/>
        </w:rPr>
        <w:t xml:space="preserve"> </w:t>
      </w:r>
      <w:r w:rsidRPr="00FE21A7">
        <w:rPr>
          <w:sz w:val="28"/>
          <w:szCs w:val="28"/>
          <w:lang w:val="en-US"/>
        </w:rPr>
        <w:t>C</w:t>
      </w:r>
      <w:r w:rsidR="0046331A" w:rsidRPr="00FE21A7">
        <w:rPr>
          <w:sz w:val="28"/>
          <w:szCs w:val="28"/>
        </w:rPr>
        <w:t>пециализированная</w:t>
      </w:r>
      <w:r w:rsidRPr="00FE21A7">
        <w:rPr>
          <w:sz w:val="28"/>
          <w:szCs w:val="28"/>
        </w:rPr>
        <w:t xml:space="preserve"> выставка мемориального искусства «Белый Тополь» (в ходе выставки проведены «круглые столы» по вопросам современного состояния мемориальной отрасли, обучающий семинар, мастер-класс для флористов «Траурная флористика», организованы уличные фотовыставки памяти выдающихся горожан);</w:t>
      </w:r>
    </w:p>
    <w:p w:rsidR="00335393" w:rsidRDefault="00335393" w:rsidP="00D45A35">
      <w:pPr>
        <w:widowControl w:val="0"/>
        <w:ind w:firstLine="720"/>
        <w:jc w:val="both"/>
        <w:rPr>
          <w:sz w:val="28"/>
          <w:szCs w:val="28"/>
        </w:rPr>
      </w:pPr>
      <w:r w:rsidRPr="00FE21A7">
        <w:rPr>
          <w:sz w:val="28"/>
          <w:szCs w:val="28"/>
        </w:rPr>
        <w:t>региональная отраслевая выставка «</w:t>
      </w:r>
      <w:r w:rsidR="00CF1BEE" w:rsidRPr="00FE21A7">
        <w:rPr>
          <w:sz w:val="28"/>
          <w:szCs w:val="28"/>
        </w:rPr>
        <w:t>Некрополь</w:t>
      </w:r>
      <w:r w:rsidR="00CF1BEE">
        <w:rPr>
          <w:sz w:val="28"/>
          <w:szCs w:val="28"/>
        </w:rPr>
        <w:t> – </w:t>
      </w:r>
      <w:r w:rsidR="00CF1BEE" w:rsidRPr="00FE21A7">
        <w:rPr>
          <w:sz w:val="28"/>
          <w:szCs w:val="28"/>
        </w:rPr>
        <w:t xml:space="preserve">Сибирь </w:t>
      </w:r>
      <w:r w:rsidRPr="00FE21A7">
        <w:rPr>
          <w:sz w:val="28"/>
          <w:szCs w:val="28"/>
        </w:rPr>
        <w:t>2012» (в ходе выставки проведены конференция на тему «Современная методология организации похоронного дела в Российской Федерации» и семинар «Реклама похоронных услуг», организованы выездные экскурсии в выставочный зал Новосибирского музея мировой погребальной культуры «Наше наследие» и Новосибирский крематорий)</w:t>
      </w:r>
      <w:r w:rsidR="00675156">
        <w:rPr>
          <w:sz w:val="28"/>
          <w:szCs w:val="28"/>
        </w:rPr>
        <w:t>;</w:t>
      </w:r>
      <w:r w:rsidRPr="00FE21A7">
        <w:rPr>
          <w:sz w:val="28"/>
          <w:szCs w:val="28"/>
        </w:rPr>
        <w:t xml:space="preserve"> </w:t>
      </w:r>
      <w:r w:rsidR="00675156">
        <w:rPr>
          <w:sz w:val="28"/>
          <w:szCs w:val="28"/>
        </w:rPr>
        <w:t>п</w:t>
      </w:r>
      <w:r w:rsidRPr="00FE21A7">
        <w:rPr>
          <w:sz w:val="28"/>
          <w:szCs w:val="28"/>
        </w:rPr>
        <w:t>о результатам проведенной выставки Большой Золотой медалью выставки «</w:t>
      </w:r>
      <w:r w:rsidR="00CF1BEE" w:rsidRPr="00FE21A7">
        <w:rPr>
          <w:sz w:val="28"/>
          <w:szCs w:val="28"/>
        </w:rPr>
        <w:t>Некрополь</w:t>
      </w:r>
      <w:r w:rsidR="00CF1BEE">
        <w:rPr>
          <w:sz w:val="28"/>
          <w:szCs w:val="28"/>
        </w:rPr>
        <w:t> – </w:t>
      </w:r>
      <w:r w:rsidR="00CF1BEE" w:rsidRPr="00FE21A7">
        <w:rPr>
          <w:sz w:val="28"/>
          <w:szCs w:val="28"/>
        </w:rPr>
        <w:t>Сибирь</w:t>
      </w:r>
      <w:r w:rsidR="00CF1BEE">
        <w:rPr>
          <w:sz w:val="28"/>
          <w:szCs w:val="28"/>
        </w:rPr>
        <w:t xml:space="preserve"> 2012</w:t>
      </w:r>
      <w:r w:rsidRPr="00FE21A7">
        <w:rPr>
          <w:sz w:val="28"/>
          <w:szCs w:val="28"/>
        </w:rPr>
        <w:t>» награждено МБУ «Ритуальные услуги» за проектирование и дизайн общественного кладбища города Новосибирска «Заельцовское».</w:t>
      </w:r>
    </w:p>
    <w:p w:rsidR="00335393" w:rsidRPr="00AC700E" w:rsidRDefault="00335393" w:rsidP="00D45A35">
      <w:pPr>
        <w:widowControl w:val="0"/>
        <w:ind w:firstLine="709"/>
        <w:jc w:val="both"/>
        <w:rPr>
          <w:sz w:val="28"/>
          <w:szCs w:val="28"/>
        </w:rPr>
      </w:pPr>
      <w:r w:rsidRPr="00AC700E">
        <w:rPr>
          <w:sz w:val="28"/>
          <w:szCs w:val="28"/>
        </w:rPr>
        <w:t xml:space="preserve">В рамках выставки «Некрополь – 2012» в Москве состоялась Международная научно-практическая конференция «Современные подходы к управлению похоронным делом», в ходе которой был отмечен передовой опыт работы </w:t>
      </w:r>
      <w:r>
        <w:rPr>
          <w:sz w:val="28"/>
          <w:szCs w:val="28"/>
        </w:rPr>
        <w:t>города</w:t>
      </w:r>
      <w:r w:rsidRPr="00AC700E">
        <w:rPr>
          <w:sz w:val="28"/>
          <w:szCs w:val="28"/>
        </w:rPr>
        <w:t xml:space="preserve"> Новосибирска в вопросах организации похоронного дела, внедрении новых технологий.</w:t>
      </w:r>
    </w:p>
    <w:p w:rsidR="00335393" w:rsidRPr="00FE21A7" w:rsidRDefault="00335393" w:rsidP="00D45A35">
      <w:pPr>
        <w:widowControl w:val="0"/>
        <w:ind w:firstLine="709"/>
        <w:jc w:val="both"/>
        <w:rPr>
          <w:sz w:val="28"/>
          <w:szCs w:val="28"/>
        </w:rPr>
      </w:pPr>
      <w:r w:rsidRPr="00AC700E">
        <w:rPr>
          <w:sz w:val="28"/>
          <w:szCs w:val="28"/>
        </w:rPr>
        <w:t xml:space="preserve">Лучших разработчиков и производителей похоронной </w:t>
      </w:r>
      <w:r>
        <w:rPr>
          <w:sz w:val="28"/>
          <w:szCs w:val="28"/>
        </w:rPr>
        <w:t>отрасли</w:t>
      </w:r>
      <w:r w:rsidRPr="00AC700E">
        <w:rPr>
          <w:sz w:val="28"/>
          <w:szCs w:val="28"/>
        </w:rPr>
        <w:t>, оказания ритуальных услуг, в число которых вошли три новосибирских предприятия, наградили золотыми медалями</w:t>
      </w:r>
      <w:r>
        <w:rPr>
          <w:sz w:val="28"/>
          <w:szCs w:val="28"/>
        </w:rPr>
        <w:t>,</w:t>
      </w:r>
      <w:r w:rsidRPr="00AC700E">
        <w:rPr>
          <w:sz w:val="28"/>
          <w:szCs w:val="28"/>
        </w:rPr>
        <w:t xml:space="preserve"> в том числе двумя золотыми медалями награждено </w:t>
      </w:r>
      <w:r>
        <w:rPr>
          <w:sz w:val="28"/>
          <w:szCs w:val="28"/>
        </w:rPr>
        <w:t>МУП</w:t>
      </w:r>
      <w:r w:rsidRPr="00AC700E">
        <w:rPr>
          <w:sz w:val="28"/>
          <w:szCs w:val="28"/>
        </w:rPr>
        <w:t xml:space="preserve"> г. Новосибирска «Специализированная служба по вопросам похоронного дела «Похоронный Дом ИМИ».</w:t>
      </w:r>
    </w:p>
    <w:p w:rsidR="00335393" w:rsidRPr="00FE21A7" w:rsidRDefault="00335393" w:rsidP="00D45A35">
      <w:pPr>
        <w:widowControl w:val="0"/>
        <w:ind w:firstLine="720"/>
        <w:jc w:val="both"/>
        <w:rPr>
          <w:sz w:val="28"/>
          <w:szCs w:val="28"/>
        </w:rPr>
      </w:pPr>
      <w:r w:rsidRPr="006E0044">
        <w:rPr>
          <w:sz w:val="28"/>
          <w:szCs w:val="28"/>
        </w:rPr>
        <w:t>МУП «Гостиница «Северная» стало лауреатом конкурса продукции, услуг и технологий «</w:t>
      </w:r>
      <w:r w:rsidR="00CF1BEE">
        <w:rPr>
          <w:sz w:val="28"/>
          <w:szCs w:val="28"/>
        </w:rPr>
        <w:t>Н</w:t>
      </w:r>
      <w:r w:rsidR="00CF1BEE" w:rsidRPr="006E0044">
        <w:rPr>
          <w:sz w:val="28"/>
          <w:szCs w:val="28"/>
        </w:rPr>
        <w:t>овосибирская марка</w:t>
      </w:r>
      <w:r w:rsidRPr="006E0044">
        <w:rPr>
          <w:sz w:val="28"/>
          <w:szCs w:val="28"/>
        </w:rPr>
        <w:t>» в номинации «Услуги населению» с вручением диплома и медали конкурса. За победу в городском конкурсе на соис</w:t>
      </w:r>
      <w:r w:rsidRPr="00FE21A7">
        <w:rPr>
          <w:sz w:val="28"/>
          <w:szCs w:val="28"/>
        </w:rPr>
        <w:t>кание звания «Предприятие высокой социальной ответственности» информация о МУП «Гостиница «Северная» занесена на доску почета города Новосибирска.</w:t>
      </w:r>
    </w:p>
    <w:p w:rsidR="00335393" w:rsidRPr="00FE21A7" w:rsidRDefault="00335393" w:rsidP="00D45A35">
      <w:pPr>
        <w:widowControl w:val="0"/>
        <w:ind w:firstLine="720"/>
        <w:jc w:val="both"/>
        <w:rPr>
          <w:sz w:val="28"/>
          <w:szCs w:val="28"/>
        </w:rPr>
      </w:pPr>
      <w:r w:rsidRPr="00B063EC">
        <w:rPr>
          <w:sz w:val="28"/>
          <w:szCs w:val="28"/>
        </w:rPr>
        <w:t xml:space="preserve">В </w:t>
      </w:r>
      <w:r w:rsidR="00F15D40">
        <w:rPr>
          <w:sz w:val="28"/>
          <w:szCs w:val="28"/>
        </w:rPr>
        <w:t>М</w:t>
      </w:r>
      <w:r w:rsidR="00F15D40" w:rsidRPr="00F15D40">
        <w:rPr>
          <w:sz w:val="28"/>
          <w:szCs w:val="28"/>
        </w:rPr>
        <w:t>еждународн</w:t>
      </w:r>
      <w:r w:rsidR="00F15D40">
        <w:rPr>
          <w:sz w:val="28"/>
          <w:szCs w:val="28"/>
        </w:rPr>
        <w:t>ом</w:t>
      </w:r>
      <w:r w:rsidR="00F15D40" w:rsidRPr="00F15D40">
        <w:rPr>
          <w:sz w:val="28"/>
          <w:szCs w:val="28"/>
        </w:rPr>
        <w:t xml:space="preserve"> </w:t>
      </w:r>
      <w:r w:rsidRPr="00B063EC">
        <w:rPr>
          <w:sz w:val="28"/>
          <w:szCs w:val="28"/>
        </w:rPr>
        <w:t>выставочном комплексе «Новосибирск Экспоцентр» в мае 2012 года</w:t>
      </w:r>
      <w:r w:rsidRPr="00FE21A7">
        <w:rPr>
          <w:sz w:val="28"/>
          <w:szCs w:val="28"/>
        </w:rPr>
        <w:t xml:space="preserve"> прошел </w:t>
      </w:r>
      <w:r w:rsidRPr="00FE21A7">
        <w:rPr>
          <w:sz w:val="28"/>
          <w:szCs w:val="28"/>
          <w:lang w:val="en-US"/>
        </w:rPr>
        <w:t>XI</w:t>
      </w:r>
      <w:r w:rsidRPr="00FE21A7">
        <w:rPr>
          <w:sz w:val="28"/>
          <w:szCs w:val="28"/>
        </w:rPr>
        <w:t xml:space="preserve"> Чемпионат Сибири по парикмахерскому искусству, декоративной косметике и маникюру (отборочный этап </w:t>
      </w:r>
      <w:r w:rsidRPr="00FE21A7">
        <w:rPr>
          <w:sz w:val="28"/>
          <w:szCs w:val="28"/>
          <w:lang w:val="en-US"/>
        </w:rPr>
        <w:t>XVIII</w:t>
      </w:r>
      <w:r w:rsidRPr="00FE21A7">
        <w:rPr>
          <w:sz w:val="28"/>
          <w:szCs w:val="28"/>
        </w:rPr>
        <w:t xml:space="preserve"> Чемпионата России). Новосибирские мастера заняли 1 и 2 места в секции парикмахеров (женские мастера) в общем зачете номинаций «Модная стрижка с укладкой», «Полный модный образ» и 2 место в секции декоративной косметики в общем зачете номинаций «Подиумный макияж», «Боди Арт». В командном зачете команда из Новосибирска заняла 2 место. </w:t>
      </w:r>
    </w:p>
    <w:p w:rsidR="00335393" w:rsidRPr="00FE21A7" w:rsidRDefault="00335393" w:rsidP="00D45A35">
      <w:pPr>
        <w:widowControl w:val="0"/>
        <w:autoSpaceDE w:val="0"/>
        <w:autoSpaceDN w:val="0"/>
        <w:ind w:firstLine="709"/>
        <w:jc w:val="both"/>
        <w:rPr>
          <w:sz w:val="28"/>
          <w:szCs w:val="28"/>
        </w:rPr>
      </w:pPr>
      <w:r w:rsidRPr="00FE21A7">
        <w:rPr>
          <w:sz w:val="28"/>
          <w:szCs w:val="28"/>
        </w:rPr>
        <w:t xml:space="preserve">5.3.4.15. Во исполнение Федерального закона от 21.07.2005 </w:t>
      </w:r>
      <w:r>
        <w:rPr>
          <w:sz w:val="28"/>
          <w:szCs w:val="28"/>
        </w:rPr>
        <w:t>№ </w:t>
      </w:r>
      <w:r w:rsidRPr="00FE21A7">
        <w:rPr>
          <w:sz w:val="28"/>
          <w:szCs w:val="28"/>
        </w:rPr>
        <w:t>94-ФЗ «О размещении заказов на поставки товаров, выполнение работ, оказание услуг для государственных и муниципальных нужд» выполнялась работа по содействию МУ в проведении 90 процедур торгов на открытых аукционах, конкурсах общей стоимостью лотов 117,8 млн. рублей, заключено контрактов на сумму 86,0 млн. рублей.</w:t>
      </w:r>
    </w:p>
    <w:p w:rsidR="00335393" w:rsidRPr="00FE21A7" w:rsidRDefault="00335393" w:rsidP="00D45A35">
      <w:pPr>
        <w:widowControl w:val="0"/>
        <w:autoSpaceDE w:val="0"/>
        <w:autoSpaceDN w:val="0"/>
        <w:ind w:firstLine="709"/>
        <w:jc w:val="both"/>
        <w:rPr>
          <w:sz w:val="28"/>
          <w:szCs w:val="28"/>
        </w:rPr>
      </w:pPr>
      <w:r w:rsidRPr="00FE21A7">
        <w:rPr>
          <w:sz w:val="28"/>
          <w:szCs w:val="28"/>
        </w:rPr>
        <w:t>5.3.4.16. Осуществлялся контроль подготовки М</w:t>
      </w:r>
      <w:r>
        <w:rPr>
          <w:sz w:val="28"/>
          <w:szCs w:val="28"/>
        </w:rPr>
        <w:t>У</w:t>
      </w:r>
      <w:r w:rsidRPr="00FE21A7">
        <w:rPr>
          <w:sz w:val="28"/>
          <w:szCs w:val="28"/>
        </w:rPr>
        <w:t>П и МУ бытового обслуживания к работе в зимний период. Затраты на подготовк</w:t>
      </w:r>
      <w:r w:rsidR="00470B4B">
        <w:rPr>
          <w:sz w:val="28"/>
          <w:szCs w:val="28"/>
        </w:rPr>
        <w:t>у</w:t>
      </w:r>
      <w:r w:rsidRPr="00FE21A7">
        <w:rPr>
          <w:sz w:val="28"/>
          <w:szCs w:val="28"/>
        </w:rPr>
        <w:t xml:space="preserve"> за счет всех источников финансирования составили 4,1</w:t>
      </w:r>
      <w:r>
        <w:rPr>
          <w:sz w:val="28"/>
          <w:szCs w:val="28"/>
        </w:rPr>
        <w:t> </w:t>
      </w:r>
      <w:r w:rsidRPr="00FE21A7">
        <w:rPr>
          <w:sz w:val="28"/>
          <w:szCs w:val="28"/>
        </w:rPr>
        <w:t xml:space="preserve">млн. рублей, в том числе 2,9 млн. рублей </w:t>
      </w:r>
      <w:r>
        <w:rPr>
          <w:sz w:val="28"/>
          <w:szCs w:val="28"/>
        </w:rPr>
        <w:t>– из</w:t>
      </w:r>
      <w:r w:rsidRPr="00FE21A7">
        <w:rPr>
          <w:sz w:val="28"/>
          <w:szCs w:val="28"/>
        </w:rPr>
        <w:t xml:space="preserve"> бюджета города.</w:t>
      </w:r>
    </w:p>
    <w:p w:rsidR="00335393" w:rsidRPr="006B2B20" w:rsidRDefault="00335393" w:rsidP="00D45A35">
      <w:pPr>
        <w:widowControl w:val="0"/>
        <w:autoSpaceDE w:val="0"/>
        <w:autoSpaceDN w:val="0"/>
        <w:ind w:firstLine="709"/>
        <w:jc w:val="both"/>
        <w:rPr>
          <w:sz w:val="28"/>
          <w:szCs w:val="28"/>
        </w:rPr>
      </w:pPr>
      <w:r w:rsidRPr="00FE21A7">
        <w:rPr>
          <w:sz w:val="28"/>
          <w:szCs w:val="28"/>
        </w:rPr>
        <w:t>5.3.4.17. </w:t>
      </w:r>
      <w:r>
        <w:rPr>
          <w:sz w:val="28"/>
          <w:szCs w:val="28"/>
        </w:rPr>
        <w:t>П</w:t>
      </w:r>
      <w:r w:rsidRPr="00FE21A7">
        <w:rPr>
          <w:sz w:val="28"/>
          <w:szCs w:val="28"/>
        </w:rPr>
        <w:t xml:space="preserve">редоставлено услуг пенсионерам по возрасту в общих отделениях муниципальных бань по льготным тарифам с 50 %-ной скидкой в количестве </w:t>
      </w:r>
      <w:r w:rsidRPr="006B2B20">
        <w:rPr>
          <w:sz w:val="28"/>
          <w:szCs w:val="28"/>
        </w:rPr>
        <w:t xml:space="preserve">165,8 тыс. человеко-часов. </w:t>
      </w:r>
      <w:r>
        <w:rPr>
          <w:sz w:val="28"/>
          <w:szCs w:val="28"/>
        </w:rPr>
        <w:t>Из</w:t>
      </w:r>
      <w:r w:rsidRPr="006B2B20">
        <w:rPr>
          <w:sz w:val="28"/>
          <w:szCs w:val="28"/>
        </w:rPr>
        <w:t xml:space="preserve"> бюджета </w:t>
      </w:r>
      <w:r>
        <w:rPr>
          <w:sz w:val="28"/>
          <w:szCs w:val="28"/>
        </w:rPr>
        <w:t>города на компенсацию льготных помывок выделено 12609,3 тыс. рублей.</w:t>
      </w:r>
    </w:p>
    <w:p w:rsidR="00335393" w:rsidRPr="00FE21A7" w:rsidRDefault="00335393" w:rsidP="00D45A35">
      <w:pPr>
        <w:widowControl w:val="0"/>
        <w:autoSpaceDE w:val="0"/>
        <w:autoSpaceDN w:val="0"/>
        <w:ind w:firstLine="709"/>
        <w:jc w:val="both"/>
        <w:rPr>
          <w:sz w:val="28"/>
          <w:szCs w:val="28"/>
        </w:rPr>
      </w:pPr>
      <w:r w:rsidRPr="00FE21A7">
        <w:rPr>
          <w:sz w:val="28"/>
          <w:szCs w:val="28"/>
        </w:rPr>
        <w:t xml:space="preserve">5.3.4.18. Выполнены мероприятия </w:t>
      </w:r>
      <w:r>
        <w:rPr>
          <w:sz w:val="28"/>
          <w:szCs w:val="28"/>
        </w:rPr>
        <w:t>ВЦП</w:t>
      </w:r>
      <w:r w:rsidRPr="00FE21A7">
        <w:rPr>
          <w:sz w:val="28"/>
          <w:szCs w:val="28"/>
        </w:rPr>
        <w:t xml:space="preserve"> «Развитие сферы похоронного дела в городе Новосибирске» на 2011 – 2013 годы, утвержденной постановлением мэрии от 24.11.2010 </w:t>
      </w:r>
      <w:r>
        <w:rPr>
          <w:sz w:val="28"/>
          <w:szCs w:val="28"/>
        </w:rPr>
        <w:t>№ </w:t>
      </w:r>
      <w:r w:rsidRPr="00FE21A7">
        <w:rPr>
          <w:sz w:val="28"/>
          <w:szCs w:val="28"/>
        </w:rPr>
        <w:t xml:space="preserve">4777, направленные на повышение качества предоставления ритуальных услуг и содержания мест погребения. Сумма затрат из бюджета города </w:t>
      </w:r>
      <w:r w:rsidR="00470B4B">
        <w:rPr>
          <w:sz w:val="28"/>
          <w:szCs w:val="28"/>
        </w:rPr>
        <w:t xml:space="preserve">на выполнение мероприятий на общественных кладбищах </w:t>
      </w:r>
      <w:r w:rsidR="00470B4B" w:rsidRPr="00FE21A7">
        <w:rPr>
          <w:sz w:val="28"/>
          <w:szCs w:val="28"/>
        </w:rPr>
        <w:t xml:space="preserve">города Новосибирска </w:t>
      </w:r>
      <w:r w:rsidRPr="00FE21A7">
        <w:rPr>
          <w:sz w:val="28"/>
          <w:szCs w:val="28"/>
        </w:rPr>
        <w:t>составила 23960,4 тыс. рублей, в том числе:</w:t>
      </w:r>
    </w:p>
    <w:p w:rsidR="00335393" w:rsidRPr="00FE21A7" w:rsidRDefault="00335393" w:rsidP="00D45A35">
      <w:pPr>
        <w:widowControl w:val="0"/>
        <w:ind w:firstLine="709"/>
        <w:jc w:val="both"/>
        <w:rPr>
          <w:sz w:val="28"/>
          <w:szCs w:val="28"/>
        </w:rPr>
      </w:pPr>
      <w:r w:rsidRPr="00FE21A7">
        <w:rPr>
          <w:sz w:val="28"/>
          <w:szCs w:val="28"/>
        </w:rPr>
        <w:t>уборка и вывоз мусора, удаление сухих деревьев и кустарника</w:t>
      </w:r>
      <w:r w:rsidR="00470B4B">
        <w:rPr>
          <w:sz w:val="28"/>
          <w:szCs w:val="28"/>
        </w:rPr>
        <w:t xml:space="preserve"> </w:t>
      </w:r>
      <w:r w:rsidRPr="00FE21A7">
        <w:rPr>
          <w:sz w:val="28"/>
          <w:szCs w:val="28"/>
        </w:rPr>
        <w:t>– 9200,0 тыс. рублей;</w:t>
      </w:r>
    </w:p>
    <w:p w:rsidR="00335393" w:rsidRPr="00FE21A7" w:rsidRDefault="00335393" w:rsidP="00D45A35">
      <w:pPr>
        <w:widowControl w:val="0"/>
        <w:ind w:firstLine="709"/>
        <w:jc w:val="both"/>
        <w:rPr>
          <w:sz w:val="28"/>
          <w:szCs w:val="28"/>
        </w:rPr>
      </w:pPr>
      <w:r w:rsidRPr="00FE21A7">
        <w:rPr>
          <w:sz w:val="28"/>
          <w:szCs w:val="28"/>
        </w:rPr>
        <w:t>обустройство 43 контейнерных площадок на 4 контейнера, приобретение контейнеров</w:t>
      </w:r>
      <w:r w:rsidR="00AA0040">
        <w:rPr>
          <w:sz w:val="28"/>
          <w:szCs w:val="28"/>
        </w:rPr>
        <w:t xml:space="preserve"> </w:t>
      </w:r>
      <w:r w:rsidRPr="00FE21A7">
        <w:rPr>
          <w:sz w:val="28"/>
          <w:szCs w:val="28"/>
        </w:rPr>
        <w:t>– 5855,4 тыс. рублей;</w:t>
      </w:r>
    </w:p>
    <w:p w:rsidR="00335393" w:rsidRPr="00FE21A7" w:rsidRDefault="00335393" w:rsidP="00D45A35">
      <w:pPr>
        <w:widowControl w:val="0"/>
        <w:ind w:firstLine="709"/>
        <w:jc w:val="both"/>
        <w:rPr>
          <w:sz w:val="28"/>
          <w:szCs w:val="28"/>
        </w:rPr>
      </w:pPr>
      <w:r w:rsidRPr="00FE21A7">
        <w:rPr>
          <w:sz w:val="28"/>
          <w:szCs w:val="28"/>
        </w:rPr>
        <w:t>ремонт дорог с асфальтобетонным покрытием на общественном кладбище «Гусинобродское» – 382,5 тыс. рублей;</w:t>
      </w:r>
    </w:p>
    <w:p w:rsidR="00335393" w:rsidRPr="00FE21A7" w:rsidRDefault="00335393" w:rsidP="00D45A35">
      <w:pPr>
        <w:widowControl w:val="0"/>
        <w:ind w:firstLine="709"/>
        <w:jc w:val="both"/>
        <w:rPr>
          <w:sz w:val="28"/>
          <w:szCs w:val="28"/>
        </w:rPr>
      </w:pPr>
      <w:r w:rsidRPr="00FE21A7">
        <w:rPr>
          <w:sz w:val="28"/>
          <w:szCs w:val="28"/>
        </w:rPr>
        <w:t>проектирование и начало строительства въездной зоны общественного кладбища «Клещихинское» – 2222,5 тыс. рублей (погашение кредиторской задолженности за работы, выполненные в 2011 году);</w:t>
      </w:r>
    </w:p>
    <w:p w:rsidR="00335393" w:rsidRPr="00FE21A7" w:rsidRDefault="00335393" w:rsidP="00D45A35">
      <w:pPr>
        <w:widowControl w:val="0"/>
        <w:ind w:firstLine="709"/>
        <w:jc w:val="both"/>
        <w:rPr>
          <w:sz w:val="28"/>
          <w:szCs w:val="28"/>
        </w:rPr>
      </w:pPr>
      <w:r w:rsidRPr="00FE21A7">
        <w:rPr>
          <w:sz w:val="28"/>
          <w:szCs w:val="28"/>
        </w:rPr>
        <w:t>строительство дорог с асфальтобетонным покрытием – 4300,0 тыс. рублей;</w:t>
      </w:r>
    </w:p>
    <w:p w:rsidR="00335393" w:rsidRPr="00FE21A7" w:rsidRDefault="00335393" w:rsidP="00D45A35">
      <w:pPr>
        <w:widowControl w:val="0"/>
        <w:ind w:firstLine="709"/>
        <w:jc w:val="both"/>
        <w:rPr>
          <w:sz w:val="28"/>
          <w:szCs w:val="28"/>
        </w:rPr>
      </w:pPr>
      <w:r w:rsidRPr="00FE21A7">
        <w:rPr>
          <w:sz w:val="28"/>
          <w:szCs w:val="28"/>
        </w:rPr>
        <w:t>организация и проведение весенних благоустроительных работ – 1000,0</w:t>
      </w:r>
      <w:r w:rsidR="00470B4B">
        <w:rPr>
          <w:sz w:val="28"/>
          <w:szCs w:val="28"/>
        </w:rPr>
        <w:t> </w:t>
      </w:r>
      <w:r w:rsidRPr="00FE21A7">
        <w:rPr>
          <w:sz w:val="28"/>
          <w:szCs w:val="28"/>
        </w:rPr>
        <w:t>тыс. рублей;</w:t>
      </w:r>
    </w:p>
    <w:p w:rsidR="00335393" w:rsidRPr="00FE21A7" w:rsidRDefault="00335393" w:rsidP="00D45A35">
      <w:pPr>
        <w:widowControl w:val="0"/>
        <w:ind w:firstLine="709"/>
        <w:jc w:val="both"/>
        <w:rPr>
          <w:sz w:val="28"/>
          <w:szCs w:val="28"/>
        </w:rPr>
      </w:pPr>
      <w:r w:rsidRPr="00FE21A7">
        <w:rPr>
          <w:sz w:val="28"/>
          <w:szCs w:val="28"/>
        </w:rPr>
        <w:t xml:space="preserve">проведение мероприятий по противоклещевой обработке общественных кладбищ города Новосибирска – 1000,0 тыс. рублей. </w:t>
      </w:r>
    </w:p>
    <w:p w:rsidR="00335393" w:rsidRPr="00FE21A7" w:rsidRDefault="00335393" w:rsidP="00D45A35">
      <w:pPr>
        <w:widowControl w:val="0"/>
        <w:ind w:firstLine="709"/>
        <w:jc w:val="both"/>
        <w:rPr>
          <w:sz w:val="28"/>
          <w:szCs w:val="28"/>
        </w:rPr>
      </w:pPr>
      <w:r w:rsidRPr="00FE21A7">
        <w:rPr>
          <w:sz w:val="28"/>
          <w:szCs w:val="28"/>
        </w:rPr>
        <w:t>Выполнены мероприятия за счет привлеченных средств специализированными службами по вопросам похоронного дела в размере 26966,7 тыс. рублей:</w:t>
      </w:r>
    </w:p>
    <w:p w:rsidR="00335393" w:rsidRPr="00FE21A7" w:rsidRDefault="00335393" w:rsidP="00D45A35">
      <w:pPr>
        <w:widowControl w:val="0"/>
        <w:ind w:firstLine="709"/>
        <w:jc w:val="both"/>
        <w:rPr>
          <w:sz w:val="28"/>
          <w:szCs w:val="28"/>
        </w:rPr>
      </w:pPr>
      <w:r w:rsidRPr="00FE21A7">
        <w:rPr>
          <w:sz w:val="28"/>
          <w:szCs w:val="28"/>
        </w:rPr>
        <w:t>подготовка и повышение квалификации специалистов и рабочих специализированных служб – 339,3 тыс. рублей;</w:t>
      </w:r>
    </w:p>
    <w:p w:rsidR="00335393" w:rsidRPr="00FE21A7" w:rsidRDefault="00335393" w:rsidP="00D45A35">
      <w:pPr>
        <w:widowControl w:val="0"/>
        <w:ind w:firstLine="709"/>
        <w:jc w:val="both"/>
        <w:rPr>
          <w:sz w:val="28"/>
          <w:szCs w:val="28"/>
        </w:rPr>
      </w:pPr>
      <w:r w:rsidRPr="00FE21A7">
        <w:rPr>
          <w:sz w:val="28"/>
          <w:szCs w:val="28"/>
        </w:rPr>
        <w:t>обеспечение работников специализированных служб специализированной одеждой – 636,9 тыс. рублей;</w:t>
      </w:r>
    </w:p>
    <w:p w:rsidR="00335393" w:rsidRPr="00FE21A7" w:rsidRDefault="00335393" w:rsidP="00D45A35">
      <w:pPr>
        <w:widowControl w:val="0"/>
        <w:ind w:firstLine="709"/>
        <w:jc w:val="both"/>
        <w:rPr>
          <w:sz w:val="28"/>
          <w:szCs w:val="28"/>
        </w:rPr>
      </w:pPr>
      <w:r w:rsidRPr="00FE21A7">
        <w:rPr>
          <w:sz w:val="28"/>
          <w:szCs w:val="28"/>
        </w:rPr>
        <w:t>обслуживание систем хранения, обработки информации о произведенных захоронениях с внесением данных о новых захоронениях на общественных кладбищах города Новосибирска «Заельцовское», «Клещихинское», «Инское», «Чемское» – 200,0 тыс. рублей;</w:t>
      </w:r>
    </w:p>
    <w:p w:rsidR="00335393" w:rsidRPr="00FE21A7" w:rsidRDefault="00335393" w:rsidP="00D45A35">
      <w:pPr>
        <w:widowControl w:val="0"/>
        <w:ind w:firstLine="709"/>
        <w:jc w:val="both"/>
        <w:rPr>
          <w:sz w:val="28"/>
          <w:szCs w:val="28"/>
        </w:rPr>
      </w:pPr>
      <w:r w:rsidRPr="00FE21A7">
        <w:rPr>
          <w:sz w:val="28"/>
          <w:szCs w:val="28"/>
        </w:rPr>
        <w:t>уборка и вывоз мусора, удаление сухих деревьев и кустарника на общественном кладбище «Заельцовское» – 168,3 тыс. рублей;</w:t>
      </w:r>
    </w:p>
    <w:p w:rsidR="00335393" w:rsidRPr="00FE21A7" w:rsidRDefault="00335393" w:rsidP="00D45A35">
      <w:pPr>
        <w:widowControl w:val="0"/>
        <w:ind w:firstLine="709"/>
        <w:jc w:val="both"/>
        <w:rPr>
          <w:sz w:val="28"/>
          <w:szCs w:val="28"/>
        </w:rPr>
      </w:pPr>
      <w:r w:rsidRPr="00FE21A7">
        <w:rPr>
          <w:sz w:val="28"/>
          <w:szCs w:val="28"/>
        </w:rPr>
        <w:t>обустройство 7 контейнерных площадок на 4 контейнера, приобретение контейнеров на общественном кладбище «Клещихинское» – 917,1 тыс. рублей;</w:t>
      </w:r>
    </w:p>
    <w:p w:rsidR="00335393" w:rsidRPr="00FE21A7" w:rsidRDefault="00335393" w:rsidP="00D45A35">
      <w:pPr>
        <w:widowControl w:val="0"/>
        <w:ind w:firstLine="709"/>
        <w:jc w:val="both"/>
        <w:rPr>
          <w:sz w:val="28"/>
          <w:szCs w:val="28"/>
        </w:rPr>
      </w:pPr>
      <w:r w:rsidRPr="00FE21A7">
        <w:rPr>
          <w:sz w:val="28"/>
          <w:szCs w:val="28"/>
        </w:rPr>
        <w:t>ремонт дорог с асфальтобетонным покрытием на общественном кладбище «Гусинобродское» – 19,4 тыс. рублей;</w:t>
      </w:r>
    </w:p>
    <w:p w:rsidR="00335393" w:rsidRPr="00FE21A7" w:rsidRDefault="00335393" w:rsidP="00D45A35">
      <w:pPr>
        <w:widowControl w:val="0"/>
        <w:ind w:firstLine="709"/>
        <w:jc w:val="both"/>
        <w:rPr>
          <w:sz w:val="28"/>
          <w:szCs w:val="28"/>
        </w:rPr>
      </w:pPr>
      <w:r w:rsidRPr="00FE21A7">
        <w:rPr>
          <w:sz w:val="28"/>
          <w:szCs w:val="28"/>
        </w:rPr>
        <w:t>проектирование и начало строительства въездной зоны общественного кладбища «Клещихинское» – 460,1 тыс. рублей;</w:t>
      </w:r>
    </w:p>
    <w:p w:rsidR="00335393" w:rsidRPr="00FE21A7" w:rsidRDefault="00335393" w:rsidP="00D45A35">
      <w:pPr>
        <w:widowControl w:val="0"/>
        <w:ind w:firstLine="709"/>
        <w:jc w:val="both"/>
        <w:rPr>
          <w:sz w:val="28"/>
          <w:szCs w:val="28"/>
        </w:rPr>
      </w:pPr>
      <w:r w:rsidRPr="00FE21A7">
        <w:rPr>
          <w:sz w:val="28"/>
          <w:szCs w:val="28"/>
        </w:rPr>
        <w:t>строительство дорог с асфальтобетонным покрытием на общественном кладбище «Гусинобродское» – 149,8 тыс. рублей;</w:t>
      </w:r>
    </w:p>
    <w:p w:rsidR="00335393" w:rsidRPr="00FE21A7" w:rsidRDefault="00335393" w:rsidP="00D45A35">
      <w:pPr>
        <w:widowControl w:val="0"/>
        <w:ind w:firstLine="709"/>
        <w:jc w:val="both"/>
        <w:rPr>
          <w:sz w:val="28"/>
          <w:szCs w:val="28"/>
        </w:rPr>
      </w:pPr>
      <w:r w:rsidRPr="00FE21A7">
        <w:rPr>
          <w:sz w:val="28"/>
          <w:szCs w:val="28"/>
        </w:rPr>
        <w:t>противоклещевая обработка – 1502,8 тыс. рублей;</w:t>
      </w:r>
    </w:p>
    <w:p w:rsidR="00335393" w:rsidRPr="00FE21A7" w:rsidRDefault="00335393" w:rsidP="00D45A35">
      <w:pPr>
        <w:widowControl w:val="0"/>
        <w:ind w:firstLine="709"/>
        <w:jc w:val="both"/>
        <w:rPr>
          <w:sz w:val="28"/>
          <w:szCs w:val="28"/>
        </w:rPr>
      </w:pPr>
      <w:r w:rsidRPr="00FE21A7">
        <w:rPr>
          <w:sz w:val="28"/>
          <w:szCs w:val="28"/>
        </w:rPr>
        <w:t>содержание мест общего пользования на территории общественных кладбищ города Новосибирска, в том числе в зимнее время – 1233,4 тыс. рублей (по фактической потребности);</w:t>
      </w:r>
    </w:p>
    <w:p w:rsidR="00335393" w:rsidRPr="00FE21A7" w:rsidRDefault="00335393" w:rsidP="00D45A35">
      <w:pPr>
        <w:widowControl w:val="0"/>
        <w:ind w:firstLine="709"/>
        <w:jc w:val="both"/>
        <w:rPr>
          <w:sz w:val="28"/>
          <w:szCs w:val="28"/>
        </w:rPr>
      </w:pPr>
      <w:r w:rsidRPr="00FE21A7">
        <w:rPr>
          <w:sz w:val="28"/>
          <w:szCs w:val="28"/>
        </w:rPr>
        <w:t>проведение работ по благоустройству участков для погребения умерших, имеющих особые заслуги перед государством и городом Новосибирск</w:t>
      </w:r>
      <w:r>
        <w:rPr>
          <w:sz w:val="28"/>
          <w:szCs w:val="28"/>
        </w:rPr>
        <w:t>ом</w:t>
      </w:r>
      <w:r w:rsidRPr="00FE21A7">
        <w:rPr>
          <w:sz w:val="28"/>
          <w:szCs w:val="28"/>
        </w:rPr>
        <w:t> – 555,0 тыс. рублей (по фактической потребности);</w:t>
      </w:r>
    </w:p>
    <w:p w:rsidR="00335393" w:rsidRPr="00FE21A7" w:rsidRDefault="00335393" w:rsidP="00D45A35">
      <w:pPr>
        <w:widowControl w:val="0"/>
        <w:ind w:firstLine="709"/>
        <w:jc w:val="both"/>
        <w:rPr>
          <w:sz w:val="28"/>
          <w:szCs w:val="28"/>
        </w:rPr>
      </w:pPr>
      <w:r w:rsidRPr="00FE21A7">
        <w:rPr>
          <w:sz w:val="28"/>
          <w:szCs w:val="28"/>
        </w:rPr>
        <w:t>восстановление опавших могил на воинских кварталах</w:t>
      </w:r>
      <w:r w:rsidR="00AA0040">
        <w:rPr>
          <w:sz w:val="28"/>
          <w:szCs w:val="28"/>
        </w:rPr>
        <w:t xml:space="preserve"> </w:t>
      </w:r>
      <w:r w:rsidRPr="00FE21A7">
        <w:rPr>
          <w:sz w:val="28"/>
          <w:szCs w:val="28"/>
        </w:rPr>
        <w:t>– 200,0 тыс. рублей (по фактической потребности);</w:t>
      </w:r>
    </w:p>
    <w:p w:rsidR="00335393" w:rsidRDefault="00335393" w:rsidP="00D45A35">
      <w:pPr>
        <w:widowControl w:val="0"/>
        <w:ind w:firstLine="709"/>
        <w:jc w:val="both"/>
        <w:rPr>
          <w:sz w:val="28"/>
          <w:szCs w:val="28"/>
        </w:rPr>
      </w:pPr>
      <w:r w:rsidRPr="00FE21A7">
        <w:rPr>
          <w:sz w:val="28"/>
          <w:szCs w:val="28"/>
        </w:rPr>
        <w:t>строительство крематория – 20584,6 тыс. рублей (оплата аренды земельного участка, выполнены проектные и общестроительные работы, техническое присоединение к электрическим сетям, устройство временной подъездной дороги, разводка внутренней канализации, проложен газопровод высокого давления и др.).</w:t>
      </w:r>
    </w:p>
    <w:p w:rsidR="00335393" w:rsidRPr="002F1013" w:rsidRDefault="00335393" w:rsidP="00D45A35">
      <w:pPr>
        <w:widowControl w:val="0"/>
        <w:ind w:firstLine="709"/>
        <w:jc w:val="both"/>
        <w:rPr>
          <w:sz w:val="28"/>
          <w:szCs w:val="28"/>
        </w:rPr>
      </w:pPr>
      <w:r w:rsidRPr="002F1013">
        <w:rPr>
          <w:sz w:val="28"/>
          <w:szCs w:val="28"/>
        </w:rPr>
        <w:t xml:space="preserve">Выполнены работы по подготовке кладбищ города </w:t>
      </w:r>
      <w:r w:rsidR="00675156" w:rsidRPr="00D3230F">
        <w:rPr>
          <w:sz w:val="28"/>
          <w:szCs w:val="28"/>
        </w:rPr>
        <w:t>Новосибирска</w:t>
      </w:r>
      <w:r w:rsidR="00675156" w:rsidRPr="00FE21A7">
        <w:rPr>
          <w:sz w:val="28"/>
          <w:szCs w:val="28"/>
        </w:rPr>
        <w:t xml:space="preserve"> </w:t>
      </w:r>
      <w:r w:rsidRPr="002F1013">
        <w:rPr>
          <w:sz w:val="28"/>
          <w:szCs w:val="28"/>
        </w:rPr>
        <w:t>к посещению в дни государственных и религиозных праздников: уборка и вывоз мусора, очистка и покраска пилонов, завоз воды за счет сред</w:t>
      </w:r>
      <w:r>
        <w:rPr>
          <w:sz w:val="28"/>
          <w:szCs w:val="28"/>
        </w:rPr>
        <w:t>ств МБУ «Ритуальные услуги» (1,7</w:t>
      </w:r>
      <w:r w:rsidRPr="002F1013">
        <w:rPr>
          <w:sz w:val="28"/>
          <w:szCs w:val="28"/>
        </w:rPr>
        <w:t> млн. рублей).</w:t>
      </w:r>
    </w:p>
    <w:p w:rsidR="00335393" w:rsidRPr="00FE21A7" w:rsidRDefault="00335393" w:rsidP="00D45A35">
      <w:pPr>
        <w:widowControl w:val="0"/>
        <w:autoSpaceDE w:val="0"/>
        <w:autoSpaceDN w:val="0"/>
        <w:ind w:firstLine="709"/>
        <w:jc w:val="both"/>
        <w:rPr>
          <w:sz w:val="28"/>
          <w:szCs w:val="28"/>
        </w:rPr>
      </w:pPr>
      <w:r w:rsidRPr="00FE21A7">
        <w:rPr>
          <w:sz w:val="28"/>
          <w:szCs w:val="28"/>
        </w:rPr>
        <w:t>5.3.4.19. Предоставлены услуги гарантированного перечня услуг по погребению за счет средств бюджета города специализированными службами по вопросам похоронного дела:</w:t>
      </w:r>
    </w:p>
    <w:p w:rsidR="00335393" w:rsidRPr="00FE21A7" w:rsidRDefault="00335393" w:rsidP="00D45A35">
      <w:pPr>
        <w:widowControl w:val="0"/>
        <w:ind w:firstLine="709"/>
        <w:jc w:val="both"/>
        <w:rPr>
          <w:sz w:val="28"/>
          <w:szCs w:val="28"/>
        </w:rPr>
      </w:pPr>
      <w:r w:rsidRPr="00FE21A7">
        <w:rPr>
          <w:sz w:val="28"/>
          <w:szCs w:val="28"/>
        </w:rPr>
        <w:t>умерших, не имеющих супруга, близких родственников, иных родственников либо законного представителя умершего, на сумму 876,9 тыс. рублей (МБУ «Ритуальные услуги»);</w:t>
      </w:r>
    </w:p>
    <w:p w:rsidR="00335393" w:rsidRPr="00FE21A7" w:rsidRDefault="00335393" w:rsidP="00D45A35">
      <w:pPr>
        <w:widowControl w:val="0"/>
        <w:ind w:firstLine="709"/>
        <w:jc w:val="both"/>
        <w:rPr>
          <w:sz w:val="28"/>
          <w:szCs w:val="28"/>
        </w:rPr>
      </w:pPr>
      <w:r w:rsidRPr="00FE21A7">
        <w:rPr>
          <w:sz w:val="28"/>
          <w:szCs w:val="28"/>
        </w:rPr>
        <w:t>малоимущих граждан, состоящих на день смерти на учете в органах социальной поддержки населения, на сумму 89,3 тыс. рублей (МУП «Специализированная служба «Похоронный Дом ИМИ»).</w:t>
      </w:r>
    </w:p>
    <w:p w:rsidR="007358EB" w:rsidRPr="009E27F7" w:rsidRDefault="007358EB" w:rsidP="00D45A35">
      <w:pPr>
        <w:pStyle w:val="17"/>
        <w:widowControl w:val="0"/>
        <w:ind w:left="0" w:firstLine="709"/>
        <w:jc w:val="both"/>
        <w:rPr>
          <w:sz w:val="28"/>
          <w:szCs w:val="28"/>
        </w:rPr>
      </w:pPr>
      <w:r w:rsidRPr="000537A3">
        <w:rPr>
          <w:sz w:val="28"/>
          <w:szCs w:val="28"/>
        </w:rPr>
        <w:t>5.3.4.20. </w:t>
      </w:r>
      <w:r>
        <w:rPr>
          <w:sz w:val="28"/>
          <w:szCs w:val="28"/>
        </w:rPr>
        <w:t>Проведено</w:t>
      </w:r>
      <w:r w:rsidRPr="009E27F7">
        <w:rPr>
          <w:sz w:val="28"/>
          <w:szCs w:val="28"/>
        </w:rPr>
        <w:t xml:space="preserve"> совместно с администрациями районов города </w:t>
      </w:r>
      <w:r>
        <w:rPr>
          <w:sz w:val="28"/>
          <w:szCs w:val="28"/>
        </w:rPr>
        <w:t xml:space="preserve">Новосибирска </w:t>
      </w:r>
      <w:r w:rsidRPr="009E27F7">
        <w:rPr>
          <w:sz w:val="28"/>
          <w:szCs w:val="28"/>
        </w:rPr>
        <w:t>8 месячников</w:t>
      </w:r>
      <w:r>
        <w:rPr>
          <w:sz w:val="28"/>
          <w:szCs w:val="28"/>
        </w:rPr>
        <w:t xml:space="preserve"> по контролю качества</w:t>
      </w:r>
      <w:r w:rsidRPr="009E27F7">
        <w:rPr>
          <w:sz w:val="28"/>
          <w:szCs w:val="28"/>
        </w:rPr>
        <w:t xml:space="preserve"> пищевой продукции и продовольственной безопасности</w:t>
      </w:r>
      <w:r>
        <w:rPr>
          <w:sz w:val="28"/>
          <w:szCs w:val="28"/>
        </w:rPr>
        <w:t>.</w:t>
      </w:r>
      <w:r w:rsidRPr="009E27F7">
        <w:rPr>
          <w:sz w:val="28"/>
          <w:szCs w:val="28"/>
        </w:rPr>
        <w:t xml:space="preserve"> </w:t>
      </w:r>
    </w:p>
    <w:p w:rsidR="007358EB" w:rsidRPr="009E27F7" w:rsidRDefault="007358EB" w:rsidP="00D45A35">
      <w:pPr>
        <w:pStyle w:val="17"/>
        <w:widowControl w:val="0"/>
        <w:ind w:left="0" w:firstLine="709"/>
        <w:jc w:val="both"/>
        <w:rPr>
          <w:sz w:val="28"/>
          <w:szCs w:val="28"/>
        </w:rPr>
      </w:pPr>
      <w:r w:rsidRPr="009E27F7">
        <w:rPr>
          <w:sz w:val="28"/>
          <w:szCs w:val="28"/>
        </w:rPr>
        <w:t>В ходе месячников проведено 842 рейда по пресечению несанкционированной торговли с участием ветеринарн</w:t>
      </w:r>
      <w:r>
        <w:rPr>
          <w:sz w:val="28"/>
          <w:szCs w:val="28"/>
        </w:rPr>
        <w:t>ых</w:t>
      </w:r>
      <w:r w:rsidRPr="009E27F7">
        <w:rPr>
          <w:sz w:val="28"/>
          <w:szCs w:val="28"/>
        </w:rPr>
        <w:t xml:space="preserve"> служб районов </w:t>
      </w:r>
      <w:r>
        <w:rPr>
          <w:sz w:val="28"/>
          <w:szCs w:val="28"/>
        </w:rPr>
        <w:t xml:space="preserve">города </w:t>
      </w:r>
      <w:r w:rsidR="006B57E8">
        <w:rPr>
          <w:sz w:val="28"/>
          <w:szCs w:val="28"/>
        </w:rPr>
        <w:t xml:space="preserve">Новосибирска </w:t>
      </w:r>
      <w:r>
        <w:rPr>
          <w:sz w:val="28"/>
          <w:szCs w:val="28"/>
        </w:rPr>
        <w:t>и У</w:t>
      </w:r>
      <w:r w:rsidRPr="009E27F7">
        <w:rPr>
          <w:sz w:val="28"/>
          <w:szCs w:val="28"/>
        </w:rPr>
        <w:t xml:space="preserve">МВД, обследовано 345 предприятий торговли. </w:t>
      </w:r>
      <w:r>
        <w:rPr>
          <w:sz w:val="28"/>
          <w:szCs w:val="28"/>
        </w:rPr>
        <w:t>У</w:t>
      </w:r>
      <w:r w:rsidRPr="009E27F7">
        <w:rPr>
          <w:sz w:val="28"/>
          <w:szCs w:val="28"/>
        </w:rPr>
        <w:t>становлено 111 мест несанкционированной торговли, составлено 230 протоколов об администра</w:t>
      </w:r>
      <w:r>
        <w:rPr>
          <w:sz w:val="28"/>
          <w:szCs w:val="28"/>
        </w:rPr>
        <w:t xml:space="preserve">тивных правонарушениях. </w:t>
      </w:r>
      <w:r w:rsidRPr="009E27F7">
        <w:rPr>
          <w:sz w:val="28"/>
          <w:szCs w:val="28"/>
        </w:rPr>
        <w:t>Материалы переданы для рассмотрения в административные комиссии и районные суды. По рассмотренным протоколам наложены штрафные санкции на общую сумму 126</w:t>
      </w:r>
      <w:r>
        <w:rPr>
          <w:sz w:val="28"/>
          <w:szCs w:val="28"/>
        </w:rPr>
        <w:t xml:space="preserve">,0 тыс. </w:t>
      </w:r>
      <w:r w:rsidRPr="009E27F7">
        <w:rPr>
          <w:sz w:val="28"/>
          <w:szCs w:val="28"/>
        </w:rPr>
        <w:t>рублей.</w:t>
      </w:r>
    </w:p>
    <w:p w:rsidR="007358EB" w:rsidRPr="009E27F7" w:rsidRDefault="007358EB" w:rsidP="00D45A35">
      <w:pPr>
        <w:pStyle w:val="17"/>
        <w:widowControl w:val="0"/>
        <w:ind w:left="0" w:firstLine="709"/>
        <w:jc w:val="both"/>
        <w:rPr>
          <w:sz w:val="28"/>
          <w:szCs w:val="28"/>
        </w:rPr>
      </w:pPr>
      <w:r>
        <w:rPr>
          <w:sz w:val="28"/>
          <w:szCs w:val="28"/>
        </w:rPr>
        <w:t>В</w:t>
      </w:r>
      <w:r w:rsidRPr="009E27F7">
        <w:rPr>
          <w:sz w:val="28"/>
          <w:szCs w:val="28"/>
        </w:rPr>
        <w:t xml:space="preserve"> адрес администраций районов города Новосибирска поступило 2 обращения на неудовлетворительное качество рыбы и кулинарной продукции</w:t>
      </w:r>
      <w:r>
        <w:rPr>
          <w:sz w:val="28"/>
          <w:szCs w:val="28"/>
        </w:rPr>
        <w:t>.</w:t>
      </w:r>
    </w:p>
    <w:p w:rsidR="007358EB" w:rsidRPr="0016412A" w:rsidRDefault="007358EB" w:rsidP="00D45A35">
      <w:pPr>
        <w:pStyle w:val="17"/>
        <w:widowControl w:val="0"/>
        <w:ind w:left="0" w:firstLine="709"/>
        <w:jc w:val="both"/>
        <w:rPr>
          <w:sz w:val="28"/>
          <w:szCs w:val="28"/>
        </w:rPr>
      </w:pPr>
      <w:r w:rsidRPr="000537A3">
        <w:rPr>
          <w:sz w:val="28"/>
          <w:szCs w:val="28"/>
        </w:rPr>
        <w:t>5.3.4.21. </w:t>
      </w:r>
      <w:r w:rsidRPr="0016412A">
        <w:rPr>
          <w:sz w:val="28"/>
          <w:szCs w:val="28"/>
        </w:rPr>
        <w:t xml:space="preserve"> Проведен городской конкурс среди предприятий сферы торговли и услуг на лучшие организации (предприятия) торговли, общественного питания и бытового обслуживания населения. В конкурсе приняли участие 120 предприятий – победителей районных конкурсов. </w:t>
      </w:r>
    </w:p>
    <w:p w:rsidR="007358EB" w:rsidRPr="004F77DC" w:rsidRDefault="007358EB" w:rsidP="00D45A35">
      <w:pPr>
        <w:pStyle w:val="17"/>
        <w:widowControl w:val="0"/>
        <w:ind w:left="0" w:firstLine="709"/>
        <w:jc w:val="both"/>
        <w:rPr>
          <w:sz w:val="28"/>
          <w:szCs w:val="28"/>
        </w:rPr>
      </w:pPr>
      <w:r>
        <w:rPr>
          <w:sz w:val="28"/>
          <w:szCs w:val="28"/>
        </w:rPr>
        <w:t xml:space="preserve">На </w:t>
      </w:r>
      <w:r w:rsidRPr="004F77DC">
        <w:rPr>
          <w:sz w:val="28"/>
          <w:szCs w:val="28"/>
        </w:rPr>
        <w:t>заседани</w:t>
      </w:r>
      <w:r>
        <w:rPr>
          <w:sz w:val="28"/>
          <w:szCs w:val="28"/>
        </w:rPr>
        <w:t>и</w:t>
      </w:r>
      <w:r w:rsidRPr="004F77DC">
        <w:rPr>
          <w:sz w:val="28"/>
          <w:szCs w:val="28"/>
        </w:rPr>
        <w:t xml:space="preserve"> городской конкурсной комиссии определены лучшие организации по итогам работы за 2011 год.</w:t>
      </w:r>
      <w:r>
        <w:rPr>
          <w:sz w:val="28"/>
          <w:szCs w:val="28"/>
        </w:rPr>
        <w:t xml:space="preserve"> </w:t>
      </w:r>
      <w:r w:rsidRPr="004F77DC">
        <w:rPr>
          <w:sz w:val="28"/>
          <w:szCs w:val="28"/>
        </w:rPr>
        <w:t xml:space="preserve">Победители конкурса </w:t>
      </w:r>
      <w:r>
        <w:rPr>
          <w:sz w:val="28"/>
          <w:szCs w:val="28"/>
        </w:rPr>
        <w:t>выбраны в</w:t>
      </w:r>
      <w:r w:rsidRPr="0016412A">
        <w:rPr>
          <w:sz w:val="28"/>
          <w:szCs w:val="28"/>
        </w:rPr>
        <w:t xml:space="preserve"> номинациях «Лучшая организация торговли»,</w:t>
      </w:r>
      <w:r w:rsidRPr="004F77DC">
        <w:rPr>
          <w:sz w:val="28"/>
          <w:szCs w:val="28"/>
        </w:rPr>
        <w:t xml:space="preserve"> «Лучшая организация мелкорозничной сети»</w:t>
      </w:r>
      <w:r>
        <w:rPr>
          <w:sz w:val="28"/>
          <w:szCs w:val="28"/>
        </w:rPr>
        <w:t>,</w:t>
      </w:r>
      <w:r w:rsidRPr="004F77DC">
        <w:rPr>
          <w:sz w:val="28"/>
          <w:szCs w:val="28"/>
        </w:rPr>
        <w:t xml:space="preserve"> «Лучшая ор</w:t>
      </w:r>
      <w:r>
        <w:rPr>
          <w:sz w:val="28"/>
          <w:szCs w:val="28"/>
        </w:rPr>
        <w:t>ганизация общественного питания»,</w:t>
      </w:r>
      <w:r w:rsidRPr="004F77DC">
        <w:rPr>
          <w:sz w:val="28"/>
          <w:szCs w:val="28"/>
        </w:rPr>
        <w:t xml:space="preserve"> «Лучшая организация сферы бытового обслуживания»</w:t>
      </w:r>
      <w:r>
        <w:rPr>
          <w:sz w:val="28"/>
          <w:szCs w:val="28"/>
        </w:rPr>
        <w:t>.</w:t>
      </w:r>
    </w:p>
    <w:p w:rsidR="007358EB" w:rsidRPr="00D3230F" w:rsidRDefault="007358EB" w:rsidP="00D45A35">
      <w:pPr>
        <w:pStyle w:val="17"/>
        <w:widowControl w:val="0"/>
        <w:ind w:left="0" w:firstLine="709"/>
        <w:jc w:val="both"/>
        <w:rPr>
          <w:sz w:val="28"/>
          <w:szCs w:val="28"/>
        </w:rPr>
      </w:pPr>
      <w:r w:rsidRPr="0016412A">
        <w:rPr>
          <w:sz w:val="28"/>
          <w:szCs w:val="28"/>
        </w:rPr>
        <w:t xml:space="preserve">Значимым событием стало получение новосибирской командой </w:t>
      </w:r>
      <w:r w:rsidRPr="00D3230F">
        <w:rPr>
          <w:sz w:val="28"/>
          <w:szCs w:val="28"/>
        </w:rPr>
        <w:t xml:space="preserve">шеф-поваров </w:t>
      </w:r>
      <w:r w:rsidRPr="0016412A">
        <w:rPr>
          <w:sz w:val="28"/>
          <w:szCs w:val="28"/>
        </w:rPr>
        <w:t xml:space="preserve">бронзовой медали на </w:t>
      </w:r>
      <w:r w:rsidRPr="00D3230F">
        <w:rPr>
          <w:sz w:val="28"/>
          <w:szCs w:val="28"/>
        </w:rPr>
        <w:t xml:space="preserve">международных кулинарных соревнованиях в рамках 35-го Международного конгресса Всемирной ассоциации </w:t>
      </w:r>
      <w:r w:rsidR="000B5C06" w:rsidRPr="000B5C06">
        <w:rPr>
          <w:sz w:val="28"/>
          <w:szCs w:val="28"/>
        </w:rPr>
        <w:t>сообществ шеф-поваров</w:t>
      </w:r>
      <w:r w:rsidRPr="00D3230F">
        <w:rPr>
          <w:sz w:val="28"/>
          <w:szCs w:val="28"/>
        </w:rPr>
        <w:t xml:space="preserve"> (WACS) в городе-побратиме Новосибирска Тэджоне (Республика Корея). В соревнованиях приняли участие более 2 тысяч лучших шеф-поваров</w:t>
      </w:r>
      <w:r>
        <w:rPr>
          <w:sz w:val="28"/>
          <w:szCs w:val="28"/>
        </w:rPr>
        <w:t xml:space="preserve"> и кондитеров из 93 стран мира.</w:t>
      </w:r>
    </w:p>
    <w:p w:rsidR="007358EB" w:rsidRPr="003D4A4D" w:rsidRDefault="007358EB" w:rsidP="00D45A35">
      <w:pPr>
        <w:pStyle w:val="17"/>
        <w:widowControl w:val="0"/>
        <w:ind w:left="0" w:firstLine="709"/>
        <w:jc w:val="both"/>
        <w:rPr>
          <w:sz w:val="28"/>
          <w:szCs w:val="28"/>
        </w:rPr>
      </w:pPr>
      <w:r w:rsidRPr="000537A3">
        <w:rPr>
          <w:sz w:val="28"/>
          <w:szCs w:val="28"/>
        </w:rPr>
        <w:t>5.3.4.22. </w:t>
      </w:r>
      <w:r w:rsidRPr="000B757C">
        <w:rPr>
          <w:sz w:val="28"/>
          <w:szCs w:val="28"/>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в целях повышения эффективности управления </w:t>
      </w:r>
      <w:r w:rsidR="00675156">
        <w:rPr>
          <w:sz w:val="28"/>
          <w:szCs w:val="28"/>
        </w:rPr>
        <w:t>в области торговой деятельности</w:t>
      </w:r>
      <w:r w:rsidRPr="000B757C">
        <w:rPr>
          <w:sz w:val="28"/>
          <w:szCs w:val="28"/>
        </w:rPr>
        <w:t xml:space="preserve"> создается система государственного информационного обеспечения. </w:t>
      </w:r>
      <w:r>
        <w:rPr>
          <w:sz w:val="28"/>
          <w:szCs w:val="28"/>
        </w:rPr>
        <w:t>В</w:t>
      </w:r>
      <w:r w:rsidRPr="000B757C">
        <w:rPr>
          <w:sz w:val="28"/>
          <w:szCs w:val="28"/>
        </w:rPr>
        <w:t xml:space="preserve"> торгов</w:t>
      </w:r>
      <w:r>
        <w:rPr>
          <w:sz w:val="28"/>
          <w:szCs w:val="28"/>
        </w:rPr>
        <w:t>ый реестр внесены сведения о 464</w:t>
      </w:r>
      <w:r w:rsidRPr="000B757C">
        <w:rPr>
          <w:sz w:val="28"/>
          <w:szCs w:val="28"/>
        </w:rPr>
        <w:t xml:space="preserve"> хозяйствующих субъектах, осуществляющих торговую деятельность</w:t>
      </w:r>
      <w:r>
        <w:rPr>
          <w:sz w:val="28"/>
          <w:szCs w:val="28"/>
        </w:rPr>
        <w:t>, о 872 принадлежащи</w:t>
      </w:r>
      <w:r w:rsidR="002741AD">
        <w:rPr>
          <w:sz w:val="28"/>
          <w:szCs w:val="28"/>
        </w:rPr>
        <w:t>х</w:t>
      </w:r>
      <w:r>
        <w:rPr>
          <w:sz w:val="28"/>
          <w:szCs w:val="28"/>
        </w:rPr>
        <w:t xml:space="preserve"> им объектах, о 18</w:t>
      </w:r>
      <w:r w:rsidRPr="000B757C">
        <w:rPr>
          <w:sz w:val="28"/>
          <w:szCs w:val="28"/>
        </w:rPr>
        <w:t xml:space="preserve"> субъектах, осуществляющих поставки товаров.</w:t>
      </w:r>
    </w:p>
    <w:p w:rsidR="007358EB" w:rsidRPr="0016412A" w:rsidRDefault="007358EB" w:rsidP="00D45A35">
      <w:pPr>
        <w:pStyle w:val="17"/>
        <w:widowControl w:val="0"/>
        <w:ind w:left="0" w:firstLine="709"/>
        <w:jc w:val="both"/>
        <w:rPr>
          <w:sz w:val="28"/>
          <w:szCs w:val="28"/>
        </w:rPr>
      </w:pPr>
      <w:r w:rsidRPr="000537A3">
        <w:rPr>
          <w:sz w:val="28"/>
          <w:szCs w:val="28"/>
        </w:rPr>
        <w:t>5.3.4.23. </w:t>
      </w:r>
      <w:r w:rsidRPr="0016412A">
        <w:rPr>
          <w:sz w:val="28"/>
          <w:szCs w:val="28"/>
        </w:rPr>
        <w:t>Принято к рассмотрению 38 уведомлений и документов на получение муниципальной услуги о проведении муниципальных стимулирующих лотерей, выдано 37 уведомлений о внесении в реестр муниципальных лотерей записи о проведении муниципальной стимулирующей лотереи и присвоении лотереи регистрационного номера, 1 уведомление о запрете на проведение муниципальной стимулирующей лотереи на территории города Новосибирска. Ведется реестр муниципальных лотерей на территории города Новосибирска.</w:t>
      </w:r>
    </w:p>
    <w:p w:rsidR="007358EB" w:rsidRPr="004F77DC" w:rsidRDefault="007358EB" w:rsidP="00D45A35">
      <w:pPr>
        <w:pStyle w:val="17"/>
        <w:widowControl w:val="0"/>
        <w:ind w:left="0" w:firstLine="709"/>
        <w:jc w:val="both"/>
        <w:rPr>
          <w:sz w:val="28"/>
          <w:szCs w:val="28"/>
        </w:rPr>
      </w:pPr>
      <w:r w:rsidRPr="004F77DC">
        <w:rPr>
          <w:sz w:val="28"/>
          <w:szCs w:val="28"/>
        </w:rPr>
        <w:t>Разработаны технологические карты межведомственного взаимодействия по муниципальной услуге «Р</w:t>
      </w:r>
      <w:r w:rsidRPr="0016412A">
        <w:rPr>
          <w:sz w:val="28"/>
          <w:szCs w:val="28"/>
        </w:rPr>
        <w:t>ассмотрение уведомлений о проведении муниципальных стимулирующих лотерей</w:t>
      </w:r>
      <w:r>
        <w:rPr>
          <w:sz w:val="28"/>
          <w:szCs w:val="28"/>
        </w:rPr>
        <w:t>».</w:t>
      </w:r>
    </w:p>
    <w:p w:rsidR="007358EB" w:rsidRPr="0016412A" w:rsidRDefault="007358EB" w:rsidP="00D45A35">
      <w:pPr>
        <w:pStyle w:val="17"/>
        <w:widowControl w:val="0"/>
        <w:ind w:left="0" w:firstLine="709"/>
        <w:jc w:val="both"/>
        <w:rPr>
          <w:sz w:val="28"/>
          <w:szCs w:val="28"/>
        </w:rPr>
      </w:pPr>
      <w:r w:rsidRPr="00B05DC6">
        <w:rPr>
          <w:sz w:val="28"/>
          <w:szCs w:val="28"/>
        </w:rPr>
        <w:t>5.3.4.24.</w:t>
      </w:r>
      <w:r w:rsidRPr="0016412A">
        <w:rPr>
          <w:sz w:val="28"/>
          <w:szCs w:val="28"/>
        </w:rPr>
        <w:t> </w:t>
      </w:r>
      <w:r w:rsidRPr="005048C4">
        <w:rPr>
          <w:sz w:val="28"/>
          <w:szCs w:val="28"/>
        </w:rPr>
        <w:t>Комплексная поддержка садоводства и огородничества:</w:t>
      </w:r>
    </w:p>
    <w:p w:rsidR="007358EB" w:rsidRPr="0016412A" w:rsidRDefault="007358EB" w:rsidP="00D45A35">
      <w:pPr>
        <w:pStyle w:val="17"/>
        <w:widowControl w:val="0"/>
        <w:ind w:left="0" w:firstLine="709"/>
        <w:jc w:val="both"/>
        <w:rPr>
          <w:sz w:val="28"/>
          <w:szCs w:val="28"/>
        </w:rPr>
      </w:pPr>
      <w:r w:rsidRPr="005048C4">
        <w:rPr>
          <w:sz w:val="28"/>
          <w:szCs w:val="28"/>
        </w:rPr>
        <w:t>5.3.4.24.1. </w:t>
      </w:r>
      <w:r>
        <w:rPr>
          <w:sz w:val="28"/>
          <w:szCs w:val="28"/>
        </w:rPr>
        <w:t>Н</w:t>
      </w:r>
      <w:r w:rsidRPr="00850E4F">
        <w:rPr>
          <w:sz w:val="28"/>
          <w:szCs w:val="28"/>
        </w:rPr>
        <w:t xml:space="preserve">а поддержку садоводческих, огороднических и дачных некоммерческих объединений </w:t>
      </w:r>
      <w:r>
        <w:rPr>
          <w:sz w:val="28"/>
          <w:szCs w:val="28"/>
        </w:rPr>
        <w:t>граждан из бюджета города выделено 2300</w:t>
      </w:r>
      <w:r w:rsidR="00335393">
        <w:rPr>
          <w:sz w:val="28"/>
          <w:szCs w:val="28"/>
        </w:rPr>
        <w:t>,0</w:t>
      </w:r>
      <w:r w:rsidRPr="00850E4F">
        <w:rPr>
          <w:sz w:val="28"/>
          <w:szCs w:val="28"/>
        </w:rPr>
        <w:t xml:space="preserve"> тыс. рублей, в том числе 2000</w:t>
      </w:r>
      <w:r w:rsidR="00335393">
        <w:rPr>
          <w:sz w:val="28"/>
          <w:szCs w:val="28"/>
        </w:rPr>
        <w:t>,0</w:t>
      </w:r>
      <w:r w:rsidRPr="00850E4F">
        <w:rPr>
          <w:sz w:val="28"/>
          <w:szCs w:val="28"/>
        </w:rPr>
        <w:t xml:space="preserve"> тыс. рублей на оказание финансовой поддержки в виде субсидий садоводческим объединениям граждан на восстановление и строительство </w:t>
      </w:r>
      <w:r>
        <w:rPr>
          <w:sz w:val="28"/>
          <w:szCs w:val="28"/>
        </w:rPr>
        <w:t>объектов общего пользования; 300</w:t>
      </w:r>
      <w:r w:rsidR="00335393">
        <w:rPr>
          <w:sz w:val="28"/>
          <w:szCs w:val="28"/>
        </w:rPr>
        <w:t>,0</w:t>
      </w:r>
      <w:r w:rsidRPr="00850E4F">
        <w:rPr>
          <w:sz w:val="28"/>
          <w:szCs w:val="28"/>
        </w:rPr>
        <w:t xml:space="preserve"> тыс. рублей на организацию и проведение ярмарок, выставок, конкурсов.</w:t>
      </w:r>
    </w:p>
    <w:p w:rsidR="007358EB" w:rsidRPr="00FD175B" w:rsidRDefault="007358EB" w:rsidP="00D45A35">
      <w:pPr>
        <w:pStyle w:val="17"/>
        <w:widowControl w:val="0"/>
        <w:ind w:left="0" w:firstLine="709"/>
        <w:jc w:val="both"/>
        <w:rPr>
          <w:sz w:val="28"/>
          <w:szCs w:val="28"/>
        </w:rPr>
      </w:pPr>
      <w:r w:rsidRPr="005048C4">
        <w:rPr>
          <w:sz w:val="28"/>
          <w:szCs w:val="28"/>
        </w:rPr>
        <w:t>5.3.4.24.2. </w:t>
      </w:r>
      <w:r>
        <w:rPr>
          <w:sz w:val="28"/>
          <w:szCs w:val="28"/>
        </w:rPr>
        <w:t>П</w:t>
      </w:r>
      <w:r w:rsidRPr="00FD175B">
        <w:rPr>
          <w:sz w:val="28"/>
          <w:szCs w:val="28"/>
        </w:rPr>
        <w:t xml:space="preserve">роведены традиционные общегородские весенняя и осенняя садоводческие ярмарки </w:t>
      </w:r>
      <w:r>
        <w:rPr>
          <w:sz w:val="28"/>
          <w:szCs w:val="28"/>
        </w:rPr>
        <w:t xml:space="preserve">на </w:t>
      </w:r>
      <w:r w:rsidRPr="00FD175B">
        <w:rPr>
          <w:sz w:val="28"/>
          <w:szCs w:val="28"/>
        </w:rPr>
        <w:t>территори</w:t>
      </w:r>
      <w:r>
        <w:rPr>
          <w:sz w:val="28"/>
          <w:szCs w:val="28"/>
        </w:rPr>
        <w:t>и</w:t>
      </w:r>
      <w:r w:rsidRPr="00FD175B">
        <w:rPr>
          <w:sz w:val="28"/>
          <w:szCs w:val="28"/>
        </w:rPr>
        <w:t>, прилегающ</w:t>
      </w:r>
      <w:r>
        <w:rPr>
          <w:sz w:val="28"/>
          <w:szCs w:val="28"/>
        </w:rPr>
        <w:t>ей</w:t>
      </w:r>
      <w:r w:rsidRPr="00FD175B">
        <w:rPr>
          <w:sz w:val="28"/>
          <w:szCs w:val="28"/>
        </w:rPr>
        <w:t xml:space="preserve"> к </w:t>
      </w:r>
      <w:r w:rsidR="00675156">
        <w:rPr>
          <w:sz w:val="28"/>
          <w:szCs w:val="28"/>
        </w:rPr>
        <w:t xml:space="preserve">Дому культуры и творчества </w:t>
      </w:r>
      <w:r w:rsidRPr="00FD175B">
        <w:rPr>
          <w:sz w:val="28"/>
          <w:szCs w:val="28"/>
        </w:rPr>
        <w:t>им. В. П. Чкалова.</w:t>
      </w:r>
      <w:r>
        <w:rPr>
          <w:sz w:val="28"/>
          <w:szCs w:val="28"/>
        </w:rPr>
        <w:t xml:space="preserve"> У</w:t>
      </w:r>
      <w:r w:rsidRPr="00FD175B">
        <w:rPr>
          <w:sz w:val="28"/>
          <w:szCs w:val="28"/>
        </w:rPr>
        <w:t>читывая неоднократные предложения жителей города Новосибирска, впервые ярмарки проводились по 2 дня.</w:t>
      </w:r>
      <w:r>
        <w:rPr>
          <w:sz w:val="28"/>
          <w:szCs w:val="28"/>
        </w:rPr>
        <w:t xml:space="preserve"> На весенней ярмарке</w:t>
      </w:r>
      <w:r w:rsidRPr="00FD175B">
        <w:rPr>
          <w:sz w:val="28"/>
          <w:szCs w:val="28"/>
        </w:rPr>
        <w:t xml:space="preserve"> приняло участие 380 операторов, на осенней – 450 операторов.</w:t>
      </w:r>
      <w:r>
        <w:rPr>
          <w:sz w:val="28"/>
          <w:szCs w:val="28"/>
        </w:rPr>
        <w:t xml:space="preserve"> </w:t>
      </w:r>
      <w:r w:rsidRPr="00FD175B">
        <w:rPr>
          <w:sz w:val="28"/>
          <w:szCs w:val="28"/>
        </w:rPr>
        <w:t xml:space="preserve">Наряду с продажей товаров для садоводов и огородников организована продажа продовольственных товаров напрямую от товаропроизводителей </w:t>
      </w:r>
      <w:r>
        <w:rPr>
          <w:sz w:val="28"/>
          <w:szCs w:val="28"/>
        </w:rPr>
        <w:t xml:space="preserve">города </w:t>
      </w:r>
      <w:r w:rsidRPr="00FD175B">
        <w:rPr>
          <w:sz w:val="28"/>
          <w:szCs w:val="28"/>
        </w:rPr>
        <w:t>Новосибирска и Новосибирской области, по ценам на 15</w:t>
      </w:r>
      <w:r>
        <w:rPr>
          <w:sz w:val="28"/>
          <w:szCs w:val="28"/>
        </w:rPr>
        <w:t xml:space="preserve"> </w:t>
      </w:r>
      <w:r w:rsidRPr="00FD175B">
        <w:rPr>
          <w:sz w:val="28"/>
          <w:szCs w:val="28"/>
        </w:rPr>
        <w:t>–</w:t>
      </w:r>
      <w:r>
        <w:rPr>
          <w:sz w:val="28"/>
          <w:szCs w:val="28"/>
        </w:rPr>
        <w:t xml:space="preserve"> </w:t>
      </w:r>
      <w:r w:rsidRPr="00FD175B">
        <w:rPr>
          <w:sz w:val="28"/>
          <w:szCs w:val="28"/>
        </w:rPr>
        <w:t>25</w:t>
      </w:r>
      <w:r>
        <w:rPr>
          <w:sz w:val="28"/>
          <w:szCs w:val="28"/>
        </w:rPr>
        <w:t> </w:t>
      </w:r>
      <w:r w:rsidRPr="00FD175B">
        <w:rPr>
          <w:sz w:val="28"/>
          <w:szCs w:val="28"/>
        </w:rPr>
        <w:t>% ниже цен, сложившихся в среднем по городу.</w:t>
      </w:r>
    </w:p>
    <w:p w:rsidR="007358EB" w:rsidRPr="00FD175B" w:rsidRDefault="007358EB" w:rsidP="00D45A35">
      <w:pPr>
        <w:pStyle w:val="17"/>
        <w:widowControl w:val="0"/>
        <w:ind w:left="0" w:firstLine="709"/>
        <w:jc w:val="both"/>
        <w:rPr>
          <w:sz w:val="28"/>
          <w:szCs w:val="28"/>
        </w:rPr>
      </w:pPr>
      <w:r>
        <w:rPr>
          <w:sz w:val="28"/>
          <w:szCs w:val="28"/>
        </w:rPr>
        <w:t>В</w:t>
      </w:r>
      <w:r w:rsidRPr="00FD175B">
        <w:rPr>
          <w:sz w:val="28"/>
          <w:szCs w:val="28"/>
        </w:rPr>
        <w:t xml:space="preserve"> рамках осенней садоводческой ярмарки проведена выставка достижений в области садоводства,</w:t>
      </w:r>
      <w:r>
        <w:rPr>
          <w:sz w:val="28"/>
          <w:szCs w:val="28"/>
        </w:rPr>
        <w:t xml:space="preserve"> цветоводства и огородничества, </w:t>
      </w:r>
      <w:r w:rsidRPr="00FD175B">
        <w:rPr>
          <w:sz w:val="28"/>
          <w:szCs w:val="28"/>
        </w:rPr>
        <w:t>проведен мастер-класс по карвингу (художественной резк</w:t>
      </w:r>
      <w:r w:rsidR="002741AD">
        <w:rPr>
          <w:sz w:val="28"/>
          <w:szCs w:val="28"/>
        </w:rPr>
        <w:t>е</w:t>
      </w:r>
      <w:r w:rsidRPr="00FD175B">
        <w:rPr>
          <w:sz w:val="28"/>
          <w:szCs w:val="28"/>
        </w:rPr>
        <w:t xml:space="preserve"> овощей и фрук</w:t>
      </w:r>
      <w:r>
        <w:rPr>
          <w:sz w:val="28"/>
          <w:szCs w:val="28"/>
        </w:rPr>
        <w:t>тов). Проведено</w:t>
      </w:r>
      <w:r w:rsidRPr="00FD175B">
        <w:rPr>
          <w:sz w:val="28"/>
          <w:szCs w:val="28"/>
        </w:rPr>
        <w:t xml:space="preserve"> награждение победителей городского конкурса «Лучшее садоводческое товарищество по санитарному состоянию и культуре города Новосибирска 2012 года».</w:t>
      </w:r>
    </w:p>
    <w:p w:rsidR="007358EB" w:rsidRPr="00FD175B" w:rsidRDefault="007358EB" w:rsidP="00D45A35">
      <w:pPr>
        <w:pStyle w:val="17"/>
        <w:widowControl w:val="0"/>
        <w:ind w:left="0" w:firstLine="709"/>
        <w:jc w:val="both"/>
        <w:rPr>
          <w:sz w:val="28"/>
          <w:szCs w:val="28"/>
        </w:rPr>
      </w:pPr>
      <w:r w:rsidRPr="00FD175B">
        <w:rPr>
          <w:sz w:val="28"/>
          <w:szCs w:val="28"/>
        </w:rPr>
        <w:t>Победители и приз</w:t>
      </w:r>
      <w:r w:rsidR="00B64B90">
        <w:rPr>
          <w:sz w:val="28"/>
          <w:szCs w:val="28"/>
        </w:rPr>
        <w:t>е</w:t>
      </w:r>
      <w:r w:rsidRPr="00FD175B">
        <w:rPr>
          <w:sz w:val="28"/>
          <w:szCs w:val="28"/>
        </w:rPr>
        <w:t xml:space="preserve">ры конкурса отмечены </w:t>
      </w:r>
      <w:r w:rsidR="00D32AD5">
        <w:rPr>
          <w:sz w:val="28"/>
          <w:szCs w:val="28"/>
        </w:rPr>
        <w:t>д</w:t>
      </w:r>
      <w:r w:rsidRPr="00FD175B">
        <w:rPr>
          <w:sz w:val="28"/>
          <w:szCs w:val="28"/>
        </w:rPr>
        <w:t>ипломами и денежными премиями:</w:t>
      </w:r>
      <w:r>
        <w:rPr>
          <w:sz w:val="28"/>
          <w:szCs w:val="28"/>
        </w:rPr>
        <w:t xml:space="preserve"> </w:t>
      </w:r>
      <w:r w:rsidRPr="00FD175B">
        <w:rPr>
          <w:sz w:val="28"/>
          <w:szCs w:val="28"/>
        </w:rPr>
        <w:t xml:space="preserve">1 место – </w:t>
      </w:r>
      <w:r w:rsidR="009452F4">
        <w:rPr>
          <w:sz w:val="28"/>
          <w:szCs w:val="28"/>
        </w:rPr>
        <w:t>садоводческое некоммерческое товарищество (далее – СНТ)</w:t>
      </w:r>
      <w:r w:rsidRPr="00FD175B">
        <w:rPr>
          <w:sz w:val="28"/>
          <w:szCs w:val="28"/>
        </w:rPr>
        <w:t xml:space="preserve"> «Ракета» (Дзержинский район) – 30</w:t>
      </w:r>
      <w:r w:rsidR="00335393">
        <w:rPr>
          <w:sz w:val="28"/>
          <w:szCs w:val="28"/>
        </w:rPr>
        <w:t>,0</w:t>
      </w:r>
      <w:r w:rsidRPr="00FD175B">
        <w:rPr>
          <w:sz w:val="28"/>
          <w:szCs w:val="28"/>
        </w:rPr>
        <w:t xml:space="preserve"> тыс. рублей,</w:t>
      </w:r>
      <w:r>
        <w:rPr>
          <w:sz w:val="28"/>
          <w:szCs w:val="28"/>
        </w:rPr>
        <w:t xml:space="preserve"> </w:t>
      </w:r>
      <w:r w:rsidRPr="00FD175B">
        <w:rPr>
          <w:sz w:val="28"/>
          <w:szCs w:val="28"/>
        </w:rPr>
        <w:t>2 место</w:t>
      </w:r>
      <w:r w:rsidR="00335393">
        <w:rPr>
          <w:sz w:val="28"/>
          <w:szCs w:val="28"/>
        </w:rPr>
        <w:t> </w:t>
      </w:r>
      <w:r w:rsidRPr="00FD175B">
        <w:rPr>
          <w:sz w:val="28"/>
          <w:szCs w:val="28"/>
        </w:rPr>
        <w:t>– СНТ «Березка» (Ленинский район) – 20</w:t>
      </w:r>
      <w:r w:rsidR="00335393">
        <w:rPr>
          <w:sz w:val="28"/>
          <w:szCs w:val="28"/>
        </w:rPr>
        <w:t>,0</w:t>
      </w:r>
      <w:r w:rsidRPr="00FD175B">
        <w:rPr>
          <w:sz w:val="28"/>
          <w:szCs w:val="28"/>
        </w:rPr>
        <w:t xml:space="preserve"> тыс. рублей,</w:t>
      </w:r>
      <w:r>
        <w:rPr>
          <w:sz w:val="28"/>
          <w:szCs w:val="28"/>
        </w:rPr>
        <w:t xml:space="preserve"> </w:t>
      </w:r>
      <w:r w:rsidRPr="00FD175B">
        <w:rPr>
          <w:sz w:val="28"/>
          <w:szCs w:val="28"/>
        </w:rPr>
        <w:t>3 место – СНТ «Приморский» (Советский район) – 10</w:t>
      </w:r>
      <w:r w:rsidR="00335393">
        <w:rPr>
          <w:sz w:val="28"/>
          <w:szCs w:val="28"/>
        </w:rPr>
        <w:t>,0</w:t>
      </w:r>
      <w:r w:rsidRPr="00FD175B">
        <w:rPr>
          <w:sz w:val="28"/>
          <w:szCs w:val="28"/>
        </w:rPr>
        <w:t xml:space="preserve"> тыс. рублей.</w:t>
      </w:r>
    </w:p>
    <w:p w:rsidR="007358EB" w:rsidRPr="0016412A" w:rsidRDefault="007358EB" w:rsidP="00D45A35">
      <w:pPr>
        <w:pStyle w:val="17"/>
        <w:widowControl w:val="0"/>
        <w:ind w:left="0" w:firstLine="709"/>
        <w:jc w:val="both"/>
        <w:rPr>
          <w:sz w:val="28"/>
          <w:szCs w:val="28"/>
        </w:rPr>
      </w:pPr>
    </w:p>
    <w:p w:rsidR="00460369" w:rsidRPr="00056224" w:rsidRDefault="00460369" w:rsidP="00D45A35">
      <w:pPr>
        <w:widowControl w:val="0"/>
        <w:autoSpaceDE w:val="0"/>
        <w:autoSpaceDN w:val="0"/>
        <w:contextualSpacing/>
        <w:jc w:val="center"/>
        <w:rPr>
          <w:b/>
          <w:bCs/>
          <w:i/>
          <w:iCs/>
          <w:sz w:val="28"/>
          <w:szCs w:val="28"/>
        </w:rPr>
      </w:pPr>
      <w:r w:rsidRPr="00056224">
        <w:rPr>
          <w:b/>
          <w:bCs/>
          <w:i/>
          <w:iCs/>
          <w:sz w:val="28"/>
          <w:szCs w:val="28"/>
        </w:rPr>
        <w:t>5.3.5. Управление рекламы мэрии города Новосибирска</w:t>
      </w:r>
    </w:p>
    <w:p w:rsidR="00460369" w:rsidRPr="006F2AC5" w:rsidRDefault="00460369" w:rsidP="00D45A35">
      <w:pPr>
        <w:widowControl w:val="0"/>
        <w:jc w:val="center"/>
        <w:rPr>
          <w:sz w:val="24"/>
          <w:szCs w:val="24"/>
        </w:rPr>
      </w:pPr>
    </w:p>
    <w:p w:rsidR="009452F4" w:rsidRDefault="009452F4" w:rsidP="00D45A35">
      <w:pPr>
        <w:widowControl w:val="0"/>
        <w:ind w:firstLine="709"/>
        <w:contextualSpacing/>
        <w:jc w:val="both"/>
        <w:rPr>
          <w:sz w:val="28"/>
          <w:szCs w:val="28"/>
        </w:rPr>
      </w:pPr>
      <w:r>
        <w:rPr>
          <w:sz w:val="28"/>
          <w:szCs w:val="28"/>
        </w:rPr>
        <w:t>5.3.5.1</w:t>
      </w:r>
      <w:r w:rsidR="0099271F">
        <w:rPr>
          <w:sz w:val="28"/>
          <w:szCs w:val="28"/>
        </w:rPr>
        <w:t>. </w:t>
      </w:r>
      <w:r w:rsidRPr="001A55AF">
        <w:rPr>
          <w:sz w:val="28"/>
          <w:szCs w:val="28"/>
        </w:rPr>
        <w:t>Проведен</w:t>
      </w:r>
      <w:r>
        <w:rPr>
          <w:sz w:val="28"/>
          <w:szCs w:val="28"/>
        </w:rPr>
        <w:t>а</w:t>
      </w:r>
      <w:r w:rsidRPr="001A55AF">
        <w:rPr>
          <w:sz w:val="28"/>
          <w:szCs w:val="28"/>
        </w:rPr>
        <w:t xml:space="preserve"> планов</w:t>
      </w:r>
      <w:r>
        <w:rPr>
          <w:sz w:val="28"/>
          <w:szCs w:val="28"/>
        </w:rPr>
        <w:t>ая</w:t>
      </w:r>
      <w:r w:rsidRPr="001A55AF">
        <w:rPr>
          <w:sz w:val="28"/>
          <w:szCs w:val="28"/>
        </w:rPr>
        <w:t xml:space="preserve"> инвентаризаци</w:t>
      </w:r>
      <w:r>
        <w:rPr>
          <w:sz w:val="28"/>
          <w:szCs w:val="28"/>
        </w:rPr>
        <w:t>я</w:t>
      </w:r>
      <w:r w:rsidRPr="001A55AF">
        <w:rPr>
          <w:sz w:val="28"/>
          <w:szCs w:val="28"/>
        </w:rPr>
        <w:t xml:space="preserve"> объектов наружной рекламы для формирования общегородского реестра установленных средств наружной рекламы</w:t>
      </w:r>
      <w:r>
        <w:rPr>
          <w:sz w:val="28"/>
          <w:szCs w:val="28"/>
        </w:rPr>
        <w:t xml:space="preserve"> </w:t>
      </w:r>
      <w:r w:rsidRPr="00D64C02">
        <w:rPr>
          <w:sz w:val="28"/>
          <w:szCs w:val="28"/>
        </w:rPr>
        <w:t>и более точного прогнозирования поступления денежных средств в бюджет города</w:t>
      </w:r>
      <w:r w:rsidRPr="001A55AF">
        <w:rPr>
          <w:sz w:val="28"/>
          <w:szCs w:val="28"/>
        </w:rPr>
        <w:t>.</w:t>
      </w:r>
    </w:p>
    <w:p w:rsidR="009452F4" w:rsidRDefault="009452F4" w:rsidP="00D45A35">
      <w:pPr>
        <w:widowControl w:val="0"/>
        <w:ind w:firstLine="709"/>
        <w:contextualSpacing/>
        <w:jc w:val="both"/>
        <w:rPr>
          <w:sz w:val="28"/>
          <w:szCs w:val="28"/>
        </w:rPr>
      </w:pPr>
      <w:r>
        <w:rPr>
          <w:sz w:val="28"/>
          <w:szCs w:val="28"/>
        </w:rPr>
        <w:t>За счет выявления неоформленных объектов наружной рекламы и их оформления в 2012 году дополнительно привлечено в бюджет города</w:t>
      </w:r>
      <w:r w:rsidRPr="00DB575D">
        <w:rPr>
          <w:sz w:val="28"/>
          <w:szCs w:val="28"/>
        </w:rPr>
        <w:t xml:space="preserve"> </w:t>
      </w:r>
      <w:r>
        <w:rPr>
          <w:sz w:val="28"/>
          <w:szCs w:val="28"/>
        </w:rPr>
        <w:t>свыше 1,0 млн. рублей.</w:t>
      </w:r>
    </w:p>
    <w:p w:rsidR="009452F4" w:rsidRPr="00F70C01" w:rsidRDefault="009452F4" w:rsidP="00D45A35">
      <w:pPr>
        <w:widowControl w:val="0"/>
        <w:ind w:firstLine="709"/>
        <w:contextualSpacing/>
        <w:jc w:val="both"/>
        <w:rPr>
          <w:sz w:val="28"/>
          <w:szCs w:val="28"/>
        </w:rPr>
      </w:pPr>
      <w:r w:rsidRPr="00F70C01">
        <w:rPr>
          <w:sz w:val="28"/>
          <w:szCs w:val="28"/>
        </w:rPr>
        <w:t>5.3.5.2</w:t>
      </w:r>
      <w:r w:rsidR="0099271F">
        <w:rPr>
          <w:sz w:val="28"/>
          <w:szCs w:val="28"/>
        </w:rPr>
        <w:t>. </w:t>
      </w:r>
      <w:r w:rsidRPr="00F70C01">
        <w:rPr>
          <w:sz w:val="28"/>
          <w:szCs w:val="28"/>
        </w:rPr>
        <w:t xml:space="preserve">В ходе работы по стимулированию развития новых типов рекламных конструкций проведена замена </w:t>
      </w:r>
      <w:r w:rsidR="006F2AC5">
        <w:rPr>
          <w:sz w:val="28"/>
          <w:szCs w:val="28"/>
        </w:rPr>
        <w:t xml:space="preserve">10 </w:t>
      </w:r>
      <w:r w:rsidRPr="00F70C01">
        <w:rPr>
          <w:sz w:val="28"/>
          <w:szCs w:val="28"/>
        </w:rPr>
        <w:t xml:space="preserve">щитов 3 на </w:t>
      </w:r>
      <w:smartTag w:uri="urn:schemas-microsoft-com:office:smarttags" w:element="metricconverter">
        <w:smartTagPr>
          <w:attr w:name="ProductID" w:val="6 м"/>
        </w:smartTagPr>
        <w:r w:rsidRPr="00F70C01">
          <w:rPr>
            <w:sz w:val="28"/>
            <w:szCs w:val="28"/>
          </w:rPr>
          <w:t>6 м</w:t>
        </w:r>
      </w:smartTag>
      <w:r w:rsidRPr="00F70C01">
        <w:rPr>
          <w:sz w:val="28"/>
          <w:szCs w:val="28"/>
        </w:rPr>
        <w:t xml:space="preserve"> на более мелкий формат </w:t>
      </w:r>
      <w:r w:rsidR="0099271F">
        <w:rPr>
          <w:sz w:val="28"/>
          <w:szCs w:val="28"/>
        </w:rPr>
        <w:t>–</w:t>
      </w:r>
      <w:r w:rsidRPr="00F70C01">
        <w:rPr>
          <w:sz w:val="28"/>
          <w:szCs w:val="28"/>
        </w:rPr>
        <w:t xml:space="preserve"> роллеры размером 2,7</w:t>
      </w:r>
      <w:r w:rsidR="0099271F">
        <w:rPr>
          <w:sz w:val="28"/>
          <w:szCs w:val="28"/>
        </w:rPr>
        <w:t xml:space="preserve"> на </w:t>
      </w:r>
      <w:r w:rsidRPr="00F70C01">
        <w:rPr>
          <w:sz w:val="28"/>
          <w:szCs w:val="28"/>
        </w:rPr>
        <w:t xml:space="preserve">3,7 </w:t>
      </w:r>
      <w:r w:rsidR="0099271F">
        <w:rPr>
          <w:sz w:val="28"/>
          <w:szCs w:val="28"/>
        </w:rPr>
        <w:t>м</w:t>
      </w:r>
      <w:r w:rsidR="006F2AC5">
        <w:rPr>
          <w:sz w:val="28"/>
          <w:szCs w:val="28"/>
        </w:rPr>
        <w:t>;</w:t>
      </w:r>
      <w:r w:rsidR="0099271F">
        <w:rPr>
          <w:sz w:val="28"/>
          <w:szCs w:val="28"/>
        </w:rPr>
        <w:t xml:space="preserve"> </w:t>
      </w:r>
      <w:r w:rsidRPr="00F70C01">
        <w:rPr>
          <w:sz w:val="28"/>
          <w:szCs w:val="28"/>
        </w:rPr>
        <w:t xml:space="preserve">указателей городского ориентирования на перекрестках улиц; установка </w:t>
      </w:r>
      <w:r w:rsidR="006F2AC5">
        <w:rPr>
          <w:sz w:val="28"/>
          <w:szCs w:val="28"/>
        </w:rPr>
        <w:t xml:space="preserve">5 </w:t>
      </w:r>
      <w:r w:rsidRPr="00F70C01">
        <w:rPr>
          <w:sz w:val="28"/>
          <w:szCs w:val="28"/>
        </w:rPr>
        <w:t>видеоэк</w:t>
      </w:r>
      <w:r w:rsidR="006F2AC5">
        <w:rPr>
          <w:sz w:val="28"/>
          <w:szCs w:val="28"/>
        </w:rPr>
        <w:t>ранов</w:t>
      </w:r>
      <w:r w:rsidRPr="00F70C01">
        <w:rPr>
          <w:sz w:val="28"/>
          <w:szCs w:val="28"/>
        </w:rPr>
        <w:t xml:space="preserve">. </w:t>
      </w:r>
    </w:p>
    <w:p w:rsidR="009452F4" w:rsidRDefault="009452F4" w:rsidP="00D45A35">
      <w:pPr>
        <w:widowControl w:val="0"/>
        <w:ind w:firstLine="709"/>
        <w:contextualSpacing/>
        <w:jc w:val="both"/>
        <w:rPr>
          <w:sz w:val="28"/>
          <w:szCs w:val="28"/>
        </w:rPr>
      </w:pPr>
      <w:r w:rsidRPr="00F70C01">
        <w:rPr>
          <w:sz w:val="28"/>
          <w:szCs w:val="28"/>
        </w:rPr>
        <w:t>5.3.5.3</w:t>
      </w:r>
      <w:r w:rsidR="00D32AD5">
        <w:rPr>
          <w:sz w:val="28"/>
          <w:szCs w:val="28"/>
        </w:rPr>
        <w:t>. </w:t>
      </w:r>
      <w:r w:rsidRPr="00F70C01">
        <w:rPr>
          <w:sz w:val="28"/>
          <w:szCs w:val="28"/>
        </w:rPr>
        <w:t xml:space="preserve"> </w:t>
      </w:r>
      <w:r w:rsidR="002741AD">
        <w:rPr>
          <w:sz w:val="28"/>
          <w:szCs w:val="28"/>
        </w:rPr>
        <w:t>С</w:t>
      </w:r>
      <w:r w:rsidRPr="00F70C01">
        <w:rPr>
          <w:sz w:val="28"/>
          <w:szCs w:val="28"/>
        </w:rPr>
        <w:t>формулированы новые подходы к размещению отдельно</w:t>
      </w:r>
      <w:r w:rsidR="0099271F">
        <w:rPr>
          <w:sz w:val="28"/>
          <w:szCs w:val="28"/>
        </w:rPr>
        <w:t xml:space="preserve"> </w:t>
      </w:r>
      <w:r w:rsidRPr="00F70C01">
        <w:rPr>
          <w:sz w:val="28"/>
          <w:szCs w:val="28"/>
        </w:rPr>
        <w:t>стоящих конструкций, их видов и типов</w:t>
      </w:r>
      <w:r w:rsidR="00C2379C">
        <w:rPr>
          <w:sz w:val="28"/>
          <w:szCs w:val="28"/>
        </w:rPr>
        <w:t xml:space="preserve"> для</w:t>
      </w:r>
      <w:r w:rsidR="00C2379C" w:rsidRPr="00C2379C">
        <w:rPr>
          <w:sz w:val="28"/>
          <w:szCs w:val="28"/>
        </w:rPr>
        <w:t xml:space="preserve"> </w:t>
      </w:r>
      <w:r w:rsidR="00C2379C" w:rsidRPr="00F70C01">
        <w:rPr>
          <w:sz w:val="28"/>
          <w:szCs w:val="28"/>
        </w:rPr>
        <w:t>размещени</w:t>
      </w:r>
      <w:r w:rsidR="00C2379C">
        <w:rPr>
          <w:sz w:val="28"/>
          <w:szCs w:val="28"/>
        </w:rPr>
        <w:t>я</w:t>
      </w:r>
      <w:r w:rsidR="00C2379C" w:rsidRPr="00F70C01">
        <w:rPr>
          <w:sz w:val="28"/>
          <w:szCs w:val="28"/>
        </w:rPr>
        <w:t xml:space="preserve"> объектов наружной рекламы по Красному проспекту, пр. К</w:t>
      </w:r>
      <w:r w:rsidR="00C2379C">
        <w:rPr>
          <w:sz w:val="28"/>
          <w:szCs w:val="28"/>
        </w:rPr>
        <w:t>арла</w:t>
      </w:r>
      <w:r w:rsidR="00C2379C" w:rsidRPr="00F70C01">
        <w:rPr>
          <w:sz w:val="28"/>
          <w:szCs w:val="28"/>
        </w:rPr>
        <w:t xml:space="preserve"> Маркса и пл. К</w:t>
      </w:r>
      <w:r w:rsidR="00C2379C">
        <w:rPr>
          <w:sz w:val="28"/>
          <w:szCs w:val="28"/>
        </w:rPr>
        <w:t>арла</w:t>
      </w:r>
      <w:r w:rsidR="00C2379C" w:rsidRPr="00F70C01">
        <w:rPr>
          <w:sz w:val="28"/>
          <w:szCs w:val="28"/>
        </w:rPr>
        <w:t xml:space="preserve"> Маркса, Вокзальной магистрали, ул.</w:t>
      </w:r>
      <w:r w:rsidR="00C2379C">
        <w:rPr>
          <w:sz w:val="28"/>
          <w:szCs w:val="28"/>
        </w:rPr>
        <w:t> </w:t>
      </w:r>
      <w:r w:rsidR="00C2379C" w:rsidRPr="00F70C01">
        <w:rPr>
          <w:sz w:val="28"/>
          <w:szCs w:val="28"/>
        </w:rPr>
        <w:t>Большевистской</w:t>
      </w:r>
      <w:r w:rsidR="00C2379C">
        <w:rPr>
          <w:sz w:val="28"/>
          <w:szCs w:val="28"/>
        </w:rPr>
        <w:t>.</w:t>
      </w:r>
      <w:r w:rsidRPr="00F70C01">
        <w:rPr>
          <w:sz w:val="28"/>
          <w:szCs w:val="28"/>
        </w:rPr>
        <w:t xml:space="preserve"> </w:t>
      </w:r>
      <w:r w:rsidR="00C2379C">
        <w:rPr>
          <w:sz w:val="28"/>
          <w:szCs w:val="28"/>
        </w:rPr>
        <w:t xml:space="preserve">Это </w:t>
      </w:r>
      <w:r w:rsidRPr="00F70C01">
        <w:rPr>
          <w:sz w:val="28"/>
          <w:szCs w:val="28"/>
        </w:rPr>
        <w:t>позволило упорядочить размещение объектов наружной рекламы на основных магистралях</w:t>
      </w:r>
      <w:r w:rsidR="00731877">
        <w:rPr>
          <w:sz w:val="28"/>
          <w:szCs w:val="28"/>
        </w:rPr>
        <w:t>,</w:t>
      </w:r>
      <w:r w:rsidRPr="00F70C01">
        <w:rPr>
          <w:sz w:val="28"/>
          <w:szCs w:val="28"/>
        </w:rPr>
        <w:t xml:space="preserve"> сократить их количество и заменить устаревшие более современными</w:t>
      </w:r>
      <w:r w:rsidR="00731877">
        <w:rPr>
          <w:sz w:val="28"/>
          <w:szCs w:val="28"/>
        </w:rPr>
        <w:t>:</w:t>
      </w:r>
      <w:r w:rsidRPr="00F70C01">
        <w:rPr>
          <w:sz w:val="28"/>
          <w:szCs w:val="28"/>
        </w:rPr>
        <w:t xml:space="preserve"> по Красному проспекту демонтировано и перенесено около 500 конструкций</w:t>
      </w:r>
      <w:r w:rsidR="00731877">
        <w:rPr>
          <w:sz w:val="28"/>
          <w:szCs w:val="28"/>
        </w:rPr>
        <w:t>,</w:t>
      </w:r>
      <w:r w:rsidRPr="00F70C01">
        <w:rPr>
          <w:sz w:val="28"/>
          <w:szCs w:val="28"/>
        </w:rPr>
        <w:t xml:space="preserve"> по ул. Большевистской – около 200 конструкций.</w:t>
      </w:r>
      <w:r>
        <w:rPr>
          <w:sz w:val="28"/>
          <w:szCs w:val="28"/>
        </w:rPr>
        <w:t xml:space="preserve"> </w:t>
      </w:r>
    </w:p>
    <w:p w:rsidR="009C21EE" w:rsidRDefault="009452F4" w:rsidP="00D45A35">
      <w:pPr>
        <w:widowControl w:val="0"/>
        <w:ind w:firstLine="709"/>
        <w:contextualSpacing/>
        <w:jc w:val="both"/>
        <w:rPr>
          <w:sz w:val="28"/>
          <w:szCs w:val="28"/>
        </w:rPr>
      </w:pPr>
      <w:r>
        <w:rPr>
          <w:sz w:val="28"/>
          <w:szCs w:val="28"/>
        </w:rPr>
        <w:t>5.3.5.4</w:t>
      </w:r>
      <w:r w:rsidR="006F2AC5">
        <w:rPr>
          <w:sz w:val="28"/>
          <w:szCs w:val="28"/>
        </w:rPr>
        <w:t xml:space="preserve">. </w:t>
      </w:r>
      <w:r w:rsidR="009C21EE">
        <w:rPr>
          <w:sz w:val="28"/>
          <w:szCs w:val="28"/>
        </w:rPr>
        <w:t>В рамках ВЦП «</w:t>
      </w:r>
      <w:r w:rsidR="009C21EE" w:rsidRPr="009156B2">
        <w:rPr>
          <w:sz w:val="28"/>
          <w:szCs w:val="28"/>
        </w:rPr>
        <w:t>Информационно-рекламное и праздничное оформление</w:t>
      </w:r>
      <w:r w:rsidR="009C21EE">
        <w:rPr>
          <w:sz w:val="28"/>
          <w:szCs w:val="28"/>
        </w:rPr>
        <w:t xml:space="preserve"> </w:t>
      </w:r>
      <w:r w:rsidR="009C21EE" w:rsidRPr="009156B2">
        <w:rPr>
          <w:sz w:val="28"/>
          <w:szCs w:val="28"/>
        </w:rPr>
        <w:t>города Новосибирска</w:t>
      </w:r>
      <w:r w:rsidR="009C21EE">
        <w:rPr>
          <w:sz w:val="28"/>
          <w:szCs w:val="28"/>
        </w:rPr>
        <w:t>» на 2012 – 2014 годы, утвержденной постановлением мэрии от</w:t>
      </w:r>
      <w:r w:rsidR="009C21EE" w:rsidRPr="009156B2">
        <w:rPr>
          <w:sz w:val="28"/>
          <w:szCs w:val="28"/>
        </w:rPr>
        <w:t xml:space="preserve"> 18</w:t>
      </w:r>
      <w:r w:rsidR="009C21EE">
        <w:rPr>
          <w:sz w:val="28"/>
          <w:szCs w:val="28"/>
        </w:rPr>
        <w:t>.10.</w:t>
      </w:r>
      <w:r w:rsidR="009C21EE" w:rsidRPr="009156B2">
        <w:rPr>
          <w:sz w:val="28"/>
          <w:szCs w:val="28"/>
        </w:rPr>
        <w:t xml:space="preserve">2011 </w:t>
      </w:r>
      <w:r w:rsidR="009C21EE">
        <w:rPr>
          <w:sz w:val="28"/>
          <w:szCs w:val="28"/>
        </w:rPr>
        <w:t>№ </w:t>
      </w:r>
      <w:r w:rsidR="009C21EE" w:rsidRPr="009156B2">
        <w:rPr>
          <w:sz w:val="28"/>
          <w:szCs w:val="28"/>
        </w:rPr>
        <w:t>9555</w:t>
      </w:r>
      <w:r w:rsidR="009C21EE">
        <w:rPr>
          <w:sz w:val="28"/>
          <w:szCs w:val="28"/>
        </w:rPr>
        <w:t>:</w:t>
      </w:r>
    </w:p>
    <w:p w:rsidR="009452F4" w:rsidRDefault="009452F4" w:rsidP="00D45A35">
      <w:pPr>
        <w:widowControl w:val="0"/>
        <w:ind w:firstLine="709"/>
        <w:contextualSpacing/>
        <w:jc w:val="both"/>
        <w:rPr>
          <w:sz w:val="28"/>
          <w:szCs w:val="28"/>
        </w:rPr>
      </w:pPr>
      <w:r>
        <w:rPr>
          <w:sz w:val="28"/>
          <w:szCs w:val="28"/>
        </w:rPr>
        <w:t>анонсирова</w:t>
      </w:r>
      <w:r w:rsidR="009C21EE">
        <w:rPr>
          <w:sz w:val="28"/>
          <w:szCs w:val="28"/>
        </w:rPr>
        <w:t>но</w:t>
      </w:r>
      <w:r>
        <w:rPr>
          <w:sz w:val="28"/>
          <w:szCs w:val="28"/>
        </w:rPr>
        <w:t xml:space="preserve"> более 40 общероссийских, областных и городских праздников на сумму свыше 17,3 млн. рублей, в числе которых: </w:t>
      </w:r>
    </w:p>
    <w:p w:rsidR="009452F4" w:rsidRDefault="009452F4" w:rsidP="00D45A35">
      <w:pPr>
        <w:widowControl w:val="0"/>
        <w:ind w:firstLine="709"/>
        <w:contextualSpacing/>
        <w:jc w:val="both"/>
        <w:rPr>
          <w:sz w:val="28"/>
          <w:szCs w:val="28"/>
        </w:rPr>
      </w:pPr>
      <w:r>
        <w:rPr>
          <w:sz w:val="28"/>
          <w:szCs w:val="28"/>
        </w:rPr>
        <w:t xml:space="preserve">спортивные </w:t>
      </w:r>
      <w:r w:rsidRPr="00F70C01">
        <w:rPr>
          <w:sz w:val="28"/>
          <w:szCs w:val="28"/>
        </w:rPr>
        <w:t xml:space="preserve">– </w:t>
      </w:r>
      <w:r>
        <w:rPr>
          <w:sz w:val="28"/>
          <w:szCs w:val="28"/>
        </w:rPr>
        <w:t xml:space="preserve">«Лыжня России, «Бокс», «50-летие ХК Сибирь»; </w:t>
      </w:r>
    </w:p>
    <w:p w:rsidR="009452F4" w:rsidRDefault="009452F4" w:rsidP="00D45A35">
      <w:pPr>
        <w:widowControl w:val="0"/>
        <w:ind w:firstLine="709"/>
        <w:contextualSpacing/>
        <w:jc w:val="both"/>
        <w:rPr>
          <w:sz w:val="28"/>
          <w:szCs w:val="28"/>
        </w:rPr>
      </w:pPr>
      <w:r>
        <w:rPr>
          <w:sz w:val="28"/>
          <w:szCs w:val="28"/>
        </w:rPr>
        <w:t xml:space="preserve">культурные </w:t>
      </w:r>
      <w:r w:rsidRPr="00F70C01">
        <w:rPr>
          <w:sz w:val="28"/>
          <w:szCs w:val="28"/>
        </w:rPr>
        <w:t xml:space="preserve">– </w:t>
      </w:r>
      <w:r>
        <w:rPr>
          <w:sz w:val="28"/>
          <w:szCs w:val="28"/>
        </w:rPr>
        <w:t xml:space="preserve">«Детская олимпиада», «Сибирское гостеприимство», «Ново-Сибирский транзит», фестиваль культур «Все краски»; </w:t>
      </w:r>
    </w:p>
    <w:p w:rsidR="009452F4" w:rsidRDefault="009452F4" w:rsidP="00D45A35">
      <w:pPr>
        <w:widowControl w:val="0"/>
        <w:ind w:firstLine="709"/>
        <w:contextualSpacing/>
        <w:jc w:val="both"/>
        <w:rPr>
          <w:sz w:val="28"/>
          <w:szCs w:val="28"/>
        </w:rPr>
      </w:pPr>
      <w:r>
        <w:rPr>
          <w:sz w:val="28"/>
          <w:szCs w:val="28"/>
        </w:rPr>
        <w:t xml:space="preserve">патриотические </w:t>
      </w:r>
      <w:r w:rsidRPr="00F70C01">
        <w:rPr>
          <w:sz w:val="28"/>
          <w:szCs w:val="28"/>
        </w:rPr>
        <w:t xml:space="preserve">– </w:t>
      </w:r>
      <w:r>
        <w:rPr>
          <w:sz w:val="28"/>
          <w:szCs w:val="28"/>
        </w:rPr>
        <w:t>«День Победы», «День славянской письменно</w:t>
      </w:r>
      <w:r w:rsidR="009C21EE">
        <w:rPr>
          <w:sz w:val="28"/>
          <w:szCs w:val="28"/>
        </w:rPr>
        <w:t>сти», «День народного единства»;</w:t>
      </w:r>
    </w:p>
    <w:p w:rsidR="009C21EE" w:rsidRDefault="009C21EE" w:rsidP="00D45A35">
      <w:pPr>
        <w:widowControl w:val="0"/>
        <w:ind w:firstLine="709"/>
        <w:contextualSpacing/>
        <w:jc w:val="both"/>
        <w:rPr>
          <w:sz w:val="28"/>
          <w:szCs w:val="28"/>
        </w:rPr>
      </w:pPr>
      <w:r>
        <w:rPr>
          <w:sz w:val="28"/>
          <w:szCs w:val="28"/>
        </w:rPr>
        <w:t>реализован план новогоднего оформления объемными фигурами и елками площадей им. Ленина, им. Свердлова, им. Карла Маркса, Пименова.</w:t>
      </w:r>
    </w:p>
    <w:p w:rsidR="009452F4" w:rsidRDefault="00A11BC9" w:rsidP="00D45A35">
      <w:pPr>
        <w:widowControl w:val="0"/>
        <w:ind w:firstLine="709"/>
        <w:contextualSpacing/>
        <w:jc w:val="both"/>
        <w:rPr>
          <w:sz w:val="28"/>
          <w:szCs w:val="28"/>
        </w:rPr>
      </w:pPr>
      <w:r>
        <w:rPr>
          <w:sz w:val="28"/>
          <w:szCs w:val="28"/>
        </w:rPr>
        <w:t>О</w:t>
      </w:r>
      <w:r w:rsidR="009452F4">
        <w:rPr>
          <w:sz w:val="28"/>
          <w:szCs w:val="28"/>
        </w:rPr>
        <w:t>рганизован праздничный ледовый городок</w:t>
      </w:r>
      <w:r w:rsidRPr="00A11BC9">
        <w:rPr>
          <w:sz w:val="28"/>
          <w:szCs w:val="28"/>
        </w:rPr>
        <w:t xml:space="preserve"> </w:t>
      </w:r>
      <w:r>
        <w:rPr>
          <w:sz w:val="28"/>
          <w:szCs w:val="28"/>
        </w:rPr>
        <w:t>на площади им. Ленина</w:t>
      </w:r>
      <w:r w:rsidR="009452F4">
        <w:rPr>
          <w:sz w:val="28"/>
          <w:szCs w:val="28"/>
        </w:rPr>
        <w:t xml:space="preserve">. </w:t>
      </w:r>
    </w:p>
    <w:p w:rsidR="009C21EE" w:rsidRDefault="009C21EE" w:rsidP="00D45A35">
      <w:pPr>
        <w:widowControl w:val="0"/>
        <w:ind w:firstLine="709"/>
        <w:contextualSpacing/>
        <w:jc w:val="both"/>
        <w:rPr>
          <w:sz w:val="28"/>
          <w:szCs w:val="28"/>
        </w:rPr>
      </w:pPr>
      <w:r>
        <w:rPr>
          <w:sz w:val="28"/>
          <w:szCs w:val="28"/>
        </w:rPr>
        <w:t>Совместно с размещением социальной рекламы к основным общероссийским и городским праздникам были оформлены флагами 306 флаговых конструкций, расположенных в 7 районах города Новосибирска, обеспечено содержание в надлежащем состоянии существующих объемных флаговых конструкций и использование их в праздничном оформлении города</w:t>
      </w:r>
      <w:r w:rsidR="00D32AD5" w:rsidRPr="00D32AD5">
        <w:rPr>
          <w:sz w:val="28"/>
          <w:szCs w:val="28"/>
        </w:rPr>
        <w:t xml:space="preserve"> </w:t>
      </w:r>
      <w:r w:rsidR="00D32AD5">
        <w:rPr>
          <w:sz w:val="28"/>
          <w:szCs w:val="28"/>
        </w:rPr>
        <w:t>Новосибирска</w:t>
      </w:r>
      <w:r>
        <w:rPr>
          <w:sz w:val="28"/>
          <w:szCs w:val="28"/>
        </w:rPr>
        <w:t xml:space="preserve">. </w:t>
      </w:r>
    </w:p>
    <w:p w:rsidR="009452F4" w:rsidRDefault="009452F4" w:rsidP="00D45A35">
      <w:pPr>
        <w:widowControl w:val="0"/>
        <w:ind w:firstLine="709"/>
        <w:contextualSpacing/>
        <w:jc w:val="both"/>
        <w:rPr>
          <w:sz w:val="28"/>
          <w:szCs w:val="28"/>
        </w:rPr>
      </w:pPr>
      <w:r>
        <w:rPr>
          <w:sz w:val="28"/>
          <w:szCs w:val="28"/>
        </w:rPr>
        <w:t>Программа реализована на сумму 4750,0 тыс. рублей.</w:t>
      </w:r>
    </w:p>
    <w:p w:rsidR="009452F4" w:rsidRDefault="009452F4" w:rsidP="00D45A35">
      <w:pPr>
        <w:widowControl w:val="0"/>
        <w:ind w:firstLine="709"/>
        <w:contextualSpacing/>
        <w:jc w:val="both"/>
        <w:rPr>
          <w:sz w:val="28"/>
          <w:szCs w:val="28"/>
        </w:rPr>
      </w:pPr>
      <w:r w:rsidRPr="00C17802">
        <w:rPr>
          <w:sz w:val="28"/>
          <w:szCs w:val="28"/>
        </w:rPr>
        <w:t>5.3.5.5</w:t>
      </w:r>
      <w:r w:rsidR="006F2AC5">
        <w:rPr>
          <w:sz w:val="28"/>
          <w:szCs w:val="28"/>
        </w:rPr>
        <w:t>. </w:t>
      </w:r>
      <w:r w:rsidRPr="00C17802">
        <w:rPr>
          <w:sz w:val="28"/>
          <w:szCs w:val="28"/>
        </w:rPr>
        <w:t xml:space="preserve">Произведен демонтаж </w:t>
      </w:r>
      <w:r w:rsidR="000D2904">
        <w:rPr>
          <w:sz w:val="28"/>
          <w:szCs w:val="28"/>
        </w:rPr>
        <w:t xml:space="preserve">свыше 1000 </w:t>
      </w:r>
      <w:r w:rsidRPr="00C17802">
        <w:rPr>
          <w:sz w:val="28"/>
          <w:szCs w:val="28"/>
        </w:rPr>
        <w:t>объектов наружной рекламы</w:t>
      </w:r>
      <w:r>
        <w:rPr>
          <w:sz w:val="28"/>
          <w:szCs w:val="28"/>
        </w:rPr>
        <w:t>,</w:t>
      </w:r>
      <w:r w:rsidRPr="00C17802">
        <w:rPr>
          <w:sz w:val="28"/>
          <w:szCs w:val="28"/>
        </w:rPr>
        <w:t xml:space="preserve"> размещенных с нарушением Федерального закона от 13.03.2006 № 38-ФЗ «О рекламе» и решения городского Совета Новосибирска от 25.10.2006 № 372 «О</w:t>
      </w:r>
      <w:r w:rsidRPr="00DD12F4">
        <w:rPr>
          <w:sz w:val="28"/>
          <w:szCs w:val="28"/>
        </w:rPr>
        <w:t xml:space="preserve"> Правилах распространения наружной рекламы и информации в городе Новосибирске»</w:t>
      </w:r>
      <w:r w:rsidR="000D2904">
        <w:rPr>
          <w:sz w:val="28"/>
          <w:szCs w:val="28"/>
        </w:rPr>
        <w:t xml:space="preserve">, </w:t>
      </w:r>
      <w:r>
        <w:rPr>
          <w:sz w:val="28"/>
          <w:szCs w:val="28"/>
        </w:rPr>
        <w:t>(в том числе, свыше 300 штук за счет прив</w:t>
      </w:r>
      <w:r w:rsidR="00A11BC9">
        <w:rPr>
          <w:sz w:val="28"/>
          <w:szCs w:val="28"/>
        </w:rPr>
        <w:t>леченных средств в сумме 1500,0 </w:t>
      </w:r>
      <w:r>
        <w:rPr>
          <w:sz w:val="28"/>
          <w:szCs w:val="28"/>
        </w:rPr>
        <w:t>тыс. рублей) за счет средств бюджета города на сумму 4705,6 тыс. рублей</w:t>
      </w:r>
      <w:r w:rsidRPr="00DD12F4">
        <w:rPr>
          <w:sz w:val="28"/>
          <w:szCs w:val="28"/>
        </w:rPr>
        <w:t>.</w:t>
      </w:r>
    </w:p>
    <w:p w:rsidR="009452F4" w:rsidRPr="00C671F5" w:rsidRDefault="009452F4" w:rsidP="00D45A35">
      <w:pPr>
        <w:widowControl w:val="0"/>
        <w:ind w:firstLine="709"/>
        <w:contextualSpacing/>
        <w:jc w:val="both"/>
        <w:rPr>
          <w:sz w:val="28"/>
          <w:szCs w:val="28"/>
        </w:rPr>
      </w:pPr>
      <w:r>
        <w:rPr>
          <w:sz w:val="28"/>
          <w:szCs w:val="28"/>
        </w:rPr>
        <w:t>5.3.5.6</w:t>
      </w:r>
      <w:r w:rsidR="006F2AC5">
        <w:rPr>
          <w:sz w:val="28"/>
          <w:szCs w:val="28"/>
        </w:rPr>
        <w:t>. </w:t>
      </w:r>
      <w:r>
        <w:rPr>
          <w:sz w:val="28"/>
          <w:szCs w:val="28"/>
        </w:rPr>
        <w:t>Проведена работа по своевременному поступлению оплаты</w:t>
      </w:r>
      <w:r w:rsidRPr="00C671F5">
        <w:rPr>
          <w:sz w:val="28"/>
          <w:szCs w:val="28"/>
        </w:rPr>
        <w:t>:</w:t>
      </w:r>
    </w:p>
    <w:p w:rsidR="009452F4" w:rsidRDefault="009452F4" w:rsidP="00D45A35">
      <w:pPr>
        <w:widowControl w:val="0"/>
        <w:ind w:firstLine="709"/>
        <w:contextualSpacing/>
        <w:jc w:val="both"/>
        <w:rPr>
          <w:sz w:val="28"/>
          <w:szCs w:val="28"/>
        </w:rPr>
      </w:pPr>
      <w:r w:rsidRPr="00C671F5">
        <w:rPr>
          <w:sz w:val="28"/>
          <w:szCs w:val="28"/>
        </w:rPr>
        <w:t>государственной пошлины за выдачу разрешений на размещение объектов наружной рекламы</w:t>
      </w:r>
      <w:r>
        <w:rPr>
          <w:sz w:val="28"/>
          <w:szCs w:val="28"/>
        </w:rPr>
        <w:t xml:space="preserve"> – 43,2 млн. рублей;</w:t>
      </w:r>
    </w:p>
    <w:p w:rsidR="009452F4" w:rsidRDefault="009452F4" w:rsidP="00D45A35">
      <w:pPr>
        <w:widowControl w:val="0"/>
        <w:ind w:firstLine="709"/>
        <w:contextualSpacing/>
        <w:jc w:val="both"/>
        <w:rPr>
          <w:sz w:val="28"/>
          <w:szCs w:val="28"/>
        </w:rPr>
      </w:pPr>
      <w:r w:rsidRPr="00C671F5">
        <w:rPr>
          <w:sz w:val="28"/>
          <w:szCs w:val="28"/>
        </w:rPr>
        <w:t>по договорам на использование муниципальной собственности при размещении рекламных конструкций</w:t>
      </w:r>
      <w:r>
        <w:rPr>
          <w:sz w:val="28"/>
          <w:szCs w:val="28"/>
        </w:rPr>
        <w:t xml:space="preserve"> – 80,9</w:t>
      </w:r>
      <w:r w:rsidRPr="00C671F5">
        <w:rPr>
          <w:sz w:val="28"/>
          <w:szCs w:val="28"/>
        </w:rPr>
        <w:t xml:space="preserve"> млн. рублей</w:t>
      </w:r>
      <w:r>
        <w:rPr>
          <w:sz w:val="28"/>
          <w:szCs w:val="28"/>
        </w:rPr>
        <w:t>.</w:t>
      </w:r>
    </w:p>
    <w:p w:rsidR="009452F4" w:rsidRPr="005B5B41" w:rsidRDefault="009452F4" w:rsidP="00D45A35">
      <w:pPr>
        <w:widowControl w:val="0"/>
        <w:ind w:firstLine="709"/>
        <w:contextualSpacing/>
        <w:jc w:val="both"/>
        <w:rPr>
          <w:sz w:val="28"/>
          <w:szCs w:val="28"/>
        </w:rPr>
      </w:pPr>
      <w:r>
        <w:rPr>
          <w:sz w:val="28"/>
          <w:szCs w:val="28"/>
        </w:rPr>
        <w:t>В</w:t>
      </w:r>
      <w:r w:rsidR="006C34A4">
        <w:rPr>
          <w:sz w:val="28"/>
          <w:szCs w:val="28"/>
        </w:rPr>
        <w:t xml:space="preserve"> целях приведения в соответствие с законодательством в</w:t>
      </w:r>
      <w:r>
        <w:rPr>
          <w:sz w:val="28"/>
          <w:szCs w:val="28"/>
        </w:rPr>
        <w:t xml:space="preserve">несены изменения в </w:t>
      </w:r>
      <w:r w:rsidR="006C34A4" w:rsidRPr="00C17802">
        <w:rPr>
          <w:sz w:val="28"/>
          <w:szCs w:val="28"/>
        </w:rPr>
        <w:t>решение городского Совета Новосибирска от 25.10.2006 № 372 «О</w:t>
      </w:r>
      <w:r w:rsidR="006C34A4" w:rsidRPr="00DD12F4">
        <w:rPr>
          <w:sz w:val="28"/>
          <w:szCs w:val="28"/>
        </w:rPr>
        <w:t xml:space="preserve"> Правилах распространения наружной рекламы и информации в городе Новосибирске»</w:t>
      </w:r>
      <w:r>
        <w:rPr>
          <w:sz w:val="28"/>
          <w:szCs w:val="28"/>
        </w:rPr>
        <w:t>.</w:t>
      </w:r>
    </w:p>
    <w:p w:rsidR="0000799C" w:rsidRPr="00056224" w:rsidRDefault="0000799C" w:rsidP="00D45A35">
      <w:pPr>
        <w:widowControl w:val="0"/>
        <w:jc w:val="center"/>
      </w:pPr>
    </w:p>
    <w:p w:rsidR="00460369" w:rsidRPr="00056224" w:rsidRDefault="00460369" w:rsidP="00D45A35">
      <w:pPr>
        <w:widowControl w:val="0"/>
        <w:ind w:left="567" w:right="567"/>
        <w:jc w:val="center"/>
        <w:outlineLvl w:val="1"/>
        <w:rPr>
          <w:rFonts w:cs="Arial"/>
          <w:b/>
          <w:bCs/>
          <w:iCs/>
          <w:sz w:val="28"/>
          <w:szCs w:val="28"/>
        </w:rPr>
      </w:pPr>
      <w:bookmarkStart w:id="35" w:name="_Toc272854628"/>
      <w:bookmarkStart w:id="36" w:name="_Toc304451701"/>
      <w:bookmarkStart w:id="37" w:name="_Toc58324822"/>
      <w:bookmarkStart w:id="38" w:name="_Toc79934470"/>
      <w:r w:rsidRPr="00056224">
        <w:rPr>
          <w:rFonts w:cs="Arial"/>
          <w:b/>
          <w:bCs/>
          <w:iCs/>
          <w:sz w:val="28"/>
          <w:szCs w:val="28"/>
        </w:rPr>
        <w:t>5.4. Департамент земельных и имущественных отношений мэрии города Новосибирска</w:t>
      </w:r>
      <w:bookmarkEnd w:id="35"/>
      <w:bookmarkEnd w:id="36"/>
    </w:p>
    <w:p w:rsidR="00460369" w:rsidRDefault="00460369" w:rsidP="00D45A35">
      <w:pPr>
        <w:widowControl w:val="0"/>
        <w:autoSpaceDE w:val="0"/>
        <w:autoSpaceDN w:val="0"/>
        <w:jc w:val="center"/>
        <w:rPr>
          <w:b/>
          <w:bCs/>
          <w:sz w:val="28"/>
        </w:rPr>
      </w:pPr>
    </w:p>
    <w:p w:rsidR="000307B8" w:rsidRPr="000307B8" w:rsidRDefault="000307B8" w:rsidP="00D45A35">
      <w:pPr>
        <w:widowControl w:val="0"/>
        <w:autoSpaceDE w:val="0"/>
        <w:autoSpaceDN w:val="0"/>
        <w:jc w:val="center"/>
        <w:rPr>
          <w:b/>
          <w:bCs/>
          <w:i/>
          <w:iCs/>
          <w:color w:val="000000"/>
          <w:sz w:val="28"/>
          <w:szCs w:val="28"/>
        </w:rPr>
      </w:pPr>
      <w:r w:rsidRPr="000307B8">
        <w:rPr>
          <w:b/>
          <w:bCs/>
          <w:i/>
          <w:iCs/>
          <w:color w:val="000000"/>
          <w:sz w:val="28"/>
          <w:szCs w:val="28"/>
        </w:rPr>
        <w:t>5.4.1. Управление доходов от имущества мэрии города Новосибирска</w:t>
      </w:r>
    </w:p>
    <w:p w:rsidR="000307B8" w:rsidRPr="000307B8" w:rsidRDefault="000307B8" w:rsidP="00D45A35">
      <w:pPr>
        <w:widowControl w:val="0"/>
        <w:autoSpaceDE w:val="0"/>
        <w:autoSpaceDN w:val="0"/>
        <w:jc w:val="both"/>
        <w:rPr>
          <w:color w:val="000000"/>
          <w:sz w:val="28"/>
          <w:szCs w:val="28"/>
        </w:rPr>
      </w:pPr>
    </w:p>
    <w:p w:rsidR="000307B8" w:rsidRPr="000307B8" w:rsidRDefault="000307B8" w:rsidP="00D45A35">
      <w:pPr>
        <w:widowControl w:val="0"/>
        <w:autoSpaceDE w:val="0"/>
        <w:autoSpaceDN w:val="0"/>
        <w:ind w:firstLine="709"/>
        <w:jc w:val="both"/>
        <w:rPr>
          <w:sz w:val="28"/>
          <w:szCs w:val="28"/>
        </w:rPr>
      </w:pPr>
      <w:r w:rsidRPr="000307B8">
        <w:rPr>
          <w:color w:val="000000"/>
          <w:sz w:val="28"/>
          <w:szCs w:val="28"/>
        </w:rPr>
        <w:t xml:space="preserve">5.4.1.1. В течение года обеспечивалось заключение договоров аренды движимого и недвижимого имущества, находящегося в муниципальной собственности, заключено </w:t>
      </w:r>
      <w:r w:rsidRPr="000307B8">
        <w:rPr>
          <w:sz w:val="28"/>
        </w:rPr>
        <w:t>1436 договоров аренды муниципального имущества, 448 договоров безвозмездного пользования муниципальными нежилыми помещениями.</w:t>
      </w:r>
    </w:p>
    <w:p w:rsidR="000307B8" w:rsidRPr="000307B8" w:rsidRDefault="000307B8" w:rsidP="00D45A35">
      <w:pPr>
        <w:widowControl w:val="0"/>
        <w:ind w:firstLine="709"/>
        <w:jc w:val="both"/>
        <w:rPr>
          <w:sz w:val="28"/>
        </w:rPr>
      </w:pPr>
      <w:r w:rsidRPr="000307B8">
        <w:rPr>
          <w:sz w:val="28"/>
        </w:rPr>
        <w:t>5.4.1.2.</w:t>
      </w:r>
      <w:r w:rsidRPr="000307B8">
        <w:rPr>
          <w:b/>
          <w:sz w:val="28"/>
        </w:rPr>
        <w:t> </w:t>
      </w:r>
      <w:r w:rsidRPr="000307B8">
        <w:rPr>
          <w:sz w:val="28"/>
        </w:rPr>
        <w:t>Поступление средств в бюджет города от сдачи в аренду движимого и недвижимого имущества, находящегося в муниципальной собственности, составило 972,3 млн. рублей</w:t>
      </w:r>
      <w:r w:rsidRPr="000307B8">
        <w:rPr>
          <w:sz w:val="28"/>
          <w:szCs w:val="28"/>
        </w:rPr>
        <w:t xml:space="preserve"> (в том числе через департамент земельных и имущественных отношений мэрии города Новосибирска – </w:t>
      </w:r>
      <w:r w:rsidRPr="000307B8">
        <w:rPr>
          <w:sz w:val="28"/>
        </w:rPr>
        <w:t xml:space="preserve">888,6 </w:t>
      </w:r>
      <w:r w:rsidRPr="000307B8">
        <w:rPr>
          <w:sz w:val="28"/>
          <w:szCs w:val="28"/>
        </w:rPr>
        <w:t>млн. рублей).</w:t>
      </w:r>
      <w:r w:rsidRPr="000307B8">
        <w:rPr>
          <w:sz w:val="28"/>
        </w:rPr>
        <w:t xml:space="preserve"> </w:t>
      </w:r>
    </w:p>
    <w:p w:rsidR="000307B8" w:rsidRPr="000307B8" w:rsidRDefault="000307B8" w:rsidP="00D45A35">
      <w:pPr>
        <w:widowControl w:val="0"/>
        <w:ind w:firstLine="709"/>
        <w:contextualSpacing/>
        <w:jc w:val="both"/>
        <w:rPr>
          <w:sz w:val="28"/>
          <w:szCs w:val="28"/>
        </w:rPr>
      </w:pPr>
      <w:r w:rsidRPr="000307B8">
        <w:rPr>
          <w:sz w:val="28"/>
          <w:szCs w:val="28"/>
        </w:rPr>
        <w:t>5.4.1.3. Проведена работа по контролю соблюдени</w:t>
      </w:r>
      <w:r w:rsidR="002216F4">
        <w:rPr>
          <w:sz w:val="28"/>
          <w:szCs w:val="28"/>
        </w:rPr>
        <w:t>я</w:t>
      </w:r>
      <w:r w:rsidRPr="000307B8">
        <w:rPr>
          <w:sz w:val="28"/>
          <w:szCs w:val="28"/>
        </w:rPr>
        <w:t xml:space="preserve"> условий договоров аренды движимого и недвижимого имущества, договоров безвозмездного пользования в части соблюдения целей использования имущества, указанных в договорах, а также за полнотой и своевременностью внесения арендной платы:</w:t>
      </w:r>
    </w:p>
    <w:p w:rsidR="000307B8" w:rsidRPr="000307B8" w:rsidRDefault="000307B8" w:rsidP="00D45A35">
      <w:pPr>
        <w:widowControl w:val="0"/>
        <w:ind w:firstLine="709"/>
        <w:contextualSpacing/>
        <w:jc w:val="both"/>
        <w:rPr>
          <w:sz w:val="28"/>
          <w:szCs w:val="28"/>
        </w:rPr>
      </w:pPr>
      <w:r w:rsidRPr="000307B8">
        <w:rPr>
          <w:sz w:val="28"/>
          <w:szCs w:val="28"/>
        </w:rPr>
        <w:t>направлено 482 уведомления о погашении дебиторской задолженности на сумму 28,8 млн. рублей, по результатам работы погашена задолженность на сумму 13,3 млн. рублей;</w:t>
      </w:r>
    </w:p>
    <w:p w:rsidR="000307B8" w:rsidRPr="000307B8" w:rsidRDefault="000307B8" w:rsidP="00D45A35">
      <w:pPr>
        <w:widowControl w:val="0"/>
        <w:autoSpaceDE w:val="0"/>
        <w:autoSpaceDN w:val="0"/>
        <w:ind w:firstLine="709"/>
        <w:jc w:val="both"/>
        <w:rPr>
          <w:sz w:val="28"/>
        </w:rPr>
      </w:pPr>
      <w:r w:rsidRPr="000307B8">
        <w:rPr>
          <w:sz w:val="28"/>
        </w:rPr>
        <w:t>проведено 25 заседаний комиссии по претензионной работе с арендаторами муниципальных объектов недвижимости, на которых рассмотрено 179 нарушений условий договоров аренды, из них 141 нарушение связано с задолженностью по арендной плате на общую сумму 15,7 млн. рублей. По результатам работы комиссии в течение года погашена задолженность в размере 3,5 млн. рублей</w:t>
      </w:r>
      <w:r w:rsidR="00C56C7D">
        <w:rPr>
          <w:sz w:val="28"/>
        </w:rPr>
        <w:t>;</w:t>
      </w:r>
      <w:r w:rsidRPr="000307B8">
        <w:rPr>
          <w:sz w:val="28"/>
        </w:rPr>
        <w:t xml:space="preserve"> </w:t>
      </w:r>
      <w:r w:rsidR="00C56C7D">
        <w:rPr>
          <w:sz w:val="28"/>
        </w:rPr>
        <w:t>в</w:t>
      </w:r>
      <w:r w:rsidRPr="000307B8">
        <w:rPr>
          <w:sz w:val="28"/>
        </w:rPr>
        <w:t xml:space="preserve"> случаях непогашения арендаторами суммы долга подготовлены материалы для взыскания задолженности в судебном порядке;</w:t>
      </w:r>
    </w:p>
    <w:p w:rsidR="000307B8" w:rsidRPr="000307B8" w:rsidRDefault="000307B8" w:rsidP="00D45A35">
      <w:pPr>
        <w:widowControl w:val="0"/>
        <w:autoSpaceDE w:val="0"/>
        <w:autoSpaceDN w:val="0"/>
        <w:ind w:firstLine="709"/>
        <w:jc w:val="both"/>
        <w:rPr>
          <w:sz w:val="28"/>
        </w:rPr>
      </w:pPr>
      <w:r w:rsidRPr="000307B8">
        <w:rPr>
          <w:sz w:val="28"/>
        </w:rPr>
        <w:t xml:space="preserve">проведено 736 выездных проверок арендуемых помещений, выявлено 154 нарушения различного характера, в необходимых случаях арендаторам направлены уведомления об устранении выявленных нарушений. </w:t>
      </w:r>
    </w:p>
    <w:p w:rsidR="000307B8" w:rsidRPr="000307B8" w:rsidRDefault="000307B8" w:rsidP="00D45A35">
      <w:pPr>
        <w:widowControl w:val="0"/>
        <w:autoSpaceDE w:val="0"/>
        <w:autoSpaceDN w:val="0"/>
        <w:ind w:firstLine="709"/>
        <w:jc w:val="both"/>
        <w:rPr>
          <w:sz w:val="28"/>
          <w:szCs w:val="28"/>
        </w:rPr>
      </w:pPr>
      <w:r w:rsidRPr="000307B8">
        <w:rPr>
          <w:sz w:val="28"/>
          <w:szCs w:val="28"/>
        </w:rPr>
        <w:t>5.4.1.4.</w:t>
      </w:r>
      <w:r w:rsidRPr="000307B8">
        <w:rPr>
          <w:bCs/>
          <w:iCs/>
          <w:sz w:val="28"/>
        </w:rPr>
        <w:t> О</w:t>
      </w:r>
      <w:r w:rsidRPr="000307B8">
        <w:rPr>
          <w:sz w:val="28"/>
          <w:szCs w:val="28"/>
        </w:rPr>
        <w:t>т приватизации муниципального имущества в бюджет города поступило 1177,0 млн. рублей (в том числе через департамент земельных и имущественных отношений мэрии города Новосибирска – 1172,4 млн.</w:t>
      </w:r>
      <w:r w:rsidRPr="000307B8">
        <w:t xml:space="preserve"> </w:t>
      </w:r>
      <w:r w:rsidRPr="000307B8">
        <w:rPr>
          <w:sz w:val="28"/>
          <w:szCs w:val="28"/>
        </w:rPr>
        <w:t>рублей).</w:t>
      </w:r>
    </w:p>
    <w:p w:rsidR="000307B8" w:rsidRPr="000307B8" w:rsidRDefault="000307B8" w:rsidP="00D45A35">
      <w:pPr>
        <w:widowControl w:val="0"/>
        <w:ind w:firstLine="709"/>
        <w:contextualSpacing/>
        <w:jc w:val="both"/>
        <w:rPr>
          <w:sz w:val="28"/>
          <w:szCs w:val="28"/>
        </w:rPr>
      </w:pPr>
      <w:r w:rsidRPr="000307B8">
        <w:rPr>
          <w:sz w:val="28"/>
          <w:szCs w:val="28"/>
        </w:rPr>
        <w:t>5.4.1.5. В целях обеспечения участия представителей муниципального образования в проведении совместных годовых собраний акционерных обществ, в уставном капитале которых имеется доля города Новосибирска, оформлены доверенности, приказы, позволяющие осуществлять юридические действия, связанные с представлением интересов муниципального образования.</w:t>
      </w:r>
    </w:p>
    <w:p w:rsidR="000307B8" w:rsidRPr="000307B8" w:rsidRDefault="000307B8" w:rsidP="00D45A35">
      <w:pPr>
        <w:widowControl w:val="0"/>
        <w:autoSpaceDE w:val="0"/>
        <w:autoSpaceDN w:val="0"/>
        <w:ind w:firstLine="709"/>
        <w:jc w:val="both"/>
        <w:rPr>
          <w:bCs/>
          <w:iCs/>
          <w:sz w:val="28"/>
        </w:rPr>
      </w:pPr>
      <w:r w:rsidRPr="000307B8">
        <w:rPr>
          <w:color w:val="000000"/>
          <w:sz w:val="28"/>
        </w:rPr>
        <w:t>5.4.1.6. Для реализации Федерального закона от 30.06.2008 № 108-ФЗ «О внесении изменений в Федеральный закон «О концессионных соглашениях» и отдельные законодательные акты Российской Федерации» выставлено на торги в качестве аукционных лотов на заключение договоров аренды муниципальных нежилых помещений 586 объектов (с учетом повторных торгов), по результатам аукционов заключено 148 договоров аренды площадью 30,5 тыс. кв. м</w:t>
      </w:r>
      <w:r w:rsidRPr="000307B8">
        <w:rPr>
          <w:bCs/>
          <w:iCs/>
          <w:sz w:val="28"/>
        </w:rPr>
        <w:t>.</w:t>
      </w:r>
    </w:p>
    <w:p w:rsidR="000307B8" w:rsidRPr="000307B8" w:rsidRDefault="000307B8" w:rsidP="00D45A35">
      <w:pPr>
        <w:widowControl w:val="0"/>
        <w:ind w:firstLine="709"/>
        <w:contextualSpacing/>
        <w:jc w:val="both"/>
        <w:rPr>
          <w:sz w:val="28"/>
          <w:szCs w:val="28"/>
        </w:rPr>
      </w:pPr>
      <w:r w:rsidRPr="000307B8">
        <w:rPr>
          <w:sz w:val="28"/>
          <w:szCs w:val="28"/>
        </w:rPr>
        <w:t xml:space="preserve">5.4.1.7. Во исполнение Федерального закона от 24.07.2007 № 209-ФЗ «О развитии малого и среднего предпринимательства в Российской Федерации», в соответствии с </w:t>
      </w:r>
      <w:hyperlink r:id="rId13" w:history="1">
        <w:r w:rsidRPr="000307B8">
          <w:rPr>
            <w:sz w:val="28"/>
            <w:szCs w:val="28"/>
          </w:rPr>
          <w:t>Порядком</w:t>
        </w:r>
      </w:hyperlink>
      <w:r w:rsidRPr="000307B8">
        <w:rPr>
          <w:sz w:val="28"/>
          <w:szCs w:val="28"/>
        </w:rPr>
        <w:t xml:space="preserve">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утвержденным решением Совета депутатов от 22.12.2010 № 242, издано постановление мэрии от 21.11.2012 № 11931 «О внесении изменений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постановлением мэрии города Новосибирска от 12.08.2011 № 7242». Перечень содержит 75 объектов, включенных в фонд имущественной поддержки </w:t>
      </w:r>
      <w:r w:rsidRPr="00F93EFE">
        <w:rPr>
          <w:sz w:val="28"/>
          <w:szCs w:val="28"/>
        </w:rPr>
        <w:t>С</w:t>
      </w:r>
      <w:r w:rsidR="002216F4" w:rsidRPr="00F93EFE">
        <w:rPr>
          <w:sz w:val="28"/>
          <w:szCs w:val="28"/>
        </w:rPr>
        <w:t>М</w:t>
      </w:r>
      <w:r w:rsidRPr="00F93EFE">
        <w:rPr>
          <w:sz w:val="28"/>
          <w:szCs w:val="28"/>
        </w:rPr>
        <w:t>иСП, общей площадью 17,5 тыс. кв. м. В</w:t>
      </w:r>
      <w:r w:rsidRPr="00F93EFE">
        <w:rPr>
          <w:bCs/>
          <w:iCs/>
          <w:sz w:val="28"/>
        </w:rPr>
        <w:t>ыставлено на торги в каче</w:t>
      </w:r>
      <w:r w:rsidRPr="000307B8">
        <w:rPr>
          <w:bCs/>
          <w:iCs/>
          <w:sz w:val="28"/>
        </w:rPr>
        <w:t>стве аукционных лотов на заключение договоров аренды муниципальных нежилых помещений, включенных в перечень имущества, 153 объекта (с учетом повторных торгов), по результатам аукционов заключено 12 договоров аренды площадью 3,0 тыс. кв. м</w:t>
      </w:r>
      <w:r w:rsidRPr="000307B8">
        <w:rPr>
          <w:sz w:val="28"/>
          <w:szCs w:val="28"/>
        </w:rPr>
        <w:t>.</w:t>
      </w:r>
    </w:p>
    <w:p w:rsidR="000307B8" w:rsidRPr="000307B8" w:rsidRDefault="000307B8" w:rsidP="00D45A35">
      <w:pPr>
        <w:widowControl w:val="0"/>
        <w:ind w:firstLine="709"/>
        <w:contextualSpacing/>
        <w:jc w:val="both"/>
        <w:rPr>
          <w:sz w:val="28"/>
          <w:szCs w:val="28"/>
        </w:rPr>
      </w:pPr>
      <w:r w:rsidRPr="000307B8">
        <w:rPr>
          <w:sz w:val="28"/>
          <w:szCs w:val="28"/>
        </w:rPr>
        <w:t>5.4.1.8. Проведен анализ свободных нежилых помещений, находящихся в муниципальной собственности и зарегистрированных в Управлении Федеральной службы государственной регистрации, кадастра и картографии по Новосибирской области, поставлено на учет 243 свободных от арендных отношений объекта, из которых 173 объекта возможны к передаче в аренду либо к продаже путем приватизации.</w:t>
      </w:r>
    </w:p>
    <w:p w:rsidR="000307B8" w:rsidRPr="000307B8" w:rsidRDefault="000307B8" w:rsidP="00D45A35">
      <w:pPr>
        <w:widowControl w:val="0"/>
        <w:ind w:firstLine="709"/>
        <w:contextualSpacing/>
        <w:jc w:val="both"/>
        <w:rPr>
          <w:sz w:val="28"/>
          <w:szCs w:val="28"/>
        </w:rPr>
      </w:pPr>
      <w:r w:rsidRPr="000307B8">
        <w:rPr>
          <w:sz w:val="28"/>
          <w:szCs w:val="28"/>
        </w:rPr>
        <w:t xml:space="preserve">5.4.1.9. Подготовлены документы на </w:t>
      </w:r>
      <w:r w:rsidRPr="000307B8">
        <w:rPr>
          <w:sz w:val="28"/>
        </w:rPr>
        <w:t xml:space="preserve">1397 </w:t>
      </w:r>
      <w:r w:rsidRPr="000307B8">
        <w:rPr>
          <w:sz w:val="28"/>
          <w:szCs w:val="28"/>
        </w:rPr>
        <w:t>объектов для проведения оценки рыночной стоимости муниципального имущества, в том числе:</w:t>
      </w:r>
    </w:p>
    <w:p w:rsidR="000307B8" w:rsidRPr="000307B8" w:rsidRDefault="000307B8" w:rsidP="00D45A35">
      <w:pPr>
        <w:widowControl w:val="0"/>
        <w:ind w:firstLine="709"/>
        <w:contextualSpacing/>
        <w:jc w:val="both"/>
        <w:rPr>
          <w:sz w:val="28"/>
          <w:szCs w:val="28"/>
        </w:rPr>
      </w:pPr>
      <w:r w:rsidRPr="000307B8">
        <w:rPr>
          <w:sz w:val="28"/>
        </w:rPr>
        <w:t xml:space="preserve">376 </w:t>
      </w:r>
      <w:r w:rsidRPr="000307B8">
        <w:rPr>
          <w:sz w:val="28"/>
          <w:szCs w:val="28"/>
        </w:rPr>
        <w:t>объектов – для приватизации;</w:t>
      </w:r>
    </w:p>
    <w:p w:rsidR="000307B8" w:rsidRPr="000307B8" w:rsidRDefault="000307B8" w:rsidP="00D45A35">
      <w:pPr>
        <w:widowControl w:val="0"/>
        <w:ind w:firstLine="709"/>
        <w:contextualSpacing/>
        <w:jc w:val="both"/>
        <w:rPr>
          <w:sz w:val="28"/>
          <w:szCs w:val="28"/>
        </w:rPr>
      </w:pPr>
      <w:r w:rsidRPr="000307B8">
        <w:rPr>
          <w:sz w:val="28"/>
        </w:rPr>
        <w:t xml:space="preserve">1021 </w:t>
      </w:r>
      <w:r w:rsidRPr="000307B8">
        <w:rPr>
          <w:sz w:val="28"/>
          <w:szCs w:val="28"/>
        </w:rPr>
        <w:t>объект – для передачи в аренду.</w:t>
      </w:r>
    </w:p>
    <w:p w:rsidR="000307B8" w:rsidRPr="000307B8" w:rsidRDefault="000307B8" w:rsidP="00D45A35">
      <w:pPr>
        <w:widowControl w:val="0"/>
        <w:ind w:firstLine="709"/>
        <w:jc w:val="both"/>
        <w:rPr>
          <w:sz w:val="28"/>
        </w:rPr>
      </w:pPr>
    </w:p>
    <w:p w:rsidR="000307B8" w:rsidRPr="000307B8" w:rsidRDefault="000307B8" w:rsidP="00D45A35">
      <w:pPr>
        <w:widowControl w:val="0"/>
        <w:autoSpaceDE w:val="0"/>
        <w:autoSpaceDN w:val="0"/>
        <w:ind w:left="851" w:right="851"/>
        <w:jc w:val="center"/>
        <w:rPr>
          <w:b/>
          <w:bCs/>
          <w:i/>
          <w:iCs/>
          <w:color w:val="000000"/>
          <w:sz w:val="28"/>
          <w:szCs w:val="28"/>
        </w:rPr>
      </w:pPr>
      <w:r w:rsidRPr="000307B8">
        <w:rPr>
          <w:b/>
          <w:bCs/>
          <w:i/>
          <w:iCs/>
          <w:color w:val="000000"/>
          <w:sz w:val="28"/>
          <w:szCs w:val="28"/>
        </w:rPr>
        <w:t>5.4.2. Управление экспертизы и правового обеспечения операций с недвижимостью мэрии города Новосибирска</w:t>
      </w:r>
    </w:p>
    <w:p w:rsidR="000307B8" w:rsidRPr="000307B8" w:rsidRDefault="000307B8" w:rsidP="00D45A35">
      <w:pPr>
        <w:widowControl w:val="0"/>
        <w:autoSpaceDE w:val="0"/>
        <w:autoSpaceDN w:val="0"/>
        <w:ind w:left="851" w:right="851"/>
        <w:jc w:val="center"/>
        <w:rPr>
          <w:b/>
          <w:bCs/>
          <w:i/>
          <w:iCs/>
          <w:color w:val="000000"/>
          <w:sz w:val="28"/>
          <w:szCs w:val="28"/>
        </w:rPr>
      </w:pPr>
    </w:p>
    <w:p w:rsidR="000307B8" w:rsidRPr="000307B8" w:rsidRDefault="000307B8" w:rsidP="00D45A35">
      <w:pPr>
        <w:widowControl w:val="0"/>
        <w:autoSpaceDE w:val="0"/>
        <w:autoSpaceDN w:val="0"/>
        <w:ind w:firstLine="709"/>
        <w:jc w:val="both"/>
        <w:rPr>
          <w:iCs/>
          <w:sz w:val="28"/>
          <w:szCs w:val="28"/>
        </w:rPr>
      </w:pPr>
      <w:r w:rsidRPr="000307B8">
        <w:rPr>
          <w:sz w:val="28"/>
        </w:rPr>
        <w:t>5.4.2.1. </w:t>
      </w:r>
      <w:r w:rsidRPr="000307B8">
        <w:rPr>
          <w:sz w:val="28"/>
          <w:szCs w:val="28"/>
        </w:rPr>
        <w:t xml:space="preserve">В целях привлечения частных инвестиций в создание, развитие объектов муниципальной собственности и земельных участков, расположенных на территории города Новосибирска, продолжена работа по реализации механизмов государственно-частного партнерства, контролю за соблюдением условий заключенных инвестиционных и концессионных соглашений. </w:t>
      </w:r>
      <w:r w:rsidRPr="000307B8">
        <w:rPr>
          <w:sz w:val="28"/>
        </w:rPr>
        <w:t xml:space="preserve">В </w:t>
      </w:r>
      <w:r w:rsidRPr="000307B8">
        <w:rPr>
          <w:iCs/>
          <w:sz w:val="28"/>
          <w:szCs w:val="28"/>
        </w:rPr>
        <w:t>2012 году заключены 10 договоров о реализации инвестиционных проектов, в том числе в отношении следующих наиболее крупных объектов недвижимости:</w:t>
      </w:r>
    </w:p>
    <w:p w:rsidR="000307B8" w:rsidRPr="000307B8" w:rsidRDefault="000307B8" w:rsidP="00D45A35">
      <w:pPr>
        <w:widowControl w:val="0"/>
        <w:autoSpaceDE w:val="0"/>
        <w:autoSpaceDN w:val="0"/>
        <w:ind w:firstLine="709"/>
        <w:jc w:val="both"/>
        <w:rPr>
          <w:sz w:val="28"/>
          <w:szCs w:val="28"/>
        </w:rPr>
      </w:pPr>
      <w:r w:rsidRPr="000307B8">
        <w:rPr>
          <w:iCs/>
          <w:sz w:val="28"/>
          <w:szCs w:val="28"/>
        </w:rPr>
        <w:t>по строительству многофункционального развлекательного комплекса парка культуры и отдыха по ул. Парковой в Заельцовском районе, об</w:t>
      </w:r>
      <w:r w:rsidRPr="000307B8">
        <w:rPr>
          <w:sz w:val="28"/>
          <w:szCs w:val="28"/>
        </w:rPr>
        <w:t>ъем инвестиций – 28,0 млн. рублей, доля мэрии – 10 %;</w:t>
      </w:r>
    </w:p>
    <w:p w:rsidR="000307B8" w:rsidRPr="000307B8" w:rsidRDefault="000307B8" w:rsidP="00D45A35">
      <w:pPr>
        <w:widowControl w:val="0"/>
        <w:autoSpaceDE w:val="0"/>
        <w:autoSpaceDN w:val="0"/>
        <w:ind w:firstLine="709"/>
        <w:jc w:val="both"/>
        <w:rPr>
          <w:sz w:val="28"/>
          <w:szCs w:val="28"/>
        </w:rPr>
      </w:pPr>
      <w:r w:rsidRPr="000307B8">
        <w:rPr>
          <w:iCs/>
          <w:sz w:val="28"/>
          <w:szCs w:val="28"/>
        </w:rPr>
        <w:t xml:space="preserve">по строительству </w:t>
      </w:r>
      <w:r w:rsidRPr="000307B8">
        <w:rPr>
          <w:sz w:val="28"/>
          <w:szCs w:val="28"/>
        </w:rPr>
        <w:t>кафе и фонтана на территории парка культуры и отдыха в Дзержинском районе, объем инвестиций – 124,0 млн. рублей, доля мэрии – 2 %;</w:t>
      </w:r>
    </w:p>
    <w:p w:rsidR="000307B8" w:rsidRPr="000307B8" w:rsidRDefault="000307B8" w:rsidP="00D45A35">
      <w:pPr>
        <w:widowControl w:val="0"/>
        <w:autoSpaceDE w:val="0"/>
        <w:autoSpaceDN w:val="0"/>
        <w:ind w:firstLine="709"/>
        <w:jc w:val="both"/>
        <w:rPr>
          <w:sz w:val="28"/>
          <w:szCs w:val="28"/>
        </w:rPr>
      </w:pPr>
      <w:r w:rsidRPr="000307B8">
        <w:rPr>
          <w:sz w:val="28"/>
          <w:szCs w:val="28"/>
        </w:rPr>
        <w:t>по строительству комплекса жилых зданий переменной этажности с автопарковками открытого и закрытого типа по ул. Ельцовской, объем инвестиций – 1000,0 млн. рублей, доля мэрии – 3 %;</w:t>
      </w:r>
    </w:p>
    <w:p w:rsidR="000307B8" w:rsidRPr="000307B8" w:rsidRDefault="000307B8" w:rsidP="00D45A35">
      <w:pPr>
        <w:widowControl w:val="0"/>
        <w:suppressAutoHyphens/>
        <w:autoSpaceDE w:val="0"/>
        <w:autoSpaceDN w:val="0"/>
        <w:spacing w:line="240" w:lineRule="atLeast"/>
        <w:ind w:firstLine="720"/>
        <w:jc w:val="both"/>
        <w:rPr>
          <w:sz w:val="28"/>
          <w:szCs w:val="28"/>
        </w:rPr>
      </w:pPr>
      <w:r w:rsidRPr="000307B8">
        <w:rPr>
          <w:sz w:val="28"/>
          <w:szCs w:val="28"/>
        </w:rPr>
        <w:t>по строительству административного здания и трансформаторной подстанции по ул. Кошурникова, объем инвестиций – 60,0 млн. рублей, доля мэрии – 6,3 %.</w:t>
      </w:r>
    </w:p>
    <w:p w:rsidR="000307B8" w:rsidRPr="000307B8" w:rsidRDefault="000307B8" w:rsidP="00D45A35">
      <w:pPr>
        <w:widowControl w:val="0"/>
        <w:autoSpaceDE w:val="0"/>
        <w:autoSpaceDN w:val="0"/>
        <w:spacing w:line="240" w:lineRule="atLeast"/>
        <w:ind w:firstLine="709"/>
        <w:jc w:val="both"/>
        <w:rPr>
          <w:sz w:val="28"/>
          <w:szCs w:val="28"/>
        </w:rPr>
      </w:pPr>
      <w:r w:rsidRPr="000307B8">
        <w:rPr>
          <w:sz w:val="28"/>
          <w:szCs w:val="28"/>
        </w:rPr>
        <w:t>Внесены изменения в решение Совета депутатов от 02.02.2011 № 282 «О Порядке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устанавливающие заключение инвестиционного договора на основании результатов конкурса по выбору инвестора проекта.</w:t>
      </w:r>
    </w:p>
    <w:p w:rsidR="000307B8" w:rsidRPr="000307B8" w:rsidRDefault="000307B8" w:rsidP="00D45A35">
      <w:pPr>
        <w:widowControl w:val="0"/>
        <w:autoSpaceDE w:val="0"/>
        <w:autoSpaceDN w:val="0"/>
        <w:ind w:firstLine="709"/>
        <w:jc w:val="both"/>
        <w:rPr>
          <w:sz w:val="28"/>
          <w:szCs w:val="28"/>
        </w:rPr>
      </w:pPr>
      <w:r w:rsidRPr="000307B8">
        <w:rPr>
          <w:sz w:val="28"/>
        </w:rPr>
        <w:t xml:space="preserve">5.4.2.2. Продолжена </w:t>
      </w:r>
      <w:r w:rsidRPr="000307B8">
        <w:rPr>
          <w:sz w:val="28"/>
          <w:szCs w:val="28"/>
        </w:rPr>
        <w:t>работа по определению условий концессионных соглашений, критериев и параметров критериев конкурса на право заключения концессионных соглашений по реконструкции:</w:t>
      </w:r>
    </w:p>
    <w:p w:rsidR="000307B8" w:rsidRPr="000307B8" w:rsidRDefault="000307B8" w:rsidP="00D45A35">
      <w:pPr>
        <w:widowControl w:val="0"/>
        <w:autoSpaceDE w:val="0"/>
        <w:autoSpaceDN w:val="0"/>
        <w:ind w:firstLine="709"/>
        <w:jc w:val="both"/>
        <w:rPr>
          <w:sz w:val="28"/>
          <w:szCs w:val="28"/>
        </w:rPr>
      </w:pPr>
      <w:r w:rsidRPr="000307B8">
        <w:rPr>
          <w:sz w:val="28"/>
          <w:szCs w:val="28"/>
        </w:rPr>
        <w:t>объектов детского оздоровительно-образовательного центра им</w:t>
      </w:r>
      <w:r w:rsidR="00357C69">
        <w:rPr>
          <w:sz w:val="28"/>
          <w:szCs w:val="28"/>
        </w:rPr>
        <w:t>ени</w:t>
      </w:r>
      <w:r w:rsidRPr="000307B8">
        <w:rPr>
          <w:sz w:val="28"/>
          <w:szCs w:val="28"/>
        </w:rPr>
        <w:t xml:space="preserve"> С. Тюленина по Бердскому шоссе круглогодичного действия для использования по прямому назначению,</w:t>
      </w:r>
      <w:r w:rsidRPr="000307B8">
        <w:rPr>
          <w:szCs w:val="24"/>
        </w:rPr>
        <w:t xml:space="preserve"> </w:t>
      </w:r>
      <w:r w:rsidRPr="000307B8">
        <w:rPr>
          <w:sz w:val="28"/>
          <w:szCs w:val="28"/>
        </w:rPr>
        <w:t>ориентировочный объем инвестиций составляет 156,0 млн. рублей;</w:t>
      </w:r>
      <w:r w:rsidRPr="000307B8">
        <w:rPr>
          <w:rFonts w:ascii="Calibri" w:eastAsiaTheme="minorHAnsi" w:hAnsi="Calibri" w:cs="Calibri"/>
          <w:sz w:val="22"/>
          <w:szCs w:val="22"/>
          <w:lang w:eastAsia="en-US"/>
        </w:rPr>
        <w:t xml:space="preserve"> </w:t>
      </w:r>
    </w:p>
    <w:p w:rsidR="000307B8" w:rsidRPr="000307B8" w:rsidRDefault="000307B8" w:rsidP="00D45A35">
      <w:pPr>
        <w:widowControl w:val="0"/>
        <w:autoSpaceDE w:val="0"/>
        <w:autoSpaceDN w:val="0"/>
        <w:adjustRightInd w:val="0"/>
        <w:ind w:firstLine="540"/>
        <w:jc w:val="both"/>
        <w:rPr>
          <w:sz w:val="28"/>
          <w:szCs w:val="28"/>
        </w:rPr>
      </w:pPr>
      <w:r w:rsidRPr="000307B8">
        <w:rPr>
          <w:sz w:val="28"/>
          <w:szCs w:val="28"/>
        </w:rPr>
        <w:t>здания (кинотеатр) площадью 1473 кв. м по ул. Богдана Хмельницкого, 27 с перепрофилированием в культурно-досуговый центр с 5-ти зальным кинотеатром, ориентировочный объем инвестиций составляет 40,0 млн. рублей;</w:t>
      </w:r>
    </w:p>
    <w:p w:rsidR="000307B8" w:rsidRPr="000307B8" w:rsidRDefault="000307B8" w:rsidP="00D45A35">
      <w:pPr>
        <w:widowControl w:val="0"/>
        <w:autoSpaceDE w:val="0"/>
        <w:autoSpaceDN w:val="0"/>
        <w:ind w:firstLine="709"/>
        <w:jc w:val="both"/>
        <w:rPr>
          <w:sz w:val="28"/>
          <w:szCs w:val="28"/>
        </w:rPr>
      </w:pPr>
      <w:r w:rsidRPr="000307B8">
        <w:rPr>
          <w:sz w:val="28"/>
          <w:szCs w:val="28"/>
        </w:rPr>
        <w:t>15 объектов газоснабжения города Новосибирска, ориентировочный объем инвестиций составляет 15,7 млн. рублей.</w:t>
      </w:r>
    </w:p>
    <w:p w:rsidR="000307B8" w:rsidRPr="000307B8" w:rsidRDefault="000307B8" w:rsidP="00D45A35">
      <w:pPr>
        <w:widowControl w:val="0"/>
        <w:suppressAutoHyphens/>
        <w:autoSpaceDE w:val="0"/>
        <w:autoSpaceDN w:val="0"/>
        <w:spacing w:line="240" w:lineRule="atLeast"/>
        <w:ind w:firstLine="720"/>
        <w:jc w:val="both"/>
        <w:rPr>
          <w:sz w:val="28"/>
          <w:szCs w:val="28"/>
        </w:rPr>
      </w:pPr>
      <w:r w:rsidRPr="000307B8">
        <w:rPr>
          <w:sz w:val="28"/>
          <w:szCs w:val="28"/>
        </w:rPr>
        <w:t>Проводилась работа по контролю за соблюдением условий заключенных концессионных соглашений в предшествующие годы. В соответствии с условиями концессионных соглашений в 2012 году введены в эксплуатацию объекты:</w:t>
      </w:r>
    </w:p>
    <w:p w:rsidR="000307B8" w:rsidRPr="000307B8" w:rsidRDefault="000307B8" w:rsidP="00D45A35">
      <w:pPr>
        <w:widowControl w:val="0"/>
        <w:autoSpaceDE w:val="0"/>
        <w:autoSpaceDN w:val="0"/>
        <w:ind w:firstLine="709"/>
        <w:jc w:val="both"/>
        <w:rPr>
          <w:sz w:val="28"/>
          <w:szCs w:val="28"/>
        </w:rPr>
      </w:pPr>
      <w:r w:rsidRPr="000307B8">
        <w:rPr>
          <w:sz w:val="28"/>
          <w:szCs w:val="28"/>
        </w:rPr>
        <w:t>здания детских садов по ул. Танковой, 29 и 29/1, концессионер негосударственное образовательное учреждение детский сад «Жарки» (создано 9 групп на 124 воспитанника);</w:t>
      </w:r>
    </w:p>
    <w:p w:rsidR="000307B8" w:rsidRPr="000307B8" w:rsidRDefault="000307B8" w:rsidP="00D45A35">
      <w:pPr>
        <w:widowControl w:val="0"/>
        <w:autoSpaceDE w:val="0"/>
        <w:autoSpaceDN w:val="0"/>
        <w:ind w:firstLine="709"/>
        <w:jc w:val="both"/>
        <w:rPr>
          <w:sz w:val="28"/>
          <w:szCs w:val="28"/>
        </w:rPr>
      </w:pPr>
      <w:r w:rsidRPr="000307B8">
        <w:rPr>
          <w:sz w:val="28"/>
          <w:szCs w:val="28"/>
        </w:rPr>
        <w:t>помещения роддома по ул. Коммунистической, 17, концессионер ЗАО Медицинский центр «</w:t>
      </w:r>
      <w:r w:rsidR="006C586F" w:rsidRPr="000307B8">
        <w:rPr>
          <w:sz w:val="28"/>
          <w:szCs w:val="28"/>
        </w:rPr>
        <w:t>Авиценна</w:t>
      </w:r>
      <w:r w:rsidRPr="000307B8">
        <w:rPr>
          <w:sz w:val="28"/>
          <w:szCs w:val="28"/>
        </w:rPr>
        <w:t>» (предоставление на безвозмездной основе медицинских услуг по методу ЭКО – 48 человек в год);</w:t>
      </w:r>
    </w:p>
    <w:p w:rsidR="000307B8" w:rsidRPr="000307B8" w:rsidRDefault="000307B8" w:rsidP="00D45A35">
      <w:pPr>
        <w:widowControl w:val="0"/>
        <w:autoSpaceDE w:val="0"/>
        <w:autoSpaceDN w:val="0"/>
        <w:ind w:firstLine="709"/>
        <w:jc w:val="both"/>
        <w:rPr>
          <w:sz w:val="28"/>
          <w:szCs w:val="28"/>
        </w:rPr>
      </w:pPr>
      <w:r w:rsidRPr="000307B8">
        <w:rPr>
          <w:sz w:val="28"/>
          <w:szCs w:val="28"/>
        </w:rPr>
        <w:t>здание бани по ул. Объединения, 102/1, концессионер ООО фирма «ЛЕДНО» (организация помывок на льготных условиях по установленным расценкам 6732 человек в год).</w:t>
      </w:r>
    </w:p>
    <w:p w:rsidR="000307B8" w:rsidRPr="000307B8" w:rsidRDefault="000307B8" w:rsidP="00D45A35">
      <w:pPr>
        <w:widowControl w:val="0"/>
        <w:autoSpaceDE w:val="0"/>
        <w:autoSpaceDN w:val="0"/>
        <w:ind w:firstLine="709"/>
        <w:jc w:val="both"/>
        <w:rPr>
          <w:sz w:val="28"/>
        </w:rPr>
      </w:pPr>
      <w:r w:rsidRPr="000307B8">
        <w:rPr>
          <w:color w:val="000000"/>
          <w:sz w:val="28"/>
        </w:rPr>
        <w:t>5.4.2.3. </w:t>
      </w:r>
      <w:r w:rsidRPr="000307B8">
        <w:rPr>
          <w:sz w:val="28"/>
        </w:rPr>
        <w:t>В целях предоставления земельных участков для строительства путем проведения торгов (конкурсов, аукционов) и без проведения торгов проведена работа по формированию 76 земельных участков площадью 256,7 га, в том числе для жилищного строительства – 50 земельных участков площадью 211,1 га.</w:t>
      </w:r>
    </w:p>
    <w:p w:rsidR="000307B8" w:rsidRPr="000307B8" w:rsidRDefault="000307B8" w:rsidP="00D45A35">
      <w:pPr>
        <w:widowControl w:val="0"/>
        <w:autoSpaceDE w:val="0"/>
        <w:autoSpaceDN w:val="0"/>
        <w:ind w:firstLine="709"/>
        <w:jc w:val="both"/>
        <w:rPr>
          <w:color w:val="000000"/>
          <w:sz w:val="28"/>
        </w:rPr>
      </w:pPr>
      <w:r w:rsidRPr="000307B8">
        <w:rPr>
          <w:color w:val="000000"/>
          <w:sz w:val="28"/>
        </w:rPr>
        <w:t>5.4.2.4. </w:t>
      </w:r>
      <w:r w:rsidR="00DC0E77">
        <w:rPr>
          <w:color w:val="000000"/>
          <w:sz w:val="28"/>
        </w:rPr>
        <w:t>П</w:t>
      </w:r>
      <w:r w:rsidRPr="000307B8">
        <w:rPr>
          <w:color w:val="000000"/>
          <w:sz w:val="28"/>
        </w:rPr>
        <w:t xml:space="preserve">родано </w:t>
      </w:r>
      <w:r w:rsidR="00DC0E77">
        <w:rPr>
          <w:color w:val="000000"/>
          <w:sz w:val="28"/>
        </w:rPr>
        <w:t>с</w:t>
      </w:r>
      <w:r w:rsidR="00DC0E77" w:rsidRPr="000307B8">
        <w:rPr>
          <w:color w:val="000000"/>
          <w:sz w:val="28"/>
        </w:rPr>
        <w:t xml:space="preserve"> торгов </w:t>
      </w:r>
      <w:r w:rsidRPr="000307B8">
        <w:rPr>
          <w:color w:val="000000"/>
          <w:sz w:val="28"/>
        </w:rPr>
        <w:t>32 земельных участка общей площадью 121,1 га, на сумму 1080,2 млн. рублей. Из них продано право на заключение договоров аренды по 29 земельным участкам площадью 120,8 га на общую сумму 1062,5 млн. рублей (в том числе для жилищного строительства по 17 земельным участкам площадью 111,8 га на общую сумму 1005,3 млн. руб</w:t>
      </w:r>
      <w:r w:rsidR="00DC0E77">
        <w:rPr>
          <w:color w:val="000000"/>
          <w:sz w:val="28"/>
        </w:rPr>
        <w:t>лей</w:t>
      </w:r>
      <w:r w:rsidRPr="000307B8">
        <w:rPr>
          <w:color w:val="000000"/>
          <w:sz w:val="28"/>
        </w:rPr>
        <w:t>). В собственность с торгов продано 3 земельных участка под жилищное строительство площадью 0,3 га на сумму 17,7 млн. рублей.</w:t>
      </w:r>
    </w:p>
    <w:p w:rsidR="000307B8" w:rsidRPr="000307B8" w:rsidRDefault="000307B8" w:rsidP="00D45A35">
      <w:pPr>
        <w:widowControl w:val="0"/>
        <w:autoSpaceDE w:val="0"/>
        <w:autoSpaceDN w:val="0"/>
        <w:ind w:firstLine="709"/>
        <w:jc w:val="both"/>
        <w:rPr>
          <w:color w:val="000000"/>
          <w:sz w:val="28"/>
          <w:szCs w:val="28"/>
        </w:rPr>
      </w:pPr>
      <w:r w:rsidRPr="000307B8">
        <w:rPr>
          <w:sz w:val="28"/>
        </w:rPr>
        <w:t>5.4.2.5. </w:t>
      </w:r>
      <w:r w:rsidRPr="000307B8">
        <w:rPr>
          <w:color w:val="000000"/>
          <w:sz w:val="28"/>
          <w:szCs w:val="28"/>
        </w:rPr>
        <w:t>В соответствии с постановлением мэра от 16.05.2007 № 362 «Об ут</w:t>
      </w:r>
      <w:r w:rsidR="00C56C7D">
        <w:rPr>
          <w:color w:val="000000"/>
          <w:sz w:val="28"/>
          <w:szCs w:val="28"/>
        </w:rPr>
        <w:t>верждении П</w:t>
      </w:r>
      <w:r w:rsidRPr="000307B8">
        <w:rPr>
          <w:color w:val="000000"/>
          <w:sz w:val="28"/>
          <w:szCs w:val="28"/>
        </w:rPr>
        <w:t>орядка заключения договоров о развитии застроенных территорий в городе Новосибирске» подготовлены и изданы 47 постановлений мэрии о развитии застроенных территорий, проведено 34 аукциона на право заключения договора о развитии застроенной территории, из которых 7 аукционов состоялись.</w:t>
      </w:r>
    </w:p>
    <w:p w:rsidR="000307B8" w:rsidRPr="000307B8" w:rsidRDefault="000307B8" w:rsidP="00D45A35">
      <w:pPr>
        <w:widowControl w:val="0"/>
        <w:autoSpaceDE w:val="0"/>
        <w:autoSpaceDN w:val="0"/>
        <w:ind w:firstLine="709"/>
        <w:jc w:val="both"/>
        <w:rPr>
          <w:color w:val="000000"/>
          <w:sz w:val="28"/>
        </w:rPr>
      </w:pPr>
      <w:r w:rsidRPr="000307B8">
        <w:rPr>
          <w:color w:val="000000"/>
          <w:sz w:val="28"/>
        </w:rPr>
        <w:t>Заключены договоры в отношении застроенных территорий:</w:t>
      </w:r>
    </w:p>
    <w:p w:rsidR="000307B8" w:rsidRPr="000307B8" w:rsidRDefault="000307B8" w:rsidP="00D45A35">
      <w:pPr>
        <w:widowControl w:val="0"/>
        <w:autoSpaceDE w:val="0"/>
        <w:autoSpaceDN w:val="0"/>
        <w:ind w:firstLine="709"/>
        <w:jc w:val="both"/>
        <w:rPr>
          <w:color w:val="000000"/>
          <w:sz w:val="28"/>
        </w:rPr>
      </w:pPr>
      <w:r w:rsidRPr="000307B8">
        <w:rPr>
          <w:color w:val="000000"/>
          <w:sz w:val="28"/>
        </w:rPr>
        <w:t>в границах улиц Петропавловской, Плахотного, пер. 1-го Петропавловского в Ленинском районе площадью 0,41 га на сумму 2,0 млн. рублей;</w:t>
      </w:r>
    </w:p>
    <w:p w:rsidR="000307B8" w:rsidRPr="000307B8" w:rsidRDefault="000307B8" w:rsidP="00D45A35">
      <w:pPr>
        <w:widowControl w:val="0"/>
        <w:autoSpaceDE w:val="0"/>
        <w:autoSpaceDN w:val="0"/>
        <w:ind w:firstLine="709"/>
        <w:jc w:val="both"/>
        <w:rPr>
          <w:color w:val="000000"/>
          <w:sz w:val="28"/>
        </w:rPr>
      </w:pPr>
      <w:r w:rsidRPr="000307B8">
        <w:rPr>
          <w:color w:val="000000"/>
          <w:sz w:val="28"/>
        </w:rPr>
        <w:t>в границах улиц Плахотного, пер. 1-го Петропавловского, ул. Троллейной в Ленинском районе площадью 1,11 га, на сумму 1,5 млн. рублей.</w:t>
      </w:r>
    </w:p>
    <w:p w:rsidR="000307B8" w:rsidRPr="000307B8" w:rsidRDefault="000307B8" w:rsidP="00D45A35">
      <w:pPr>
        <w:widowControl w:val="0"/>
        <w:autoSpaceDE w:val="0"/>
        <w:autoSpaceDN w:val="0"/>
        <w:ind w:firstLine="709"/>
        <w:jc w:val="both"/>
        <w:rPr>
          <w:color w:val="000000"/>
          <w:sz w:val="28"/>
        </w:rPr>
      </w:pPr>
      <w:r w:rsidRPr="000307B8">
        <w:rPr>
          <w:sz w:val="28"/>
          <w:szCs w:val="28"/>
        </w:rPr>
        <w:t>Всего по состоянию на 01.01.2013 действуют договоры о развитии 4 территорий</w:t>
      </w:r>
      <w:r w:rsidRPr="000307B8">
        <w:rPr>
          <w:b/>
          <w:sz w:val="28"/>
          <w:szCs w:val="28"/>
        </w:rPr>
        <w:t xml:space="preserve"> </w:t>
      </w:r>
      <w:r w:rsidRPr="000307B8">
        <w:rPr>
          <w:sz w:val="28"/>
          <w:szCs w:val="28"/>
        </w:rPr>
        <w:t>площадью более 4 га</w:t>
      </w:r>
      <w:r w:rsidRPr="000307B8">
        <w:rPr>
          <w:b/>
          <w:sz w:val="28"/>
          <w:szCs w:val="28"/>
        </w:rPr>
        <w:t xml:space="preserve"> </w:t>
      </w:r>
      <w:r w:rsidRPr="000307B8">
        <w:rPr>
          <w:sz w:val="28"/>
          <w:szCs w:val="28"/>
        </w:rPr>
        <w:t>(на которых расположены 14 ветхих жилых домов).</w:t>
      </w:r>
    </w:p>
    <w:p w:rsidR="000307B8" w:rsidRPr="000307B8" w:rsidRDefault="000307B8" w:rsidP="00D45A35">
      <w:pPr>
        <w:widowControl w:val="0"/>
        <w:autoSpaceDE w:val="0"/>
        <w:autoSpaceDN w:val="0"/>
        <w:ind w:firstLine="709"/>
        <w:jc w:val="both"/>
        <w:rPr>
          <w:sz w:val="28"/>
          <w:szCs w:val="28"/>
        </w:rPr>
      </w:pPr>
      <w:r w:rsidRPr="000307B8">
        <w:rPr>
          <w:color w:val="000000"/>
          <w:sz w:val="28"/>
        </w:rPr>
        <w:t>Подготовлена и направлена</w:t>
      </w:r>
      <w:r w:rsidRPr="000307B8">
        <w:rPr>
          <w:sz w:val="28"/>
          <w:szCs w:val="28"/>
        </w:rPr>
        <w:t xml:space="preserve"> в департамент строительства и архитектуры мэрии города Новосибирска информация по 23 застроенным территориям для принятия решения об их развитии.</w:t>
      </w:r>
    </w:p>
    <w:p w:rsidR="000307B8" w:rsidRPr="000307B8" w:rsidRDefault="000307B8" w:rsidP="00D45A35">
      <w:pPr>
        <w:widowControl w:val="0"/>
        <w:autoSpaceDE w:val="0"/>
        <w:autoSpaceDN w:val="0"/>
        <w:ind w:firstLine="709"/>
        <w:jc w:val="both"/>
        <w:rPr>
          <w:color w:val="000000"/>
          <w:sz w:val="28"/>
          <w:szCs w:val="28"/>
        </w:rPr>
      </w:pPr>
      <w:r w:rsidRPr="000307B8">
        <w:rPr>
          <w:color w:val="000000"/>
          <w:sz w:val="28"/>
          <w:szCs w:val="28"/>
        </w:rPr>
        <w:t>5.4.2.6. Заседания комиссии по согласованию условий реконструкции объектов недвижимости, находящихся в муниципальной собственности, не проводились в связи с отсутствием заявлений на проведение реконструкции объектов недвижимости.</w:t>
      </w:r>
    </w:p>
    <w:p w:rsidR="000307B8" w:rsidRPr="000307B8" w:rsidRDefault="000307B8" w:rsidP="00D45A35">
      <w:pPr>
        <w:widowControl w:val="0"/>
        <w:ind w:firstLine="709"/>
        <w:contextualSpacing/>
        <w:jc w:val="both"/>
        <w:rPr>
          <w:sz w:val="28"/>
          <w:szCs w:val="28"/>
        </w:rPr>
      </w:pPr>
      <w:r w:rsidRPr="000307B8">
        <w:rPr>
          <w:sz w:val="28"/>
          <w:szCs w:val="28"/>
        </w:rPr>
        <w:t>5.4.2.7. Продолжена работа по узакониванию выявленной несанкционированной реконструкции объектов недвижимости, входящих в состав муниципальной казны:</w:t>
      </w:r>
    </w:p>
    <w:p w:rsidR="000307B8" w:rsidRPr="000307B8" w:rsidRDefault="000307B8" w:rsidP="00D45A35">
      <w:pPr>
        <w:widowControl w:val="0"/>
        <w:ind w:firstLine="709"/>
        <w:contextualSpacing/>
        <w:jc w:val="both"/>
        <w:rPr>
          <w:sz w:val="28"/>
        </w:rPr>
      </w:pPr>
      <w:r w:rsidRPr="000307B8">
        <w:rPr>
          <w:sz w:val="28"/>
        </w:rPr>
        <w:t>узаконена реконструкция 17 объектов площадью 1,6 тыс. кв. м;</w:t>
      </w:r>
    </w:p>
    <w:p w:rsidR="000307B8" w:rsidRPr="000307B8" w:rsidRDefault="000307B8" w:rsidP="00D45A35">
      <w:pPr>
        <w:widowControl w:val="0"/>
        <w:ind w:firstLine="709"/>
        <w:contextualSpacing/>
        <w:jc w:val="both"/>
        <w:rPr>
          <w:sz w:val="28"/>
          <w:szCs w:val="28"/>
        </w:rPr>
      </w:pPr>
      <w:r w:rsidRPr="000307B8">
        <w:rPr>
          <w:sz w:val="28"/>
          <w:szCs w:val="28"/>
        </w:rPr>
        <w:t>рассмотрено 106 заявлений на проведение реконструкции и перепланировку муниципальных объектов недвижимости силами и за счет пользователей, согласовано 95 заявлений.</w:t>
      </w:r>
    </w:p>
    <w:p w:rsidR="000307B8" w:rsidRPr="000307B8" w:rsidRDefault="000307B8" w:rsidP="00D45A35">
      <w:pPr>
        <w:widowControl w:val="0"/>
        <w:autoSpaceDE w:val="0"/>
        <w:autoSpaceDN w:val="0"/>
        <w:ind w:firstLine="709"/>
        <w:jc w:val="both"/>
        <w:rPr>
          <w:iCs/>
          <w:sz w:val="28"/>
          <w:szCs w:val="28"/>
        </w:rPr>
      </w:pPr>
      <w:r w:rsidRPr="000307B8">
        <w:rPr>
          <w:sz w:val="28"/>
          <w:szCs w:val="28"/>
        </w:rPr>
        <w:t>5.4.2.8. Проведена работа по организации и контролю сноса муниципальных объектов недвижимости,</w:t>
      </w:r>
      <w:r w:rsidRPr="000307B8">
        <w:rPr>
          <w:iCs/>
          <w:sz w:val="28"/>
          <w:szCs w:val="28"/>
        </w:rPr>
        <w:t xml:space="preserve"> непригодных для эксплуатации, по незавершенным строительством объектам, а также по разграничению прав при реконструкции, в результате чего подготовлено:</w:t>
      </w:r>
    </w:p>
    <w:p w:rsidR="000307B8" w:rsidRPr="000307B8" w:rsidRDefault="000307B8" w:rsidP="00D45A35">
      <w:pPr>
        <w:widowControl w:val="0"/>
        <w:autoSpaceDE w:val="0"/>
        <w:autoSpaceDN w:val="0"/>
        <w:ind w:firstLine="709"/>
        <w:jc w:val="both"/>
        <w:rPr>
          <w:iCs/>
          <w:sz w:val="28"/>
          <w:szCs w:val="28"/>
        </w:rPr>
      </w:pPr>
      <w:r w:rsidRPr="000307B8">
        <w:rPr>
          <w:iCs/>
          <w:sz w:val="28"/>
          <w:szCs w:val="28"/>
        </w:rPr>
        <w:t>4 договора о реализации инвестиционных проектов;</w:t>
      </w:r>
    </w:p>
    <w:p w:rsidR="000307B8" w:rsidRPr="000307B8" w:rsidRDefault="000307B8" w:rsidP="00D45A35">
      <w:pPr>
        <w:widowControl w:val="0"/>
        <w:autoSpaceDE w:val="0"/>
        <w:autoSpaceDN w:val="0"/>
        <w:ind w:firstLine="709"/>
        <w:jc w:val="both"/>
        <w:rPr>
          <w:iCs/>
          <w:sz w:val="28"/>
          <w:szCs w:val="28"/>
        </w:rPr>
      </w:pPr>
      <w:r w:rsidRPr="000307B8">
        <w:rPr>
          <w:iCs/>
          <w:sz w:val="28"/>
          <w:szCs w:val="28"/>
        </w:rPr>
        <w:t>2 акта приема-передачи по инвестиционным договорам;</w:t>
      </w:r>
    </w:p>
    <w:p w:rsidR="000307B8" w:rsidRPr="000307B8" w:rsidRDefault="000307B8" w:rsidP="00D45A35">
      <w:pPr>
        <w:widowControl w:val="0"/>
        <w:autoSpaceDE w:val="0"/>
        <w:autoSpaceDN w:val="0"/>
        <w:ind w:firstLine="709"/>
        <w:jc w:val="both"/>
        <w:rPr>
          <w:iCs/>
          <w:sz w:val="28"/>
          <w:szCs w:val="28"/>
        </w:rPr>
      </w:pPr>
      <w:r w:rsidRPr="000307B8">
        <w:rPr>
          <w:iCs/>
          <w:sz w:val="28"/>
          <w:szCs w:val="28"/>
        </w:rPr>
        <w:t>14 проектов соглашений о сносе муниципальных объектов;</w:t>
      </w:r>
    </w:p>
    <w:p w:rsidR="000307B8" w:rsidRPr="000307B8" w:rsidRDefault="000307B8" w:rsidP="00D45A35">
      <w:pPr>
        <w:widowControl w:val="0"/>
        <w:autoSpaceDE w:val="0"/>
        <w:autoSpaceDN w:val="0"/>
        <w:ind w:firstLine="709"/>
        <w:jc w:val="both"/>
        <w:rPr>
          <w:iCs/>
          <w:sz w:val="28"/>
          <w:szCs w:val="28"/>
        </w:rPr>
      </w:pPr>
      <w:r w:rsidRPr="000307B8">
        <w:rPr>
          <w:iCs/>
          <w:sz w:val="28"/>
          <w:szCs w:val="28"/>
        </w:rPr>
        <w:t>1 соглашение о предоставлении в муниципальную собственность земельного участка.</w:t>
      </w:r>
    </w:p>
    <w:p w:rsidR="000307B8" w:rsidRPr="000307B8" w:rsidRDefault="000307B8" w:rsidP="00D45A35">
      <w:pPr>
        <w:widowControl w:val="0"/>
        <w:ind w:firstLine="709"/>
        <w:contextualSpacing/>
        <w:jc w:val="both"/>
        <w:rPr>
          <w:sz w:val="28"/>
          <w:szCs w:val="28"/>
        </w:rPr>
      </w:pPr>
      <w:r w:rsidRPr="000307B8">
        <w:rPr>
          <w:sz w:val="28"/>
          <w:szCs w:val="28"/>
        </w:rPr>
        <w:t>5.4.2.9. В целях повышения эффективности использования имущества, в соответствии с Порядком изменения назначения находящихся в муниципальной собственности города Новосибирска объектов социальной инфраструктуры для детей, принятым решением Совета депутатов от 02.11.2010 № 172, рассмотрено 13 обращений по вопросу изменения назначения объектов, по результатам рассмотрения подготовлено 6 проектов постановлений мэрии об изменении назначения объектов социальной инфраструктуры для детей.</w:t>
      </w:r>
    </w:p>
    <w:p w:rsidR="000307B8" w:rsidRPr="000307B8" w:rsidRDefault="000307B8" w:rsidP="00D45A35">
      <w:pPr>
        <w:widowControl w:val="0"/>
        <w:ind w:firstLine="709"/>
        <w:contextualSpacing/>
        <w:jc w:val="both"/>
        <w:rPr>
          <w:sz w:val="28"/>
          <w:szCs w:val="28"/>
        </w:rPr>
      </w:pPr>
      <w:r w:rsidRPr="000307B8">
        <w:rPr>
          <w:sz w:val="28"/>
          <w:szCs w:val="28"/>
        </w:rPr>
        <w:t>5.4.2.10. Выполнена государственная регистрация права муниципальной собственности на 757 объектов недвижимости, в том числе 371 земельный участок общей площадью 846,9 га. Осуществлено юридическое сопровождение государственной регистрации сделок с объектами недвижимости, в том числе:</w:t>
      </w:r>
    </w:p>
    <w:p w:rsidR="000307B8" w:rsidRPr="000307B8" w:rsidRDefault="000307B8" w:rsidP="00D45A35">
      <w:pPr>
        <w:widowControl w:val="0"/>
        <w:ind w:firstLine="709"/>
        <w:contextualSpacing/>
        <w:jc w:val="both"/>
        <w:rPr>
          <w:sz w:val="28"/>
          <w:szCs w:val="28"/>
        </w:rPr>
      </w:pPr>
      <w:r w:rsidRPr="000307B8">
        <w:rPr>
          <w:sz w:val="28"/>
          <w:szCs w:val="28"/>
        </w:rPr>
        <w:t>320 договоров аренды нежилых помещений;</w:t>
      </w:r>
    </w:p>
    <w:p w:rsidR="000307B8" w:rsidRPr="000307B8" w:rsidRDefault="000307B8" w:rsidP="00D45A35">
      <w:pPr>
        <w:widowControl w:val="0"/>
        <w:ind w:firstLine="709"/>
        <w:contextualSpacing/>
        <w:jc w:val="both"/>
        <w:rPr>
          <w:sz w:val="28"/>
          <w:szCs w:val="28"/>
        </w:rPr>
      </w:pPr>
      <w:r w:rsidRPr="000307B8">
        <w:rPr>
          <w:sz w:val="28"/>
          <w:szCs w:val="28"/>
        </w:rPr>
        <w:t>1622 договора аренды земельных участков;</w:t>
      </w:r>
    </w:p>
    <w:p w:rsidR="000307B8" w:rsidRPr="000307B8" w:rsidRDefault="000307B8" w:rsidP="00D45A35">
      <w:pPr>
        <w:widowControl w:val="0"/>
        <w:ind w:firstLine="709"/>
        <w:contextualSpacing/>
        <w:jc w:val="both"/>
        <w:rPr>
          <w:sz w:val="28"/>
          <w:szCs w:val="28"/>
        </w:rPr>
      </w:pPr>
      <w:r w:rsidRPr="000307B8">
        <w:rPr>
          <w:sz w:val="28"/>
          <w:szCs w:val="28"/>
        </w:rPr>
        <w:t>1590 договоров купли-продажи земельных участков;</w:t>
      </w:r>
    </w:p>
    <w:p w:rsidR="000307B8" w:rsidRPr="000307B8" w:rsidRDefault="000307B8" w:rsidP="00D45A35">
      <w:pPr>
        <w:widowControl w:val="0"/>
        <w:ind w:firstLine="709"/>
        <w:contextualSpacing/>
        <w:jc w:val="both"/>
        <w:rPr>
          <w:sz w:val="28"/>
          <w:szCs w:val="28"/>
        </w:rPr>
      </w:pPr>
      <w:r w:rsidRPr="000307B8">
        <w:rPr>
          <w:sz w:val="28"/>
          <w:szCs w:val="28"/>
        </w:rPr>
        <w:t xml:space="preserve"> прекращение права муниципальной собственности на нежилые помещения, здания – 118 объектов;</w:t>
      </w:r>
    </w:p>
    <w:p w:rsidR="000307B8" w:rsidRPr="000307B8" w:rsidRDefault="000307B8" w:rsidP="00D45A35">
      <w:pPr>
        <w:widowControl w:val="0"/>
        <w:ind w:firstLine="709"/>
        <w:contextualSpacing/>
        <w:jc w:val="both"/>
        <w:rPr>
          <w:sz w:val="28"/>
          <w:szCs w:val="28"/>
        </w:rPr>
      </w:pPr>
      <w:r w:rsidRPr="000307B8">
        <w:rPr>
          <w:sz w:val="28"/>
          <w:szCs w:val="28"/>
        </w:rPr>
        <w:t>прекращение регистрационной записи об ипотеке – 126 объектов.</w:t>
      </w:r>
    </w:p>
    <w:p w:rsidR="000307B8" w:rsidRPr="000307B8" w:rsidRDefault="000307B8" w:rsidP="00D45A35">
      <w:pPr>
        <w:widowControl w:val="0"/>
        <w:ind w:firstLine="709"/>
        <w:contextualSpacing/>
        <w:jc w:val="both"/>
        <w:rPr>
          <w:sz w:val="28"/>
          <w:szCs w:val="28"/>
        </w:rPr>
      </w:pPr>
      <w:r w:rsidRPr="000307B8">
        <w:rPr>
          <w:sz w:val="28"/>
          <w:szCs w:val="28"/>
        </w:rPr>
        <w:t>Осуществлена регистрация вещных прав на 417 объектов, из них право оперативного управления на 157 объектов, право хозяйственного ведения на 260 объектов.</w:t>
      </w:r>
      <w:r w:rsidRPr="000307B8">
        <w:rPr>
          <w:sz w:val="28"/>
        </w:rPr>
        <w:t xml:space="preserve"> Прекращение вещных прав выполнено на 60 объектов</w:t>
      </w:r>
      <w:r w:rsidRPr="000307B8">
        <w:rPr>
          <w:sz w:val="28"/>
          <w:szCs w:val="28"/>
        </w:rPr>
        <w:t>.</w:t>
      </w:r>
    </w:p>
    <w:p w:rsidR="000307B8" w:rsidRPr="000307B8" w:rsidRDefault="000307B8" w:rsidP="00D45A35">
      <w:pPr>
        <w:widowControl w:val="0"/>
        <w:tabs>
          <w:tab w:val="left" w:pos="6804"/>
        </w:tabs>
        <w:autoSpaceDE w:val="0"/>
        <w:autoSpaceDN w:val="0"/>
        <w:ind w:firstLine="720"/>
        <w:jc w:val="both"/>
        <w:rPr>
          <w:color w:val="000000"/>
          <w:sz w:val="28"/>
        </w:rPr>
      </w:pPr>
    </w:p>
    <w:p w:rsidR="000307B8" w:rsidRPr="000307B8" w:rsidRDefault="000307B8" w:rsidP="00D45A35">
      <w:pPr>
        <w:widowControl w:val="0"/>
        <w:autoSpaceDE w:val="0"/>
        <w:autoSpaceDN w:val="0"/>
        <w:jc w:val="center"/>
        <w:rPr>
          <w:b/>
          <w:bCs/>
          <w:i/>
          <w:iCs/>
          <w:color w:val="000000"/>
          <w:sz w:val="28"/>
          <w:szCs w:val="28"/>
        </w:rPr>
      </w:pPr>
      <w:bookmarkStart w:id="39" w:name="_Toc58324825"/>
      <w:bookmarkStart w:id="40" w:name="_Toc79934473"/>
      <w:r w:rsidRPr="000307B8">
        <w:rPr>
          <w:b/>
          <w:bCs/>
          <w:i/>
          <w:iCs/>
          <w:color w:val="000000"/>
          <w:sz w:val="28"/>
          <w:szCs w:val="28"/>
        </w:rPr>
        <w:t xml:space="preserve">5.4.3. Управление по земельным ресурсам мэрии города </w:t>
      </w:r>
      <w:bookmarkEnd w:id="39"/>
      <w:bookmarkEnd w:id="40"/>
      <w:r w:rsidRPr="000307B8">
        <w:rPr>
          <w:b/>
          <w:bCs/>
          <w:i/>
          <w:iCs/>
          <w:color w:val="000000"/>
          <w:sz w:val="28"/>
          <w:szCs w:val="28"/>
        </w:rPr>
        <w:t>Новосибирска</w:t>
      </w:r>
    </w:p>
    <w:p w:rsidR="000307B8" w:rsidRPr="000307B8" w:rsidRDefault="000307B8" w:rsidP="00D45A35">
      <w:pPr>
        <w:widowControl w:val="0"/>
        <w:autoSpaceDE w:val="0"/>
        <w:autoSpaceDN w:val="0"/>
        <w:jc w:val="center"/>
        <w:rPr>
          <w:b/>
          <w:bCs/>
          <w:i/>
          <w:iCs/>
          <w:color w:val="000000"/>
          <w:sz w:val="28"/>
          <w:szCs w:val="28"/>
        </w:rPr>
      </w:pPr>
    </w:p>
    <w:p w:rsidR="000307B8" w:rsidRPr="000307B8" w:rsidRDefault="000307B8" w:rsidP="00D45A35">
      <w:pPr>
        <w:widowControl w:val="0"/>
        <w:ind w:firstLine="709"/>
        <w:contextualSpacing/>
        <w:jc w:val="both"/>
        <w:rPr>
          <w:sz w:val="28"/>
          <w:szCs w:val="28"/>
        </w:rPr>
      </w:pPr>
      <w:r w:rsidRPr="000307B8">
        <w:rPr>
          <w:sz w:val="28"/>
          <w:szCs w:val="28"/>
        </w:rPr>
        <w:t xml:space="preserve">5.4.3.1. Продолжена работа по оформлению правоустанавливающих документов на земельные участки по принципу «единого окна» – оформлено </w:t>
      </w:r>
      <w:r w:rsidRPr="000307B8">
        <w:rPr>
          <w:sz w:val="28"/>
        </w:rPr>
        <w:t xml:space="preserve">10299 </w:t>
      </w:r>
      <w:r w:rsidRPr="000307B8">
        <w:rPr>
          <w:sz w:val="28"/>
          <w:szCs w:val="28"/>
        </w:rPr>
        <w:t xml:space="preserve">правоустанавливающих документов на землю (договоры аренды, дополнительные соглашения, распоряжения о предоставлении земельных участков в собственность). </w:t>
      </w:r>
    </w:p>
    <w:p w:rsidR="000307B8" w:rsidRPr="000307B8" w:rsidRDefault="000307B8" w:rsidP="00D45A35">
      <w:pPr>
        <w:widowControl w:val="0"/>
        <w:ind w:firstLine="709"/>
        <w:contextualSpacing/>
        <w:jc w:val="both"/>
        <w:rPr>
          <w:sz w:val="28"/>
          <w:szCs w:val="28"/>
        </w:rPr>
      </w:pPr>
      <w:r w:rsidRPr="000307B8">
        <w:rPr>
          <w:sz w:val="28"/>
          <w:szCs w:val="28"/>
        </w:rPr>
        <w:t xml:space="preserve">5.4.3.2. В бюджет города от </w:t>
      </w:r>
      <w:r w:rsidRPr="000307B8">
        <w:rPr>
          <w:color w:val="000000"/>
          <w:sz w:val="28"/>
          <w:szCs w:val="28"/>
        </w:rPr>
        <w:t>арендной платы за землю</w:t>
      </w:r>
      <w:r w:rsidRPr="000307B8">
        <w:rPr>
          <w:sz w:val="28"/>
          <w:szCs w:val="28"/>
        </w:rPr>
        <w:t xml:space="preserve"> поступило </w:t>
      </w:r>
      <w:r w:rsidRPr="000307B8">
        <w:rPr>
          <w:sz w:val="28"/>
        </w:rPr>
        <w:t xml:space="preserve">2360,9 </w:t>
      </w:r>
      <w:r w:rsidRPr="000307B8">
        <w:rPr>
          <w:sz w:val="28"/>
          <w:szCs w:val="28"/>
        </w:rPr>
        <w:t>млн. рублей, в том числе от аренды земли по действующим договорам аренды – </w:t>
      </w:r>
      <w:r w:rsidRPr="000307B8">
        <w:rPr>
          <w:sz w:val="28"/>
        </w:rPr>
        <w:t>1907,8 </w:t>
      </w:r>
      <w:r w:rsidRPr="000307B8">
        <w:rPr>
          <w:sz w:val="28"/>
          <w:szCs w:val="28"/>
        </w:rPr>
        <w:t xml:space="preserve">млн. рублей, через аукционы – </w:t>
      </w:r>
      <w:r w:rsidRPr="000307B8">
        <w:rPr>
          <w:sz w:val="28"/>
        </w:rPr>
        <w:t xml:space="preserve">453,1 </w:t>
      </w:r>
      <w:r w:rsidRPr="000307B8">
        <w:rPr>
          <w:sz w:val="28"/>
          <w:szCs w:val="28"/>
        </w:rPr>
        <w:t>млн. рублей.</w:t>
      </w:r>
    </w:p>
    <w:p w:rsidR="000307B8" w:rsidRPr="000307B8" w:rsidRDefault="000307B8" w:rsidP="00D45A35">
      <w:pPr>
        <w:widowControl w:val="0"/>
        <w:ind w:firstLine="709"/>
        <w:contextualSpacing/>
        <w:jc w:val="both"/>
        <w:rPr>
          <w:sz w:val="28"/>
          <w:szCs w:val="28"/>
        </w:rPr>
      </w:pPr>
      <w:r w:rsidRPr="000307B8">
        <w:rPr>
          <w:sz w:val="28"/>
          <w:szCs w:val="28"/>
        </w:rPr>
        <w:t>От продажи земельных участков, находящихся в муниципальной собственности, в том числе для строительства с торгов, в бюджет города поступило 631,0 млн. рублей.</w:t>
      </w:r>
    </w:p>
    <w:p w:rsidR="000307B8" w:rsidRPr="000307B8" w:rsidRDefault="000307B8" w:rsidP="00D45A35">
      <w:pPr>
        <w:widowControl w:val="0"/>
        <w:autoSpaceDE w:val="0"/>
        <w:autoSpaceDN w:val="0"/>
        <w:ind w:firstLine="709"/>
        <w:jc w:val="both"/>
        <w:rPr>
          <w:sz w:val="28"/>
        </w:rPr>
      </w:pPr>
      <w:r w:rsidRPr="000307B8">
        <w:rPr>
          <w:sz w:val="28"/>
          <w:szCs w:val="28"/>
        </w:rPr>
        <w:t>5.4.3.3. Продолжена работа по сокращению размера задолженности по договорам аренды земельных участков. В рамках</w:t>
      </w:r>
      <w:r w:rsidRPr="000307B8">
        <w:rPr>
          <w:sz w:val="28"/>
        </w:rPr>
        <w:t xml:space="preserve"> претензионно-исковой работы по взысканию задолженности по арендной плате за землю: </w:t>
      </w:r>
    </w:p>
    <w:p w:rsidR="000307B8" w:rsidRPr="000307B8" w:rsidRDefault="000307B8" w:rsidP="00D45A35">
      <w:pPr>
        <w:widowControl w:val="0"/>
        <w:autoSpaceDE w:val="0"/>
        <w:autoSpaceDN w:val="0"/>
        <w:ind w:firstLine="709"/>
        <w:jc w:val="both"/>
        <w:rPr>
          <w:sz w:val="28"/>
          <w:szCs w:val="28"/>
        </w:rPr>
      </w:pPr>
      <w:r w:rsidRPr="000307B8">
        <w:rPr>
          <w:sz w:val="28"/>
          <w:szCs w:val="28"/>
        </w:rPr>
        <w:t>предъявлено 215 исковых заявлений по взысканию задолженности на сумму 744,4 млн. рублей, вынесено 142 решения о взыскании задолженности на сумму 354,9 млн. рублей;</w:t>
      </w:r>
    </w:p>
    <w:p w:rsidR="000307B8" w:rsidRPr="000307B8" w:rsidRDefault="000307B8" w:rsidP="00D45A35">
      <w:pPr>
        <w:widowControl w:val="0"/>
        <w:autoSpaceDE w:val="0"/>
        <w:autoSpaceDN w:val="0"/>
        <w:ind w:firstLine="709"/>
        <w:jc w:val="both"/>
        <w:rPr>
          <w:sz w:val="28"/>
          <w:szCs w:val="28"/>
        </w:rPr>
      </w:pPr>
      <w:r w:rsidRPr="000307B8">
        <w:rPr>
          <w:sz w:val="28"/>
          <w:szCs w:val="28"/>
        </w:rPr>
        <w:t>заключено 43 мировых соглашения, предусматривающих согласованный сторонами график оплаты существующей задолженности, на общую сумму  238,0 млн. рублей;</w:t>
      </w:r>
    </w:p>
    <w:p w:rsidR="000307B8" w:rsidRPr="000307B8" w:rsidRDefault="000307B8" w:rsidP="00D45A35">
      <w:pPr>
        <w:widowControl w:val="0"/>
        <w:autoSpaceDE w:val="0"/>
        <w:autoSpaceDN w:val="0"/>
        <w:ind w:firstLine="709"/>
        <w:jc w:val="both"/>
        <w:rPr>
          <w:sz w:val="28"/>
          <w:szCs w:val="28"/>
        </w:rPr>
      </w:pPr>
      <w:r w:rsidRPr="000307B8">
        <w:rPr>
          <w:sz w:val="28"/>
          <w:szCs w:val="28"/>
        </w:rPr>
        <w:t>усилено взаимодействие со службой судебных приставов в рамках исполнительного производства. В целях увеличения эффективности и своевременности исполнения судебных актов проведена работа по предоставлению информации в структурные подразделения службы судебных приставов о наличии у должников зарегистрированных прав на объекты недвижимости для наложения ареста на имущество.</w:t>
      </w:r>
    </w:p>
    <w:p w:rsidR="000307B8" w:rsidRPr="000307B8" w:rsidRDefault="000307B8" w:rsidP="00D45A35">
      <w:pPr>
        <w:widowControl w:val="0"/>
        <w:autoSpaceDE w:val="0"/>
        <w:autoSpaceDN w:val="0"/>
        <w:ind w:firstLine="709"/>
        <w:jc w:val="both"/>
        <w:rPr>
          <w:sz w:val="28"/>
          <w:szCs w:val="28"/>
        </w:rPr>
      </w:pPr>
      <w:r w:rsidRPr="000307B8">
        <w:rPr>
          <w:sz w:val="28"/>
          <w:szCs w:val="28"/>
        </w:rPr>
        <w:t>Проведен правовой анализ договоров аренды земельных участков, предоставленных для строительства, в целях выявления оснований для досрочного расторжения либо прекращения договоров в установленном законе порядке. В соответствии со статьей 619 Гражданского кодекса Российской Федерации подготовлено и направлено арендаторам 70 уведомлений на общую сумму задолженности 112,6 млн. рублей (для досрочного расторжения судом договора аренды по требованию арендодателя).</w:t>
      </w:r>
    </w:p>
    <w:p w:rsidR="000307B8" w:rsidRPr="000307B8" w:rsidRDefault="000307B8" w:rsidP="00D45A35">
      <w:pPr>
        <w:widowControl w:val="0"/>
        <w:autoSpaceDE w:val="0"/>
        <w:autoSpaceDN w:val="0"/>
        <w:ind w:firstLine="709"/>
        <w:jc w:val="both"/>
        <w:rPr>
          <w:sz w:val="28"/>
          <w:szCs w:val="28"/>
        </w:rPr>
      </w:pPr>
      <w:r w:rsidRPr="000307B8">
        <w:rPr>
          <w:sz w:val="28"/>
          <w:szCs w:val="28"/>
        </w:rPr>
        <w:t xml:space="preserve">По итогам претензионно-исковой работы в бюджет города поступило 535,3 млн. рублей или 28 % от общей суммы поступлений по действующим договорам аренды земельных участков. </w:t>
      </w:r>
    </w:p>
    <w:p w:rsidR="000307B8" w:rsidRPr="000307B8" w:rsidRDefault="000307B8" w:rsidP="00D45A35">
      <w:pPr>
        <w:widowControl w:val="0"/>
        <w:autoSpaceDE w:val="0"/>
        <w:autoSpaceDN w:val="0"/>
        <w:ind w:firstLine="709"/>
        <w:jc w:val="both"/>
        <w:rPr>
          <w:color w:val="000000"/>
          <w:sz w:val="28"/>
          <w:szCs w:val="28"/>
        </w:rPr>
      </w:pPr>
      <w:r w:rsidRPr="000307B8">
        <w:rPr>
          <w:sz w:val="28"/>
          <w:szCs w:val="28"/>
        </w:rPr>
        <w:t xml:space="preserve">5.4.3.4. Для обеспечения полноты поступлений платежей за землю, учитывая недостаточный уровень платежной дисциплины, </w:t>
      </w:r>
      <w:r w:rsidRPr="000307B8">
        <w:rPr>
          <w:color w:val="000000"/>
          <w:sz w:val="28"/>
          <w:szCs w:val="28"/>
        </w:rPr>
        <w:t>проведено 23 заседания комиссии по контролю за поступлением арендной платы за землю и исполнением условий договоров аренды земельных участков на территории города Новосибирска, на которых рассмотрены вопросы по 187 арендаторам, сумма задолженности по договорам аренды составила 1111,4 млн. рублей. В результате проведенной работы в бюджет города поступило 273,4 млн. рублей.</w:t>
      </w:r>
    </w:p>
    <w:p w:rsidR="000307B8" w:rsidRPr="000307B8" w:rsidRDefault="000307B8" w:rsidP="00D45A35">
      <w:pPr>
        <w:widowControl w:val="0"/>
        <w:autoSpaceDE w:val="0"/>
        <w:autoSpaceDN w:val="0"/>
        <w:ind w:firstLine="709"/>
        <w:jc w:val="both"/>
        <w:rPr>
          <w:sz w:val="28"/>
          <w:szCs w:val="28"/>
        </w:rPr>
      </w:pPr>
      <w:r w:rsidRPr="000307B8">
        <w:rPr>
          <w:sz w:val="28"/>
          <w:szCs w:val="28"/>
        </w:rPr>
        <w:t xml:space="preserve">5.4.3.5. Принято участие в заседании городской комиссии по сокращению задолженности по платежам, поступающим в бюджет города и задолженности по заработной плате, рассмотрены вопросы по 3 арендаторам, сумма задолженности по договорам аренды составила 24,6 млн. рублей. </w:t>
      </w:r>
    </w:p>
    <w:p w:rsidR="000307B8" w:rsidRPr="000307B8" w:rsidRDefault="000307B8" w:rsidP="00D45A35">
      <w:pPr>
        <w:widowControl w:val="0"/>
        <w:ind w:firstLine="709"/>
        <w:jc w:val="both"/>
        <w:rPr>
          <w:sz w:val="28"/>
        </w:rPr>
      </w:pPr>
      <w:r w:rsidRPr="000307B8">
        <w:rPr>
          <w:color w:val="000000"/>
          <w:sz w:val="28"/>
        </w:rPr>
        <w:t>5.4.3.6. П</w:t>
      </w:r>
      <w:r w:rsidRPr="000307B8">
        <w:rPr>
          <w:sz w:val="28"/>
        </w:rPr>
        <w:t>одготовлено 2993 документа для проведения оценки рыночной стоимости земельных участков, в том числе:</w:t>
      </w:r>
    </w:p>
    <w:p w:rsidR="000307B8" w:rsidRPr="000307B8" w:rsidRDefault="000307B8" w:rsidP="00D45A35">
      <w:pPr>
        <w:widowControl w:val="0"/>
        <w:ind w:firstLine="709"/>
        <w:jc w:val="both"/>
        <w:rPr>
          <w:sz w:val="28"/>
        </w:rPr>
      </w:pPr>
      <w:r w:rsidRPr="000307B8">
        <w:rPr>
          <w:sz w:val="28"/>
        </w:rPr>
        <w:t>570 документов – для целей строительства;</w:t>
      </w:r>
    </w:p>
    <w:p w:rsidR="000307B8" w:rsidRPr="000307B8" w:rsidRDefault="000307B8" w:rsidP="00D45A35">
      <w:pPr>
        <w:widowControl w:val="0"/>
        <w:ind w:firstLine="709"/>
        <w:jc w:val="both"/>
        <w:rPr>
          <w:sz w:val="28"/>
          <w:szCs w:val="28"/>
        </w:rPr>
      </w:pPr>
      <w:r w:rsidRPr="000307B8">
        <w:rPr>
          <w:sz w:val="28"/>
        </w:rPr>
        <w:t>2</w:t>
      </w:r>
      <w:r w:rsidRPr="000307B8">
        <w:rPr>
          <w:sz w:val="28"/>
          <w:szCs w:val="28"/>
        </w:rPr>
        <w:t>339</w:t>
      </w:r>
      <w:r w:rsidRPr="000307B8">
        <w:rPr>
          <w:sz w:val="28"/>
        </w:rPr>
        <w:t xml:space="preserve"> документов – для размещения нестационарных объектов</w:t>
      </w:r>
      <w:r w:rsidRPr="000307B8">
        <w:rPr>
          <w:sz w:val="28"/>
          <w:szCs w:val="28"/>
        </w:rPr>
        <w:t>;</w:t>
      </w:r>
    </w:p>
    <w:p w:rsidR="000307B8" w:rsidRPr="000307B8" w:rsidRDefault="000307B8" w:rsidP="00D45A35">
      <w:pPr>
        <w:widowControl w:val="0"/>
        <w:ind w:firstLine="709"/>
        <w:jc w:val="both"/>
        <w:rPr>
          <w:sz w:val="28"/>
        </w:rPr>
      </w:pPr>
      <w:r w:rsidRPr="000307B8">
        <w:rPr>
          <w:sz w:val="28"/>
        </w:rPr>
        <w:t>2</w:t>
      </w:r>
      <w:r w:rsidRPr="000307B8">
        <w:t xml:space="preserve"> </w:t>
      </w:r>
      <w:r w:rsidRPr="000307B8">
        <w:rPr>
          <w:sz w:val="28"/>
        </w:rPr>
        <w:t xml:space="preserve">документа – </w:t>
      </w:r>
      <w:r w:rsidR="00B85A3D">
        <w:rPr>
          <w:sz w:val="28"/>
        </w:rPr>
        <w:t>в открытии садовых</w:t>
      </w:r>
      <w:r w:rsidRPr="000307B8">
        <w:rPr>
          <w:sz w:val="28"/>
        </w:rPr>
        <w:t xml:space="preserve"> участк</w:t>
      </w:r>
      <w:r w:rsidR="00B85A3D">
        <w:rPr>
          <w:sz w:val="28"/>
        </w:rPr>
        <w:t>ов</w:t>
      </w:r>
      <w:r w:rsidRPr="000307B8">
        <w:rPr>
          <w:sz w:val="28"/>
        </w:rPr>
        <w:t>;</w:t>
      </w:r>
    </w:p>
    <w:p w:rsidR="000307B8" w:rsidRPr="000307B8" w:rsidRDefault="000307B8" w:rsidP="00D45A35">
      <w:pPr>
        <w:widowControl w:val="0"/>
        <w:ind w:firstLine="709"/>
        <w:contextualSpacing/>
        <w:jc w:val="both"/>
        <w:rPr>
          <w:sz w:val="28"/>
          <w:szCs w:val="28"/>
        </w:rPr>
      </w:pPr>
      <w:r w:rsidRPr="000307B8">
        <w:rPr>
          <w:sz w:val="28"/>
          <w:szCs w:val="28"/>
        </w:rPr>
        <w:t>82 документа – прочие.</w:t>
      </w:r>
    </w:p>
    <w:p w:rsidR="00C91C41" w:rsidRDefault="00C91C41" w:rsidP="00D45A35">
      <w:pPr>
        <w:widowControl w:val="0"/>
        <w:ind w:firstLine="709"/>
        <w:contextualSpacing/>
        <w:jc w:val="both"/>
        <w:rPr>
          <w:sz w:val="28"/>
          <w:szCs w:val="28"/>
        </w:rPr>
      </w:pPr>
    </w:p>
    <w:p w:rsidR="00C91C41" w:rsidRDefault="00C91C41" w:rsidP="00D45A35">
      <w:pPr>
        <w:widowControl w:val="0"/>
        <w:ind w:firstLine="709"/>
        <w:contextualSpacing/>
        <w:jc w:val="both"/>
        <w:rPr>
          <w:sz w:val="28"/>
          <w:szCs w:val="28"/>
        </w:rPr>
      </w:pPr>
    </w:p>
    <w:p w:rsidR="000307B8" w:rsidRPr="000307B8" w:rsidRDefault="000307B8" w:rsidP="00D45A35">
      <w:pPr>
        <w:widowControl w:val="0"/>
        <w:ind w:firstLine="709"/>
        <w:contextualSpacing/>
        <w:jc w:val="both"/>
        <w:rPr>
          <w:sz w:val="28"/>
          <w:szCs w:val="28"/>
        </w:rPr>
      </w:pPr>
      <w:r w:rsidRPr="000307B8">
        <w:rPr>
          <w:sz w:val="28"/>
          <w:szCs w:val="28"/>
        </w:rPr>
        <w:t>5.4.3.7. Проведена работа и поставлено на государственный кадастровый учет 2118 земельных участков, находящи</w:t>
      </w:r>
      <w:r w:rsidR="00D15FF2">
        <w:rPr>
          <w:sz w:val="28"/>
          <w:szCs w:val="28"/>
        </w:rPr>
        <w:t>х</w:t>
      </w:r>
      <w:r w:rsidRPr="000307B8">
        <w:rPr>
          <w:sz w:val="28"/>
          <w:szCs w:val="28"/>
        </w:rPr>
        <w:t>ся в муниципальной собственности, собственность на которые не разграничена.</w:t>
      </w:r>
    </w:p>
    <w:p w:rsidR="000307B8" w:rsidRPr="000307B8" w:rsidRDefault="000307B8" w:rsidP="00D45A35">
      <w:pPr>
        <w:widowControl w:val="0"/>
        <w:ind w:firstLine="709"/>
        <w:contextualSpacing/>
        <w:jc w:val="both"/>
        <w:rPr>
          <w:sz w:val="28"/>
          <w:szCs w:val="28"/>
        </w:rPr>
      </w:pPr>
      <w:r w:rsidRPr="000307B8">
        <w:rPr>
          <w:sz w:val="28"/>
          <w:szCs w:val="28"/>
        </w:rPr>
        <w:t>5.4.3.8. В соответствии с постановлением Правительства Новосибирской области от 29.11.2011 № 535-п «Об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 произведен перерасчет арендной платы по договорам аренды земельных участков.</w:t>
      </w:r>
      <w:r w:rsidRPr="000307B8">
        <w:rPr>
          <w:sz w:val="28"/>
        </w:rPr>
        <w:t xml:space="preserve"> Арендаторам </w:t>
      </w:r>
      <w:r w:rsidRPr="000307B8">
        <w:rPr>
          <w:sz w:val="28"/>
          <w:szCs w:val="28"/>
        </w:rPr>
        <w:t>направлено 11,1 тыс. уведомлений об изменении арендной платы за землю и необходимости погашения существующей задолженности.</w:t>
      </w:r>
    </w:p>
    <w:p w:rsidR="000307B8" w:rsidRPr="000307B8" w:rsidRDefault="000307B8" w:rsidP="00D45A35">
      <w:pPr>
        <w:widowControl w:val="0"/>
        <w:ind w:firstLine="709"/>
        <w:contextualSpacing/>
        <w:jc w:val="both"/>
        <w:rPr>
          <w:sz w:val="28"/>
          <w:szCs w:val="28"/>
        </w:rPr>
      </w:pPr>
      <w:r w:rsidRPr="000307B8">
        <w:rPr>
          <w:sz w:val="28"/>
          <w:szCs w:val="28"/>
        </w:rPr>
        <w:t xml:space="preserve">5.4.3.9. В соответствии с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подготовлено 172 постановления </w:t>
      </w:r>
      <w:r w:rsidR="00573710">
        <w:rPr>
          <w:sz w:val="28"/>
          <w:szCs w:val="28"/>
        </w:rPr>
        <w:t xml:space="preserve">мэрии </w:t>
      </w:r>
      <w:r w:rsidRPr="000307B8">
        <w:rPr>
          <w:sz w:val="28"/>
          <w:szCs w:val="28"/>
        </w:rPr>
        <w:t>о резервировании земель для муниципальных нужд города Новосибирска для строительства социально значимых объектов (детские сады, школы, поликлиники, объекты инженерной инфраструктуры, автомобильные дороги, мосты и т. д.).</w:t>
      </w:r>
    </w:p>
    <w:p w:rsidR="000307B8" w:rsidRPr="000307B8" w:rsidRDefault="000307B8" w:rsidP="00D45A35">
      <w:pPr>
        <w:widowControl w:val="0"/>
        <w:ind w:firstLine="709"/>
        <w:contextualSpacing/>
        <w:jc w:val="both"/>
        <w:rPr>
          <w:sz w:val="28"/>
          <w:szCs w:val="28"/>
        </w:rPr>
      </w:pPr>
      <w:r w:rsidRPr="000307B8">
        <w:rPr>
          <w:sz w:val="28"/>
          <w:szCs w:val="28"/>
        </w:rPr>
        <w:t>5.4.3.10. Осуществлялся контроль за использованием земельных участков и устранением нарушений земельного законодательства. Проведено 2547 проверок и обследований использования земельных участков. В случаях выявления нарушений направлено:</w:t>
      </w:r>
    </w:p>
    <w:p w:rsidR="000307B8" w:rsidRPr="000307B8" w:rsidRDefault="000307B8" w:rsidP="00D45A35">
      <w:pPr>
        <w:widowControl w:val="0"/>
        <w:ind w:firstLine="709"/>
        <w:contextualSpacing/>
        <w:jc w:val="both"/>
        <w:rPr>
          <w:sz w:val="28"/>
          <w:szCs w:val="28"/>
        </w:rPr>
      </w:pPr>
      <w:r w:rsidRPr="000307B8">
        <w:rPr>
          <w:sz w:val="28"/>
          <w:szCs w:val="28"/>
        </w:rPr>
        <w:t>166 уведомлений в Управление Федеральной службы государственной регистрации, кадастра и картографии по Новосибирской области для принятия мер административного характера;</w:t>
      </w:r>
    </w:p>
    <w:p w:rsidR="000307B8" w:rsidRPr="000307B8" w:rsidRDefault="000307B8" w:rsidP="00D45A35">
      <w:pPr>
        <w:widowControl w:val="0"/>
        <w:ind w:firstLine="709"/>
        <w:contextualSpacing/>
        <w:jc w:val="both"/>
        <w:rPr>
          <w:sz w:val="28"/>
          <w:szCs w:val="28"/>
        </w:rPr>
      </w:pPr>
      <w:r w:rsidRPr="000307B8">
        <w:rPr>
          <w:sz w:val="28"/>
          <w:szCs w:val="28"/>
        </w:rPr>
        <w:t>138 обращений в администрации районов города Новосибирска и территориальные органы государственной власти для принятия мер.</w:t>
      </w:r>
    </w:p>
    <w:p w:rsidR="000307B8" w:rsidRPr="000307B8" w:rsidRDefault="000307B8" w:rsidP="00D45A35">
      <w:pPr>
        <w:widowControl w:val="0"/>
        <w:ind w:firstLine="709"/>
        <w:contextualSpacing/>
        <w:jc w:val="both"/>
        <w:rPr>
          <w:sz w:val="28"/>
          <w:szCs w:val="28"/>
        </w:rPr>
      </w:pPr>
      <w:r w:rsidRPr="000307B8">
        <w:rPr>
          <w:sz w:val="28"/>
          <w:szCs w:val="28"/>
        </w:rPr>
        <w:t>В рамках действия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23 плановые проверки использования земельных участков, по результатам которых вынесено 6 предписаний об устранении выявленных нарушений земельного законодательства.</w:t>
      </w:r>
    </w:p>
    <w:p w:rsidR="000307B8" w:rsidRPr="000307B8" w:rsidRDefault="000307B8" w:rsidP="00D45A35">
      <w:pPr>
        <w:widowControl w:val="0"/>
        <w:autoSpaceDE w:val="0"/>
        <w:autoSpaceDN w:val="0"/>
        <w:ind w:firstLine="709"/>
        <w:jc w:val="both"/>
        <w:rPr>
          <w:bCs/>
          <w:sz w:val="28"/>
          <w:szCs w:val="28"/>
        </w:rPr>
      </w:pPr>
      <w:r w:rsidRPr="000307B8">
        <w:rPr>
          <w:sz w:val="28"/>
          <w:szCs w:val="28"/>
        </w:rPr>
        <w:t>В 2012 году в целях предупреждения, выявления и пресечения нарушений действующего законодательства и (или) договорных обязательств при пользовании земельными участками на территории города Новосибирска собственниками, арендаторами, землепользователями и землевладельцами, а также лицами, самовольно занимающими земельный участок, подготовлен проект постановления мэрии «Об утверждении Положения об осуществлении отраслевыми (функциональными) и территориальными органами мэрии города Новосибирска мероприятий, направленных на исключение фактов нарушений в сфере землепользования и застройки на территории города Новосибирска».</w:t>
      </w:r>
    </w:p>
    <w:p w:rsidR="000307B8" w:rsidRPr="000307B8" w:rsidRDefault="000307B8" w:rsidP="00D45A35">
      <w:pPr>
        <w:widowControl w:val="0"/>
        <w:autoSpaceDE w:val="0"/>
        <w:autoSpaceDN w:val="0"/>
        <w:ind w:left="567" w:right="567"/>
        <w:jc w:val="center"/>
        <w:rPr>
          <w:b/>
          <w:bCs/>
          <w:i/>
          <w:iCs/>
          <w:color w:val="000000"/>
          <w:sz w:val="28"/>
          <w:szCs w:val="28"/>
        </w:rPr>
      </w:pPr>
    </w:p>
    <w:p w:rsidR="00C91C41" w:rsidRDefault="00C91C41" w:rsidP="00D45A35">
      <w:pPr>
        <w:widowControl w:val="0"/>
        <w:autoSpaceDE w:val="0"/>
        <w:autoSpaceDN w:val="0"/>
        <w:ind w:left="567" w:right="567"/>
        <w:jc w:val="center"/>
        <w:rPr>
          <w:b/>
          <w:bCs/>
          <w:i/>
          <w:iCs/>
          <w:color w:val="000000"/>
          <w:sz w:val="28"/>
          <w:szCs w:val="28"/>
        </w:rPr>
      </w:pPr>
    </w:p>
    <w:p w:rsidR="000307B8" w:rsidRPr="000307B8" w:rsidRDefault="000307B8" w:rsidP="00D45A35">
      <w:pPr>
        <w:widowControl w:val="0"/>
        <w:autoSpaceDE w:val="0"/>
        <w:autoSpaceDN w:val="0"/>
        <w:ind w:left="567" w:right="567"/>
        <w:jc w:val="center"/>
        <w:rPr>
          <w:b/>
          <w:bCs/>
          <w:i/>
          <w:iCs/>
          <w:color w:val="000000"/>
          <w:sz w:val="28"/>
          <w:szCs w:val="28"/>
        </w:rPr>
      </w:pPr>
      <w:r w:rsidRPr="000307B8">
        <w:rPr>
          <w:b/>
          <w:bCs/>
          <w:i/>
          <w:iCs/>
          <w:color w:val="000000"/>
          <w:sz w:val="28"/>
          <w:szCs w:val="28"/>
        </w:rPr>
        <w:t>5.4.4. Управление муниципальной собственности мэрии</w:t>
      </w:r>
    </w:p>
    <w:p w:rsidR="000307B8" w:rsidRPr="000307B8" w:rsidRDefault="000307B8" w:rsidP="00D45A35">
      <w:pPr>
        <w:widowControl w:val="0"/>
        <w:autoSpaceDE w:val="0"/>
        <w:autoSpaceDN w:val="0"/>
        <w:ind w:left="567" w:right="567"/>
        <w:jc w:val="center"/>
        <w:rPr>
          <w:b/>
          <w:bCs/>
          <w:i/>
          <w:iCs/>
          <w:color w:val="000000"/>
          <w:sz w:val="28"/>
          <w:szCs w:val="28"/>
        </w:rPr>
      </w:pPr>
      <w:r w:rsidRPr="000307B8">
        <w:rPr>
          <w:b/>
          <w:bCs/>
          <w:i/>
          <w:iCs/>
          <w:color w:val="000000"/>
          <w:sz w:val="28"/>
          <w:szCs w:val="28"/>
        </w:rPr>
        <w:t>города Новосибирска</w:t>
      </w:r>
    </w:p>
    <w:p w:rsidR="000307B8" w:rsidRPr="000307B8" w:rsidRDefault="000307B8" w:rsidP="00D45A35">
      <w:pPr>
        <w:widowControl w:val="0"/>
        <w:autoSpaceDE w:val="0"/>
        <w:autoSpaceDN w:val="0"/>
        <w:ind w:left="567" w:right="567"/>
        <w:jc w:val="center"/>
        <w:rPr>
          <w:b/>
          <w:bCs/>
          <w:i/>
          <w:iCs/>
          <w:color w:val="000000"/>
          <w:sz w:val="28"/>
          <w:szCs w:val="28"/>
        </w:rPr>
      </w:pPr>
    </w:p>
    <w:p w:rsidR="000307B8" w:rsidRPr="000307B8" w:rsidRDefault="000307B8" w:rsidP="00D45A35">
      <w:pPr>
        <w:widowControl w:val="0"/>
        <w:ind w:firstLine="709"/>
        <w:contextualSpacing/>
        <w:jc w:val="both"/>
        <w:rPr>
          <w:sz w:val="28"/>
          <w:szCs w:val="28"/>
        </w:rPr>
      </w:pPr>
      <w:r w:rsidRPr="000307B8">
        <w:rPr>
          <w:sz w:val="28"/>
          <w:szCs w:val="28"/>
        </w:rPr>
        <w:t xml:space="preserve">5.4.4.1. В целях повышения эффективности использования имущества, находящегося в хозяйственном ведении и оперативном управлении МУП и МУ, проведена работа по контролю за использованием имущества в отраслях: проведено 134 проверки, по результатам которых вынесено 66 предписаний об устранении 230 выявленных нарушений использования муниципального имущества. </w:t>
      </w:r>
      <w:r w:rsidRPr="000307B8">
        <w:rPr>
          <w:sz w:val="28"/>
        </w:rPr>
        <w:t>На 01.01.2013 в соответствии с установленными сроками исполнения устранено 130 выявленных нарушений.</w:t>
      </w:r>
    </w:p>
    <w:p w:rsidR="005D12E5" w:rsidRPr="00C87F6D" w:rsidRDefault="000307B8" w:rsidP="005D12E5">
      <w:pPr>
        <w:widowControl w:val="0"/>
        <w:ind w:firstLine="709"/>
        <w:contextualSpacing/>
        <w:jc w:val="both"/>
        <w:rPr>
          <w:sz w:val="28"/>
        </w:rPr>
      </w:pPr>
      <w:r w:rsidRPr="002A071E">
        <w:rPr>
          <w:sz w:val="28"/>
          <w:szCs w:val="28"/>
        </w:rPr>
        <w:t>5.4.4.2. </w:t>
      </w:r>
      <w:r w:rsidR="005D12E5" w:rsidRPr="00C87F6D">
        <w:rPr>
          <w:sz w:val="28"/>
          <w:szCs w:val="28"/>
        </w:rPr>
        <w:t xml:space="preserve">В целях повышения эффективности использования муниципального имущества, закрепленного за МУП и МУ, совместно со структурными подразделениями мэрии приняты управленческие </w:t>
      </w:r>
      <w:r w:rsidR="005D12E5">
        <w:rPr>
          <w:sz w:val="28"/>
          <w:szCs w:val="28"/>
        </w:rPr>
        <w:t xml:space="preserve">решения </w:t>
      </w:r>
      <w:r w:rsidR="005D12E5" w:rsidRPr="00C87F6D">
        <w:rPr>
          <w:sz w:val="28"/>
          <w:szCs w:val="28"/>
        </w:rPr>
        <w:t xml:space="preserve">по реорганизации </w:t>
      </w:r>
      <w:r w:rsidR="00530202">
        <w:rPr>
          <w:sz w:val="28"/>
          <w:szCs w:val="28"/>
        </w:rPr>
        <w:t>МУ</w:t>
      </w:r>
      <w:r w:rsidR="005D12E5">
        <w:rPr>
          <w:sz w:val="28"/>
          <w:szCs w:val="28"/>
        </w:rPr>
        <w:t xml:space="preserve">. В связи с проводимой </w:t>
      </w:r>
      <w:r w:rsidR="005D12E5">
        <w:rPr>
          <w:sz w:val="28"/>
        </w:rPr>
        <w:t xml:space="preserve">реорганизацией МУП «Управляющая компания </w:t>
      </w:r>
      <w:r w:rsidR="005D12E5" w:rsidRPr="00AE2D49">
        <w:rPr>
          <w:iCs/>
          <w:color w:val="000000"/>
          <w:sz w:val="28"/>
          <w:szCs w:val="28"/>
        </w:rPr>
        <w:t xml:space="preserve">«Первомайская» путем присоединения к нему </w:t>
      </w:r>
      <w:r w:rsidR="005D12E5">
        <w:rPr>
          <w:iCs/>
          <w:color w:val="000000"/>
          <w:sz w:val="28"/>
          <w:szCs w:val="28"/>
        </w:rPr>
        <w:t>7 МУП проводится работа по распределению муниципального имущества.</w:t>
      </w:r>
    </w:p>
    <w:p w:rsidR="005D12E5" w:rsidRPr="00C87F6D" w:rsidRDefault="005D12E5" w:rsidP="005D12E5">
      <w:pPr>
        <w:widowControl w:val="0"/>
        <w:ind w:firstLine="709"/>
        <w:contextualSpacing/>
        <w:jc w:val="both"/>
        <w:rPr>
          <w:sz w:val="28"/>
        </w:rPr>
      </w:pPr>
      <w:r w:rsidRPr="00C87F6D">
        <w:rPr>
          <w:sz w:val="28"/>
        </w:rPr>
        <w:t xml:space="preserve">В рамках проводимой работы по разграничению функций и полномочий между </w:t>
      </w:r>
      <w:r>
        <w:rPr>
          <w:sz w:val="28"/>
        </w:rPr>
        <w:t xml:space="preserve">МУ </w:t>
      </w:r>
      <w:r w:rsidRPr="00C87F6D">
        <w:rPr>
          <w:sz w:val="28"/>
        </w:rPr>
        <w:t xml:space="preserve">молодежной политики и </w:t>
      </w:r>
      <w:r w:rsidRPr="00932843">
        <w:rPr>
          <w:sz w:val="28"/>
        </w:rPr>
        <w:t>учреждениями дополнительного образования детей</w:t>
      </w:r>
      <w:r w:rsidRPr="00C87F6D">
        <w:rPr>
          <w:sz w:val="28"/>
        </w:rPr>
        <w:t xml:space="preserve"> согласовано 18 проектов постановлений мэрии по изменению вида </w:t>
      </w:r>
      <w:r>
        <w:rPr>
          <w:sz w:val="28"/>
        </w:rPr>
        <w:t>МУ</w:t>
      </w:r>
      <w:r w:rsidRPr="00C87F6D">
        <w:rPr>
          <w:sz w:val="28"/>
        </w:rPr>
        <w:t xml:space="preserve"> молодежной политики.</w:t>
      </w:r>
    </w:p>
    <w:p w:rsidR="000307B8" w:rsidRPr="000307B8" w:rsidRDefault="000307B8" w:rsidP="00D45A35">
      <w:pPr>
        <w:widowControl w:val="0"/>
        <w:ind w:firstLine="709"/>
        <w:jc w:val="both"/>
        <w:rPr>
          <w:color w:val="000000"/>
          <w:sz w:val="28"/>
          <w:szCs w:val="28"/>
        </w:rPr>
      </w:pPr>
      <w:r w:rsidRPr="000307B8">
        <w:rPr>
          <w:color w:val="000000"/>
          <w:sz w:val="28"/>
        </w:rPr>
        <w:t>5.4.4.3. </w:t>
      </w:r>
      <w:r w:rsidRPr="000307B8">
        <w:rPr>
          <w:color w:val="000000"/>
          <w:sz w:val="28"/>
          <w:szCs w:val="28"/>
        </w:rPr>
        <w:t xml:space="preserve">Для приведения документов по закреплению муниципального имущества на праве оперативного управления (хозяйственного ведения) за МУП и МУ в соответствие требованиям Гражданского кодекса Российской Федерации, Порядка создания, реорганизации, ликвидации и управления муниципальными унитарными предприятиями в городе Новосибирске, принятого решением Совета депутатов от 22.12.2010 № 246, Порядка создания, реорганизации и ликвидации </w:t>
      </w:r>
      <w:r w:rsidRPr="000307B8">
        <w:rPr>
          <w:rFonts w:eastAsia="Arial Unicode MS"/>
          <w:color w:val="000000"/>
          <w:sz w:val="28"/>
          <w:szCs w:val="24"/>
        </w:rPr>
        <w:t xml:space="preserve">муниципальных учреждений </w:t>
      </w:r>
      <w:r w:rsidRPr="000307B8">
        <w:rPr>
          <w:color w:val="000000"/>
          <w:sz w:val="28"/>
          <w:szCs w:val="28"/>
        </w:rPr>
        <w:t>города Новосибирска, утвержденного постановлением мэрии от 15.02.2011 № 1300, данным технической инвентаризации объектов недвижимости</w:t>
      </w:r>
      <w:r w:rsidRPr="000307B8">
        <w:rPr>
          <w:bCs/>
          <w:sz w:val="28"/>
        </w:rPr>
        <w:t xml:space="preserve"> совместно и по согласованию со структурными подразделениями мэрии оформлено 803 акта приема-передачи (закрепления) муниципального имущества,</w:t>
      </w:r>
      <w:r w:rsidRPr="000307B8">
        <w:rPr>
          <w:sz w:val="28"/>
        </w:rPr>
        <w:t xml:space="preserve"> в том числе: 220 актов на 616 объектов недвижимости, 429 актов по движимому имуществу, 154 акта по объектам сетевого хозяйства.</w:t>
      </w:r>
    </w:p>
    <w:p w:rsidR="000307B8" w:rsidRPr="000307B8" w:rsidRDefault="000307B8" w:rsidP="00D45A35">
      <w:pPr>
        <w:widowControl w:val="0"/>
        <w:ind w:firstLine="709"/>
        <w:contextualSpacing/>
        <w:jc w:val="both"/>
        <w:rPr>
          <w:sz w:val="28"/>
          <w:szCs w:val="28"/>
        </w:rPr>
      </w:pPr>
      <w:r w:rsidRPr="000307B8">
        <w:rPr>
          <w:sz w:val="28"/>
          <w:szCs w:val="28"/>
        </w:rPr>
        <w:t>5.4.4.4. В целях приведения правового положения МУ в соответствие требованиям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совместно со структурными подразделениями мэрии рассмотрено и представлено на согласование 271 проект уставов МУ, согласовано 464 приказа отраслевых структурных подразделений мэрии по определению перечней особо ценного движимого имущества.</w:t>
      </w:r>
    </w:p>
    <w:p w:rsidR="000307B8" w:rsidRPr="000307B8" w:rsidRDefault="000307B8" w:rsidP="00D45A35">
      <w:pPr>
        <w:widowControl w:val="0"/>
        <w:autoSpaceDE w:val="0"/>
        <w:autoSpaceDN w:val="0"/>
        <w:ind w:firstLine="709"/>
        <w:jc w:val="both"/>
        <w:rPr>
          <w:sz w:val="28"/>
        </w:rPr>
      </w:pPr>
      <w:r w:rsidRPr="000307B8">
        <w:rPr>
          <w:sz w:val="28"/>
        </w:rPr>
        <w:t>5.4.4.5. </w:t>
      </w:r>
      <w:r w:rsidRPr="000307B8">
        <w:rPr>
          <w:sz w:val="28"/>
          <w:szCs w:val="28"/>
        </w:rPr>
        <w:t xml:space="preserve">Совместно с департаментом энергетики, жилищного и коммунального хозяйства города и администрациями районов города Новосибирска продолжена работа по приему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 </w:t>
      </w:r>
      <w:r w:rsidRPr="000307B8">
        <w:rPr>
          <w:sz w:val="28"/>
        </w:rPr>
        <w:t>За 2012 год в муниципальную собственность принято 3628 единиц</w:t>
      </w:r>
      <w:r w:rsidRPr="000307B8">
        <w:rPr>
          <w:b/>
          <w:sz w:val="28"/>
        </w:rPr>
        <w:t xml:space="preserve"> </w:t>
      </w:r>
      <w:r w:rsidRPr="000307B8">
        <w:rPr>
          <w:sz w:val="28"/>
        </w:rPr>
        <w:t>движимого и недвижимого имущества (в том числе от Министерства обороны Российской Федерации – 2026 квартир и дом офицеров в поселке Гвардейский):</w:t>
      </w:r>
    </w:p>
    <w:p w:rsidR="000307B8" w:rsidRPr="000307B8" w:rsidRDefault="000307B8" w:rsidP="00D45A35">
      <w:pPr>
        <w:widowControl w:val="0"/>
        <w:autoSpaceDE w:val="0"/>
        <w:autoSpaceDN w:val="0"/>
        <w:ind w:firstLine="709"/>
        <w:jc w:val="both"/>
        <w:rPr>
          <w:sz w:val="28"/>
        </w:rPr>
      </w:pPr>
      <w:r w:rsidRPr="000307B8">
        <w:rPr>
          <w:sz w:val="28"/>
          <w:szCs w:val="28"/>
        </w:rPr>
        <w:t>2143</w:t>
      </w:r>
      <w:r w:rsidRPr="000307B8">
        <w:rPr>
          <w:b/>
          <w:sz w:val="28"/>
        </w:rPr>
        <w:t xml:space="preserve"> </w:t>
      </w:r>
      <w:r w:rsidRPr="000307B8">
        <w:rPr>
          <w:sz w:val="28"/>
        </w:rPr>
        <w:t xml:space="preserve">объекта жилищного фонда общей площадью 112,5 тыс. кв. м, (жилой дом, площадью 8,5 тыс. кв. м, 2140 квартир площадью </w:t>
      </w:r>
      <w:r w:rsidRPr="000307B8">
        <w:rPr>
          <w:iCs/>
          <w:sz w:val="28"/>
          <w:szCs w:val="28"/>
        </w:rPr>
        <w:t xml:space="preserve">102,3 тыс. кв. м, </w:t>
      </w:r>
      <w:r w:rsidRPr="000307B8">
        <w:rPr>
          <w:sz w:val="28"/>
        </w:rPr>
        <w:t>2 здания общежития площадью 1,7 тыс. кв. м);</w:t>
      </w:r>
    </w:p>
    <w:p w:rsidR="000307B8" w:rsidRPr="000307B8" w:rsidRDefault="000307B8" w:rsidP="00D45A35">
      <w:pPr>
        <w:widowControl w:val="0"/>
        <w:autoSpaceDE w:val="0"/>
        <w:autoSpaceDN w:val="0"/>
        <w:ind w:firstLine="709"/>
        <w:jc w:val="both"/>
        <w:rPr>
          <w:sz w:val="28"/>
        </w:rPr>
      </w:pPr>
      <w:r w:rsidRPr="000307B8">
        <w:rPr>
          <w:sz w:val="28"/>
        </w:rPr>
        <w:t>7 объектов нежилого фонда общей площадью 10,1 тыс. кв. м (административное здание площадью 1,1 тыс. кв. м, здание овощехранилища площадью 70,7 кв. м, 3 здания склада площадью 223,3 кв. м, здание офицерского клуба, площадью 5,2 тыс. кв. м, дом офицеров площадью 3,6 тыс. кв. м);</w:t>
      </w:r>
    </w:p>
    <w:p w:rsidR="000307B8" w:rsidRPr="000307B8" w:rsidRDefault="000307B8" w:rsidP="00D45A35">
      <w:pPr>
        <w:widowControl w:val="0"/>
        <w:autoSpaceDE w:val="0"/>
        <w:autoSpaceDN w:val="0"/>
        <w:ind w:firstLine="709"/>
        <w:jc w:val="both"/>
        <w:rPr>
          <w:sz w:val="28"/>
        </w:rPr>
      </w:pPr>
      <w:r w:rsidRPr="000307B8">
        <w:rPr>
          <w:sz w:val="28"/>
        </w:rPr>
        <w:t>19 объектов соцкультбыта общей площадью 79,8 тыс. кв. м (4 здания детских садов площадью 5,7 тыс. кв. м, здание кинотеатра по ул. Ильича, 4 площадью 2,1 тыс. кв. м, здание детского клуба по Детскому проезду, 8 площадью 832,9 кв. м, плавательный бассейн площадью 850,0 кв. м, пионерский лагерь имени Карбышева – 12 объектов, площадью 70,4 тыс. кв. м);</w:t>
      </w:r>
    </w:p>
    <w:p w:rsidR="000307B8" w:rsidRPr="000307B8" w:rsidRDefault="000307B8" w:rsidP="00D45A35">
      <w:pPr>
        <w:widowControl w:val="0"/>
        <w:autoSpaceDE w:val="0"/>
        <w:autoSpaceDN w:val="0"/>
        <w:ind w:firstLine="709"/>
        <w:jc w:val="both"/>
        <w:rPr>
          <w:sz w:val="28"/>
        </w:rPr>
      </w:pPr>
      <w:r w:rsidRPr="000307B8">
        <w:rPr>
          <w:sz w:val="28"/>
        </w:rPr>
        <w:t>20 земельных участков общей площадью 99,6 га;</w:t>
      </w:r>
    </w:p>
    <w:p w:rsidR="000307B8" w:rsidRPr="000307B8" w:rsidRDefault="000307B8" w:rsidP="00D45A35">
      <w:pPr>
        <w:widowControl w:val="0"/>
        <w:autoSpaceDE w:val="0"/>
        <w:autoSpaceDN w:val="0"/>
        <w:ind w:firstLine="709"/>
        <w:jc w:val="both"/>
        <w:rPr>
          <w:color w:val="1F497D"/>
          <w:sz w:val="28"/>
        </w:rPr>
      </w:pPr>
      <w:r w:rsidRPr="000307B8">
        <w:rPr>
          <w:sz w:val="28"/>
        </w:rPr>
        <w:t xml:space="preserve">201 объект инженерной инфраструктуры </w:t>
      </w:r>
      <w:r w:rsidRPr="000307B8">
        <w:rPr>
          <w:color w:val="000000"/>
          <w:sz w:val="28"/>
        </w:rPr>
        <w:t>(155 объектов сетевого хозяйства протяженностью 78,1 тыс. п. м, плотина протяженностью 250 м, 2 станции электрохимзащиты, линия наружного освещения, 25 объектов благоустройства, 3 газорегуляторных шкафных пункта,</w:t>
      </w:r>
      <w:r w:rsidRPr="000307B8">
        <w:rPr>
          <w:color w:val="1F497D"/>
          <w:sz w:val="28"/>
        </w:rPr>
        <w:t xml:space="preserve"> </w:t>
      </w:r>
      <w:r w:rsidRPr="000307B8">
        <w:rPr>
          <w:color w:val="000000"/>
          <w:sz w:val="28"/>
        </w:rPr>
        <w:t xml:space="preserve">7 зданий центрального теплового пункта </w:t>
      </w:r>
      <w:r w:rsidR="00B85A3D">
        <w:rPr>
          <w:color w:val="000000"/>
          <w:sz w:val="28"/>
        </w:rPr>
        <w:t>(далее –</w:t>
      </w:r>
      <w:r w:rsidR="00EC531C">
        <w:rPr>
          <w:color w:val="000000"/>
          <w:sz w:val="28"/>
        </w:rPr>
        <w:t xml:space="preserve"> </w:t>
      </w:r>
      <w:r w:rsidR="00B85A3D">
        <w:rPr>
          <w:color w:val="000000"/>
          <w:sz w:val="28"/>
        </w:rPr>
        <w:t xml:space="preserve">ЦТП) </w:t>
      </w:r>
      <w:r w:rsidRPr="000307B8">
        <w:rPr>
          <w:color w:val="000000"/>
          <w:sz w:val="28"/>
        </w:rPr>
        <w:t>площадью 1,1 тыс. кв. м, здание трансформаторной подстанции площадью 57,5 кв. м, различные виды оборудования);</w:t>
      </w:r>
    </w:p>
    <w:p w:rsidR="000307B8" w:rsidRPr="000307B8" w:rsidRDefault="000307B8" w:rsidP="00D45A35">
      <w:pPr>
        <w:widowControl w:val="0"/>
        <w:autoSpaceDE w:val="0"/>
        <w:autoSpaceDN w:val="0"/>
        <w:ind w:firstLine="709"/>
        <w:jc w:val="both"/>
        <w:rPr>
          <w:sz w:val="28"/>
        </w:rPr>
      </w:pPr>
      <w:r w:rsidRPr="000307B8">
        <w:rPr>
          <w:sz w:val="28"/>
        </w:rPr>
        <w:t>1238 единиц</w:t>
      </w:r>
      <w:r w:rsidRPr="000307B8">
        <w:rPr>
          <w:b/>
          <w:sz w:val="28"/>
        </w:rPr>
        <w:t xml:space="preserve"> </w:t>
      </w:r>
      <w:r w:rsidRPr="000307B8">
        <w:rPr>
          <w:sz w:val="28"/>
        </w:rPr>
        <w:t>движимого имущества.</w:t>
      </w:r>
    </w:p>
    <w:p w:rsidR="00A11DAD" w:rsidRPr="00C87F6D" w:rsidRDefault="000307B8" w:rsidP="00A11DAD">
      <w:pPr>
        <w:widowControl w:val="0"/>
        <w:ind w:firstLine="709"/>
        <w:contextualSpacing/>
        <w:jc w:val="both"/>
        <w:rPr>
          <w:sz w:val="28"/>
        </w:rPr>
      </w:pPr>
      <w:r w:rsidRPr="000307B8">
        <w:rPr>
          <w:sz w:val="28"/>
          <w:szCs w:val="28"/>
        </w:rPr>
        <w:t>5.4.4.6. </w:t>
      </w:r>
      <w:r w:rsidR="00A11DAD" w:rsidRPr="00C87F6D">
        <w:rPr>
          <w:sz w:val="28"/>
          <w:szCs w:val="28"/>
        </w:rPr>
        <w:t>Совместно со структурными подразделениями мэрии продолжена работа по оптимизации МУП и МУ:</w:t>
      </w:r>
    </w:p>
    <w:p w:rsidR="00A11DAD" w:rsidRPr="00C87F6D" w:rsidRDefault="00A11DAD" w:rsidP="00A11DAD">
      <w:pPr>
        <w:ind w:firstLine="720"/>
        <w:jc w:val="both"/>
        <w:rPr>
          <w:sz w:val="28"/>
        </w:rPr>
      </w:pPr>
      <w:r w:rsidRPr="00C87F6D">
        <w:rPr>
          <w:sz w:val="28"/>
        </w:rPr>
        <w:t>создано 11 новых МУ, в том числе: 8 муниципальных казенных дошкольных образовательных учреждений города Новосибирска, МБУ «Комплексный социально-оздоровительный центр «Обские зори», МКУ «Хозяйственное управление», МКУ «Центр информационно-технического обеспечения»;</w:t>
      </w:r>
    </w:p>
    <w:p w:rsidR="00A11DAD" w:rsidRPr="00D4371B" w:rsidRDefault="00A11DAD" w:rsidP="00A11DAD">
      <w:pPr>
        <w:widowControl w:val="0"/>
        <w:autoSpaceDE w:val="0"/>
        <w:autoSpaceDN w:val="0"/>
        <w:ind w:firstLine="709"/>
        <w:jc w:val="both"/>
        <w:rPr>
          <w:sz w:val="28"/>
        </w:rPr>
      </w:pPr>
      <w:r w:rsidRPr="00C87F6D">
        <w:rPr>
          <w:sz w:val="28"/>
        </w:rPr>
        <w:t>в результате реорганизации прекратили существование 10 спортивных МУ путем присоединения к 6 МУ</w:t>
      </w:r>
      <w:r>
        <w:rPr>
          <w:sz w:val="28"/>
        </w:rPr>
        <w:t>,</w:t>
      </w:r>
      <w:r w:rsidRPr="00C87F6D">
        <w:rPr>
          <w:sz w:val="28"/>
        </w:rPr>
        <w:t xml:space="preserve"> ликвидировано  2 МУП</w:t>
      </w:r>
      <w:r>
        <w:rPr>
          <w:sz w:val="28"/>
        </w:rPr>
        <w:t>,</w:t>
      </w:r>
      <w:r w:rsidRPr="00C87F6D">
        <w:rPr>
          <w:sz w:val="28"/>
        </w:rPr>
        <w:t xml:space="preserve"> создано МКУ культуры «Городской центр национальных литератур».</w:t>
      </w:r>
    </w:p>
    <w:p w:rsidR="000307B8" w:rsidRPr="000307B8" w:rsidRDefault="000307B8" w:rsidP="00D45A35">
      <w:pPr>
        <w:widowControl w:val="0"/>
        <w:autoSpaceDE w:val="0"/>
        <w:autoSpaceDN w:val="0"/>
        <w:ind w:firstLine="709"/>
        <w:jc w:val="both"/>
        <w:rPr>
          <w:b/>
          <w:sz w:val="28"/>
        </w:rPr>
      </w:pPr>
      <w:r w:rsidRPr="000307B8">
        <w:rPr>
          <w:sz w:val="28"/>
          <w:szCs w:val="28"/>
        </w:rPr>
        <w:t>5.4.4.7. </w:t>
      </w:r>
      <w:r w:rsidRPr="000307B8">
        <w:rPr>
          <w:sz w:val="28"/>
        </w:rPr>
        <w:t>В соответствии с Федеральным законом от 03.11.2006 № 174-ФЗ «Об автономных учреждениях» продолжена работа по созданию МАУ, в том числе путем изменения типа существующих МБУ:</w:t>
      </w:r>
      <w:r w:rsidR="005931D6">
        <w:rPr>
          <w:sz w:val="28"/>
        </w:rPr>
        <w:t xml:space="preserve"> </w:t>
      </w:r>
      <w:r w:rsidRPr="000307B8">
        <w:rPr>
          <w:sz w:val="28"/>
        </w:rPr>
        <w:t xml:space="preserve">создано 9 МАУ, в том числе 8 МАУ путем изменения типа существующих МБУ, из них </w:t>
      </w:r>
      <w:r w:rsidRPr="000307B8">
        <w:rPr>
          <w:sz w:val="28"/>
          <w:szCs w:val="28"/>
        </w:rPr>
        <w:t>в целях реализации Ф</w:t>
      </w:r>
      <w:r w:rsidR="005931D6">
        <w:rPr>
          <w:sz w:val="28"/>
          <w:szCs w:val="28"/>
        </w:rPr>
        <w:t>едерального закона</w:t>
      </w:r>
      <w:r w:rsidRPr="000307B8">
        <w:rPr>
          <w:sz w:val="28"/>
          <w:szCs w:val="28"/>
        </w:rPr>
        <w:t xml:space="preserve"> от 21.11.2011 № 323-ФЗ «Об основах охраны здоровья граждан в Российской Федерации» передано в государственную собственность Новосибирской области 4 МАУ здравоохранения.</w:t>
      </w:r>
    </w:p>
    <w:p w:rsidR="000307B8" w:rsidRPr="000307B8" w:rsidRDefault="000307B8" w:rsidP="00D45A35">
      <w:pPr>
        <w:widowControl w:val="0"/>
        <w:ind w:firstLine="709"/>
        <w:contextualSpacing/>
        <w:jc w:val="both"/>
        <w:rPr>
          <w:sz w:val="28"/>
          <w:szCs w:val="28"/>
        </w:rPr>
      </w:pPr>
      <w:r w:rsidRPr="000307B8">
        <w:rPr>
          <w:sz w:val="28"/>
          <w:szCs w:val="28"/>
        </w:rPr>
        <w:t>5.4.4.8. Продолжена работа по отчуждению и перепрофилированию муниципального имущества, не соответствующего требованиям Федерального закона от 06.10.2003 № 131-ФЗ «Об общих принципах организации местного самоуправления в Российской Федерации» (т. е. не предназначенного для решения вопросов местного значения), по определению и уточнению состава муниципального имущества, подлежащего передаче в федеральную собственность и собственность субъекта Российской Федерации. В федеральную собственность передано 11 зданий площадью 18,4 тыс. кв. м, 32 нежилых помещения площадью 16,4 тыс. кв. м, 7 земельных участков площадью 1,98 га, 1 сооружение площадью 626,7 кв. м.</w:t>
      </w:r>
    </w:p>
    <w:p w:rsidR="009B7C73" w:rsidRPr="000307B8" w:rsidRDefault="009B7C73" w:rsidP="009B7C73">
      <w:pPr>
        <w:widowControl w:val="0"/>
        <w:autoSpaceDE w:val="0"/>
        <w:autoSpaceDN w:val="0"/>
        <w:ind w:firstLine="709"/>
        <w:jc w:val="both"/>
        <w:rPr>
          <w:sz w:val="28"/>
          <w:szCs w:val="28"/>
        </w:rPr>
      </w:pPr>
      <w:r w:rsidRPr="000307B8">
        <w:rPr>
          <w:sz w:val="28"/>
          <w:szCs w:val="28"/>
        </w:rPr>
        <w:t xml:space="preserve">В </w:t>
      </w:r>
      <w:r w:rsidR="005931D6">
        <w:rPr>
          <w:sz w:val="28"/>
          <w:szCs w:val="28"/>
        </w:rPr>
        <w:t xml:space="preserve"> </w:t>
      </w:r>
      <w:r w:rsidRPr="000307B8">
        <w:rPr>
          <w:sz w:val="28"/>
          <w:szCs w:val="28"/>
        </w:rPr>
        <w:t xml:space="preserve">целях </w:t>
      </w:r>
      <w:r w:rsidR="005931D6">
        <w:rPr>
          <w:sz w:val="28"/>
          <w:szCs w:val="28"/>
        </w:rPr>
        <w:t xml:space="preserve"> </w:t>
      </w:r>
      <w:r w:rsidRPr="000307B8">
        <w:rPr>
          <w:sz w:val="28"/>
          <w:szCs w:val="28"/>
        </w:rPr>
        <w:t xml:space="preserve">реализации </w:t>
      </w:r>
      <w:r w:rsidR="005931D6">
        <w:rPr>
          <w:sz w:val="28"/>
          <w:szCs w:val="28"/>
        </w:rPr>
        <w:t xml:space="preserve"> </w:t>
      </w:r>
      <w:r w:rsidRPr="000307B8">
        <w:rPr>
          <w:sz w:val="28"/>
          <w:szCs w:val="28"/>
        </w:rPr>
        <w:t>требований Федерального закона от 21.11.2011 №</w:t>
      </w:r>
      <w:r w:rsidR="005931D6">
        <w:rPr>
          <w:sz w:val="28"/>
          <w:szCs w:val="28"/>
        </w:rPr>
        <w:t> </w:t>
      </w:r>
      <w:r w:rsidRPr="000307B8">
        <w:rPr>
          <w:sz w:val="28"/>
          <w:szCs w:val="28"/>
        </w:rPr>
        <w:t>323-ФЗ «Об основах охраны здоровья граждан в Российской Федерации» переданы в государственную собственность Новосибирской области</w:t>
      </w:r>
      <w:r w:rsidRPr="000307B8">
        <w:rPr>
          <w:iCs/>
          <w:sz w:val="28"/>
          <w:szCs w:val="28"/>
        </w:rPr>
        <w:t xml:space="preserve"> объекты здравоохранения: 234 здания площадью 459</w:t>
      </w:r>
      <w:r>
        <w:rPr>
          <w:iCs/>
          <w:sz w:val="28"/>
          <w:szCs w:val="28"/>
        </w:rPr>
        <w:t>,3 тыс.</w:t>
      </w:r>
      <w:r w:rsidRPr="000307B8">
        <w:rPr>
          <w:iCs/>
          <w:sz w:val="28"/>
          <w:szCs w:val="28"/>
        </w:rPr>
        <w:t xml:space="preserve"> кв. м, 127 помещений площадью 89</w:t>
      </w:r>
      <w:r>
        <w:rPr>
          <w:iCs/>
          <w:sz w:val="28"/>
          <w:szCs w:val="28"/>
        </w:rPr>
        <w:t>,</w:t>
      </w:r>
      <w:r w:rsidRPr="000307B8">
        <w:rPr>
          <w:iCs/>
          <w:sz w:val="28"/>
          <w:szCs w:val="28"/>
        </w:rPr>
        <w:t>8</w:t>
      </w:r>
      <w:r>
        <w:rPr>
          <w:iCs/>
          <w:sz w:val="28"/>
          <w:szCs w:val="28"/>
        </w:rPr>
        <w:t xml:space="preserve"> тыс.</w:t>
      </w:r>
      <w:r w:rsidRPr="000307B8">
        <w:rPr>
          <w:iCs/>
          <w:sz w:val="28"/>
          <w:szCs w:val="28"/>
        </w:rPr>
        <w:t xml:space="preserve"> кв. м, 4 дороги площадью 22</w:t>
      </w:r>
      <w:r>
        <w:rPr>
          <w:iCs/>
          <w:sz w:val="28"/>
          <w:szCs w:val="28"/>
        </w:rPr>
        <w:t>,</w:t>
      </w:r>
      <w:r w:rsidRPr="000307B8">
        <w:rPr>
          <w:iCs/>
          <w:sz w:val="28"/>
          <w:szCs w:val="28"/>
        </w:rPr>
        <w:t>8</w:t>
      </w:r>
      <w:r>
        <w:rPr>
          <w:iCs/>
          <w:sz w:val="28"/>
          <w:szCs w:val="28"/>
        </w:rPr>
        <w:t xml:space="preserve"> тыс.</w:t>
      </w:r>
      <w:r w:rsidRPr="000307B8">
        <w:rPr>
          <w:iCs/>
          <w:sz w:val="28"/>
          <w:szCs w:val="28"/>
        </w:rPr>
        <w:t xml:space="preserve"> кв. м,  подземный переход площадью 368,8 кв. м.</w:t>
      </w:r>
    </w:p>
    <w:p w:rsidR="000307B8" w:rsidRPr="000307B8" w:rsidRDefault="000307B8" w:rsidP="00D45A35">
      <w:pPr>
        <w:widowControl w:val="0"/>
        <w:ind w:firstLine="709"/>
        <w:contextualSpacing/>
        <w:jc w:val="both"/>
        <w:rPr>
          <w:sz w:val="28"/>
          <w:szCs w:val="28"/>
        </w:rPr>
      </w:pPr>
      <w:r w:rsidRPr="000307B8">
        <w:rPr>
          <w:sz w:val="28"/>
          <w:szCs w:val="28"/>
        </w:rPr>
        <w:t>В целях реализации требований Федерального закона от 24.07.99 № 124-ФЗ «Об основных гарантиях прав ребенка в Российской Федерации», создания дополнительных мест в детских дошкольных учреждениях продолжена работа по освобождению помещений муниципальных детских садов от арендаторов для последующего использования их по прямому назначению, а также прием зданий детских садов в муниципальную собственность. В рамках реализации ВЦП «Обеспечение доступности услуг дошкольного образования в городе Новосибирске» на 2011 –2015 годы, утвержденной постановлением мэрии от 24.11.2010 № 4800, передано в оперативное управление:</w:t>
      </w:r>
    </w:p>
    <w:p w:rsidR="000307B8" w:rsidRPr="000307B8" w:rsidRDefault="009C2DF0" w:rsidP="00D45A35">
      <w:pPr>
        <w:widowControl w:val="0"/>
        <w:autoSpaceDE w:val="0"/>
        <w:autoSpaceDN w:val="0"/>
        <w:ind w:firstLine="709"/>
        <w:jc w:val="both"/>
        <w:rPr>
          <w:sz w:val="28"/>
          <w:szCs w:val="28"/>
        </w:rPr>
      </w:pPr>
      <w:r>
        <w:rPr>
          <w:sz w:val="28"/>
          <w:szCs w:val="28"/>
        </w:rPr>
        <w:t xml:space="preserve">муниципальное казенное дошкольное образовательное учреждение </w:t>
      </w:r>
      <w:r w:rsidR="000307B8" w:rsidRPr="000307B8">
        <w:rPr>
          <w:sz w:val="28"/>
          <w:szCs w:val="28"/>
        </w:rPr>
        <w:t xml:space="preserve">«Детский сад № 10 </w:t>
      </w:r>
      <w:r w:rsidR="000307B8" w:rsidRPr="000307B8">
        <w:rPr>
          <w:sz w:val="28"/>
        </w:rPr>
        <w:t>общеразвивающего вида»</w:t>
      </w:r>
      <w:r w:rsidR="000307B8" w:rsidRPr="000307B8">
        <w:rPr>
          <w:sz w:val="28"/>
          <w:szCs w:val="28"/>
        </w:rPr>
        <w:t xml:space="preserve"> здание по ул. Сухарной, 76 с целью сноса с последующим строительством на данном земельном участке нового здания детского сада;</w:t>
      </w:r>
    </w:p>
    <w:p w:rsidR="000307B8" w:rsidRPr="000307B8" w:rsidRDefault="009C2DF0" w:rsidP="00D45A35">
      <w:pPr>
        <w:widowControl w:val="0"/>
        <w:autoSpaceDE w:val="0"/>
        <w:autoSpaceDN w:val="0"/>
        <w:ind w:firstLine="709"/>
        <w:jc w:val="both"/>
        <w:rPr>
          <w:sz w:val="28"/>
          <w:szCs w:val="28"/>
        </w:rPr>
      </w:pPr>
      <w:r>
        <w:rPr>
          <w:sz w:val="28"/>
          <w:szCs w:val="28"/>
        </w:rPr>
        <w:t xml:space="preserve">муниципальное казенное дошкольное образовательное учреждение </w:t>
      </w:r>
      <w:r w:rsidR="000307B8" w:rsidRPr="000307B8">
        <w:rPr>
          <w:sz w:val="28"/>
          <w:szCs w:val="28"/>
        </w:rPr>
        <w:t xml:space="preserve">«Детский сад № 45 </w:t>
      </w:r>
      <w:r w:rsidR="000307B8" w:rsidRPr="000307B8">
        <w:rPr>
          <w:sz w:val="28"/>
        </w:rPr>
        <w:t>общеразвивающего вида»</w:t>
      </w:r>
      <w:r w:rsidR="000307B8" w:rsidRPr="000307B8">
        <w:rPr>
          <w:sz w:val="28"/>
          <w:szCs w:val="28"/>
        </w:rPr>
        <w:t xml:space="preserve"> здание ул. Узорной, 15 с целью проведения реконструкции;</w:t>
      </w:r>
    </w:p>
    <w:p w:rsidR="000307B8" w:rsidRPr="000307B8" w:rsidRDefault="000307B8" w:rsidP="00D45A35">
      <w:pPr>
        <w:widowControl w:val="0"/>
        <w:autoSpaceDE w:val="0"/>
        <w:autoSpaceDN w:val="0"/>
        <w:ind w:firstLine="709"/>
        <w:jc w:val="both"/>
        <w:rPr>
          <w:sz w:val="28"/>
          <w:szCs w:val="28"/>
        </w:rPr>
      </w:pPr>
      <w:r w:rsidRPr="000307B8">
        <w:rPr>
          <w:sz w:val="28"/>
          <w:szCs w:val="28"/>
        </w:rPr>
        <w:t>проведена реконструкция здания школы под детский сад по ул. Бердышева, 124;</w:t>
      </w:r>
    </w:p>
    <w:p w:rsidR="000307B8" w:rsidRPr="000307B8" w:rsidRDefault="000307B8" w:rsidP="00D45A35">
      <w:pPr>
        <w:widowControl w:val="0"/>
        <w:autoSpaceDE w:val="0"/>
        <w:autoSpaceDN w:val="0"/>
        <w:ind w:firstLine="709"/>
        <w:jc w:val="both"/>
        <w:rPr>
          <w:sz w:val="28"/>
          <w:szCs w:val="28"/>
        </w:rPr>
      </w:pPr>
      <w:r w:rsidRPr="000307B8">
        <w:rPr>
          <w:sz w:val="28"/>
          <w:szCs w:val="28"/>
        </w:rPr>
        <w:t>проведен капитальный ремонт здания детского сада по ул. Зорге, 101.</w:t>
      </w:r>
    </w:p>
    <w:p w:rsidR="000307B8" w:rsidRPr="000307B8" w:rsidRDefault="000307B8" w:rsidP="00D45A35">
      <w:pPr>
        <w:widowControl w:val="0"/>
        <w:autoSpaceDE w:val="0"/>
        <w:autoSpaceDN w:val="0"/>
        <w:ind w:firstLine="709"/>
        <w:jc w:val="both"/>
        <w:rPr>
          <w:sz w:val="28"/>
          <w:szCs w:val="28"/>
        </w:rPr>
      </w:pPr>
      <w:r w:rsidRPr="000307B8">
        <w:rPr>
          <w:sz w:val="28"/>
          <w:szCs w:val="28"/>
        </w:rPr>
        <w:t>принято в муниципальную собственность 4 здания детских садов по Красному проспекту, 218б, ул. Иванова, 11а, ул. Бориса Богаткова, 163/10 и 194/1.</w:t>
      </w:r>
    </w:p>
    <w:p w:rsidR="000307B8" w:rsidRPr="000307B8" w:rsidRDefault="000307B8" w:rsidP="00D45A35">
      <w:pPr>
        <w:widowControl w:val="0"/>
        <w:autoSpaceDE w:val="0"/>
        <w:autoSpaceDN w:val="0"/>
        <w:ind w:firstLine="709"/>
        <w:jc w:val="both"/>
        <w:rPr>
          <w:sz w:val="28"/>
        </w:rPr>
      </w:pPr>
      <w:r w:rsidRPr="000307B8">
        <w:rPr>
          <w:sz w:val="28"/>
          <w:szCs w:val="28"/>
        </w:rPr>
        <w:t>5.4.4.9.</w:t>
      </w:r>
      <w:r w:rsidRPr="000307B8">
        <w:rPr>
          <w:color w:val="000080"/>
          <w:sz w:val="28"/>
          <w:szCs w:val="28"/>
        </w:rPr>
        <w:t> П</w:t>
      </w:r>
      <w:r w:rsidRPr="000307B8">
        <w:rPr>
          <w:sz w:val="28"/>
        </w:rPr>
        <w:t xml:space="preserve">роведена техническая инвентаризация и кадастровые работы в отношении 392 объектов недвижимости площадью 82,8 тыс. кв. м,  </w:t>
      </w:r>
      <w:r w:rsidRPr="000307B8">
        <w:rPr>
          <w:sz w:val="28"/>
          <w:szCs w:val="28"/>
        </w:rPr>
        <w:t>12 сооружений</w:t>
      </w:r>
      <w:r w:rsidRPr="000307B8">
        <w:rPr>
          <w:sz w:val="28"/>
        </w:rPr>
        <w:t xml:space="preserve"> протяженностью 15,8 тыс. п. м, находящихся в муниципальной собственности.</w:t>
      </w:r>
    </w:p>
    <w:p w:rsidR="000307B8" w:rsidRPr="000307B8" w:rsidRDefault="000307B8" w:rsidP="00D45A35">
      <w:pPr>
        <w:widowControl w:val="0"/>
        <w:autoSpaceDE w:val="0"/>
        <w:autoSpaceDN w:val="0"/>
        <w:ind w:firstLine="709"/>
        <w:jc w:val="both"/>
        <w:rPr>
          <w:sz w:val="28"/>
          <w:szCs w:val="28"/>
        </w:rPr>
      </w:pPr>
      <w:r w:rsidRPr="000307B8">
        <w:rPr>
          <w:sz w:val="28"/>
          <w:szCs w:val="28"/>
        </w:rPr>
        <w:t>5.4.4.10. В целях проведения плановых работ по экспертизе мест общего пользования в жилых многоквартирных домах в будущие периоды в 2012 году были обследованы 153 объекта с целью выявления помещений, относящихся к общему имуществу собственников жилья в многоквартирных домах. Сформировано 86  объектов недвижимости в целях реализации управленческих решений по повышению эффективности их использования.</w:t>
      </w:r>
    </w:p>
    <w:p w:rsidR="000307B8" w:rsidRPr="000307B8" w:rsidRDefault="000307B8" w:rsidP="00D45A35">
      <w:pPr>
        <w:widowControl w:val="0"/>
        <w:ind w:firstLine="709"/>
        <w:contextualSpacing/>
        <w:jc w:val="both"/>
        <w:rPr>
          <w:sz w:val="28"/>
          <w:szCs w:val="28"/>
        </w:rPr>
      </w:pPr>
      <w:r w:rsidRPr="000307B8">
        <w:rPr>
          <w:sz w:val="28"/>
          <w:szCs w:val="28"/>
        </w:rPr>
        <w:t>5.4.4.11. Продолжена работа по ведению реестра муниципального имущества:</w:t>
      </w:r>
    </w:p>
    <w:p w:rsidR="000307B8" w:rsidRPr="000307B8" w:rsidRDefault="000307B8" w:rsidP="00D45A35">
      <w:pPr>
        <w:widowControl w:val="0"/>
        <w:ind w:firstLine="709"/>
        <w:contextualSpacing/>
        <w:jc w:val="both"/>
        <w:rPr>
          <w:sz w:val="28"/>
          <w:szCs w:val="28"/>
        </w:rPr>
      </w:pPr>
      <w:r w:rsidRPr="000307B8">
        <w:rPr>
          <w:sz w:val="28"/>
          <w:szCs w:val="28"/>
        </w:rPr>
        <w:t>внесена информация о списанном и реализованном в течение года движимом и недвижимом имуществе по 1305 объектам;</w:t>
      </w:r>
    </w:p>
    <w:p w:rsidR="000307B8" w:rsidRPr="000307B8" w:rsidRDefault="000307B8" w:rsidP="00D45A35">
      <w:pPr>
        <w:widowControl w:val="0"/>
        <w:ind w:firstLine="709"/>
        <w:contextualSpacing/>
        <w:jc w:val="both"/>
        <w:rPr>
          <w:sz w:val="28"/>
          <w:szCs w:val="28"/>
        </w:rPr>
      </w:pPr>
      <w:r w:rsidRPr="000307B8">
        <w:rPr>
          <w:sz w:val="28"/>
          <w:szCs w:val="28"/>
        </w:rPr>
        <w:t>внесена информация о приобретенном в течение года движимом имуществе по 20284 объектам;</w:t>
      </w:r>
    </w:p>
    <w:p w:rsidR="000307B8" w:rsidRPr="000307B8" w:rsidRDefault="000307B8" w:rsidP="00D45A35">
      <w:pPr>
        <w:widowControl w:val="0"/>
        <w:ind w:firstLine="709"/>
        <w:contextualSpacing/>
        <w:jc w:val="both"/>
        <w:rPr>
          <w:sz w:val="28"/>
          <w:szCs w:val="28"/>
        </w:rPr>
      </w:pPr>
      <w:r w:rsidRPr="000307B8">
        <w:rPr>
          <w:sz w:val="28"/>
          <w:szCs w:val="28"/>
        </w:rPr>
        <w:t>по запросам юридических и физических лиц о наличии объектов в реестре муниципального имущества подготовлено и выдано 1737 выписок из реестра муниципального имущества;</w:t>
      </w:r>
    </w:p>
    <w:p w:rsidR="000307B8" w:rsidRPr="000307B8" w:rsidRDefault="000307B8" w:rsidP="00D45A35">
      <w:pPr>
        <w:widowControl w:val="0"/>
        <w:ind w:firstLine="709"/>
        <w:contextualSpacing/>
        <w:jc w:val="both"/>
        <w:rPr>
          <w:sz w:val="28"/>
          <w:szCs w:val="28"/>
        </w:rPr>
      </w:pPr>
      <w:r w:rsidRPr="000307B8">
        <w:rPr>
          <w:sz w:val="28"/>
          <w:szCs w:val="28"/>
        </w:rPr>
        <w:t>в подраздел «Сооружения» (дороги) внесена информация по 272 объектам.</w:t>
      </w:r>
    </w:p>
    <w:p w:rsidR="00460369" w:rsidRPr="006C586F" w:rsidRDefault="00460369" w:rsidP="00D45A35">
      <w:pPr>
        <w:widowControl w:val="0"/>
        <w:autoSpaceDE w:val="0"/>
        <w:autoSpaceDN w:val="0"/>
        <w:rPr>
          <w:bCs/>
          <w:color w:val="000000"/>
        </w:rPr>
      </w:pPr>
    </w:p>
    <w:p w:rsidR="00460369" w:rsidRPr="00056224" w:rsidRDefault="00460369" w:rsidP="00D45A35">
      <w:pPr>
        <w:widowControl w:val="0"/>
        <w:autoSpaceDE w:val="0"/>
        <w:autoSpaceDN w:val="0"/>
        <w:ind w:left="964" w:right="964"/>
        <w:jc w:val="center"/>
        <w:outlineLvl w:val="1"/>
        <w:rPr>
          <w:rFonts w:cs="Arial"/>
          <w:b/>
          <w:bCs/>
          <w:iCs/>
          <w:sz w:val="28"/>
          <w:szCs w:val="28"/>
        </w:rPr>
      </w:pPr>
      <w:bookmarkStart w:id="41" w:name="_Toc91057507"/>
      <w:bookmarkStart w:id="42" w:name="_Toc217292343"/>
      <w:bookmarkStart w:id="43" w:name="_Toc272854629"/>
      <w:bookmarkStart w:id="44" w:name="_Toc304451702"/>
      <w:bookmarkEnd w:id="37"/>
      <w:bookmarkEnd w:id="38"/>
      <w:r w:rsidRPr="00056224">
        <w:rPr>
          <w:rFonts w:cs="Arial"/>
          <w:b/>
          <w:bCs/>
          <w:iCs/>
          <w:sz w:val="28"/>
          <w:szCs w:val="28"/>
        </w:rPr>
        <w:t>5.5. Департамент энергетики, жилищного и коммунального хозяйства города</w:t>
      </w:r>
      <w:bookmarkEnd w:id="41"/>
      <w:bookmarkEnd w:id="42"/>
      <w:bookmarkEnd w:id="43"/>
      <w:bookmarkEnd w:id="44"/>
    </w:p>
    <w:p w:rsidR="00460369" w:rsidRPr="00056224" w:rsidRDefault="00460369" w:rsidP="00D45A35">
      <w:pPr>
        <w:widowControl w:val="0"/>
        <w:autoSpaceDE w:val="0"/>
        <w:autoSpaceDN w:val="0"/>
        <w:ind w:firstLine="709"/>
        <w:jc w:val="both"/>
      </w:pPr>
    </w:p>
    <w:p w:rsidR="00305777" w:rsidRPr="00305777" w:rsidRDefault="00305777" w:rsidP="00D45A35">
      <w:pPr>
        <w:widowControl w:val="0"/>
        <w:autoSpaceDE w:val="0"/>
        <w:autoSpaceDN w:val="0"/>
        <w:jc w:val="center"/>
        <w:rPr>
          <w:b/>
          <w:i/>
          <w:sz w:val="28"/>
          <w:szCs w:val="28"/>
        </w:rPr>
      </w:pPr>
      <w:r w:rsidRPr="00305777">
        <w:rPr>
          <w:b/>
          <w:i/>
          <w:sz w:val="28"/>
          <w:szCs w:val="28"/>
        </w:rPr>
        <w:t>5.5.1. Комитет по энергетике мэрии города Новосибирска</w:t>
      </w:r>
    </w:p>
    <w:p w:rsidR="00305777" w:rsidRPr="00305777" w:rsidRDefault="00305777" w:rsidP="00D45A35">
      <w:pPr>
        <w:widowControl w:val="0"/>
        <w:autoSpaceDE w:val="0"/>
        <w:autoSpaceDN w:val="0"/>
        <w:ind w:firstLine="709"/>
        <w:jc w:val="both"/>
      </w:pPr>
    </w:p>
    <w:p w:rsidR="00305777" w:rsidRPr="00305777" w:rsidRDefault="00305777" w:rsidP="00D45A35">
      <w:pPr>
        <w:widowControl w:val="0"/>
        <w:ind w:firstLine="709"/>
        <w:contextualSpacing/>
        <w:mirrorIndents/>
        <w:jc w:val="both"/>
        <w:rPr>
          <w:sz w:val="24"/>
          <w:szCs w:val="24"/>
        </w:rPr>
      </w:pPr>
      <w:r w:rsidRPr="00305777">
        <w:rPr>
          <w:sz w:val="28"/>
          <w:szCs w:val="28"/>
        </w:rPr>
        <w:t>5.5.1.1. В целях подготовки объектов систем энергетического хозяйства города Новосибирска к отопительному сезону 2012/2013 года проводилось формирование и уточнение планов ремонтно-восстановительных работ. Особое внимание уделялось централизованной системе теплоснабжения города</w:t>
      </w:r>
      <w:r w:rsidRPr="00305777">
        <w:rPr>
          <w:sz w:val="24"/>
          <w:szCs w:val="24"/>
        </w:rPr>
        <w:t>.</w:t>
      </w:r>
    </w:p>
    <w:p w:rsidR="00305777" w:rsidRPr="00305777" w:rsidRDefault="00305777" w:rsidP="00D45A35">
      <w:pPr>
        <w:widowControl w:val="0"/>
        <w:ind w:firstLine="709"/>
        <w:contextualSpacing/>
        <w:mirrorIndents/>
        <w:jc w:val="both"/>
        <w:rPr>
          <w:sz w:val="28"/>
          <w:szCs w:val="28"/>
        </w:rPr>
      </w:pPr>
      <w:r w:rsidRPr="00305777">
        <w:rPr>
          <w:sz w:val="28"/>
          <w:szCs w:val="28"/>
        </w:rPr>
        <w:t>На Новосибирских ТЭЦ-2, 3, 4 выполнен капитальный ремонт 6 котлоагрегатов паропроизводительностью 170 – 420 тонн/час, 5 турбоагрегатов электрической мощностью 20 – 110 МВт, 4 турбогенератор</w:t>
      </w:r>
      <w:r w:rsidR="00C60D03">
        <w:rPr>
          <w:sz w:val="28"/>
          <w:szCs w:val="28"/>
        </w:rPr>
        <w:t>ов</w:t>
      </w:r>
      <w:r w:rsidRPr="00305777">
        <w:rPr>
          <w:sz w:val="28"/>
          <w:szCs w:val="28"/>
        </w:rPr>
        <w:t xml:space="preserve"> электрической мощностью 20 – 100 МВт. На ТЭЦ-5 проведен капитальный ремонт энергоблока станционный № 1 электрической мощностью 200 МВт и текущий ремонт котлоагрегата и турбоагрегата энергоблока № 5.</w:t>
      </w:r>
    </w:p>
    <w:p w:rsidR="00305777" w:rsidRPr="00305777" w:rsidRDefault="00305777" w:rsidP="00D45A35">
      <w:pPr>
        <w:widowControl w:val="0"/>
        <w:ind w:firstLine="709"/>
        <w:contextualSpacing/>
        <w:mirrorIndents/>
        <w:jc w:val="both"/>
        <w:rPr>
          <w:sz w:val="28"/>
          <w:szCs w:val="28"/>
        </w:rPr>
      </w:pPr>
      <w:r w:rsidRPr="00305777">
        <w:rPr>
          <w:sz w:val="28"/>
          <w:szCs w:val="28"/>
        </w:rPr>
        <w:t xml:space="preserve">Проведен капитальный и текущий ремонт на 71 котельной, в том числе на 30 котельных филиала «Локальные котельные» ОАО «СибЭКО», 39 ведомственных котельных и 2 муниципальных – Главного управления здравоохранения </w:t>
      </w:r>
      <w:r w:rsidR="00C60D03" w:rsidRPr="00C60D03">
        <w:rPr>
          <w:sz w:val="28"/>
          <w:szCs w:val="28"/>
        </w:rPr>
        <w:t xml:space="preserve">мэрии города Новосибирска </w:t>
      </w:r>
      <w:r w:rsidRPr="00C60D03">
        <w:rPr>
          <w:sz w:val="28"/>
          <w:szCs w:val="28"/>
        </w:rPr>
        <w:t>и Главного управления образования</w:t>
      </w:r>
      <w:r w:rsidR="00C60D03" w:rsidRPr="00C60D03">
        <w:t xml:space="preserve"> </w:t>
      </w:r>
      <w:r w:rsidR="00C60D03" w:rsidRPr="00C60D03">
        <w:rPr>
          <w:sz w:val="28"/>
          <w:szCs w:val="28"/>
        </w:rPr>
        <w:t>мэрии города Новосибирска</w:t>
      </w:r>
      <w:r w:rsidRPr="00305777">
        <w:rPr>
          <w:sz w:val="28"/>
          <w:szCs w:val="28"/>
        </w:rPr>
        <w:t xml:space="preserve">. </w:t>
      </w:r>
    </w:p>
    <w:p w:rsidR="00305777" w:rsidRPr="00305777" w:rsidRDefault="00305777" w:rsidP="00D45A35">
      <w:pPr>
        <w:widowControl w:val="0"/>
        <w:ind w:firstLine="709"/>
        <w:contextualSpacing/>
        <w:mirrorIndents/>
        <w:jc w:val="both"/>
        <w:rPr>
          <w:sz w:val="28"/>
          <w:szCs w:val="28"/>
        </w:rPr>
      </w:pPr>
      <w:r w:rsidRPr="00305777">
        <w:rPr>
          <w:sz w:val="28"/>
          <w:szCs w:val="28"/>
        </w:rPr>
        <w:t>П</w:t>
      </w:r>
      <w:r w:rsidR="00605698">
        <w:rPr>
          <w:sz w:val="28"/>
          <w:szCs w:val="28"/>
        </w:rPr>
        <w:t>ромышленно-строительны</w:t>
      </w:r>
      <w:r w:rsidR="006836E5">
        <w:rPr>
          <w:sz w:val="28"/>
          <w:szCs w:val="28"/>
        </w:rPr>
        <w:t>м</w:t>
      </w:r>
      <w:r w:rsidR="00605698">
        <w:rPr>
          <w:sz w:val="28"/>
          <w:szCs w:val="28"/>
        </w:rPr>
        <w:t xml:space="preserve"> концерн</w:t>
      </w:r>
      <w:r w:rsidR="006836E5">
        <w:rPr>
          <w:sz w:val="28"/>
          <w:szCs w:val="28"/>
        </w:rPr>
        <w:t>ом</w:t>
      </w:r>
      <w:r w:rsidRPr="00305777">
        <w:rPr>
          <w:sz w:val="28"/>
          <w:szCs w:val="28"/>
        </w:rPr>
        <w:t xml:space="preserve"> «Сибирь» выполнены работы по строительству теплотрассы от энергоблока по ул. Одоевского до 2 муниципальных, 2 ведомственных котельных и сторонних потребителей. </w:t>
      </w:r>
    </w:p>
    <w:p w:rsidR="00305777" w:rsidRPr="00305777" w:rsidRDefault="00305777" w:rsidP="00D45A35">
      <w:pPr>
        <w:widowControl w:val="0"/>
        <w:ind w:firstLine="709"/>
        <w:contextualSpacing/>
        <w:mirrorIndents/>
        <w:jc w:val="both"/>
        <w:rPr>
          <w:sz w:val="28"/>
          <w:szCs w:val="28"/>
        </w:rPr>
      </w:pPr>
      <w:r w:rsidRPr="00305777">
        <w:rPr>
          <w:sz w:val="28"/>
          <w:szCs w:val="28"/>
        </w:rPr>
        <w:t>В межотопительный период на тепловых сетях ОАО «Новосибирскгортеплоэнерго» выполнена замена 15,9 км трубопроводов, в том числе 3,0 км трубопроводов магистральных теплотрасс и 12,9 км трубопроводов внутриквартальных теплотрасс.</w:t>
      </w:r>
    </w:p>
    <w:p w:rsidR="00305777" w:rsidRPr="00305777" w:rsidRDefault="00305777" w:rsidP="00D45A35">
      <w:pPr>
        <w:widowControl w:val="0"/>
        <w:ind w:firstLine="709"/>
        <w:contextualSpacing/>
        <w:mirrorIndents/>
        <w:jc w:val="both"/>
        <w:rPr>
          <w:sz w:val="28"/>
          <w:szCs w:val="28"/>
        </w:rPr>
      </w:pPr>
      <w:r w:rsidRPr="00305777">
        <w:rPr>
          <w:sz w:val="28"/>
          <w:szCs w:val="28"/>
        </w:rPr>
        <w:t xml:space="preserve">ОАО «Новосибирскготреплоэнерго» выполнен план по восстановлению циркуляционных трубопроводов горячего водоснабжения: </w:t>
      </w:r>
      <w:smartTag w:uri="urn:schemas-microsoft-com:office:smarttags" w:element="metricconverter">
        <w:smartTagPr>
          <w:attr w:name="ProductID" w:val="14,9 км"/>
        </w:smartTagPr>
        <w:r w:rsidRPr="00305777">
          <w:rPr>
            <w:sz w:val="28"/>
            <w:szCs w:val="28"/>
          </w:rPr>
          <w:t xml:space="preserve">14,9 км </w:t>
        </w:r>
      </w:smartTag>
      <w:r w:rsidRPr="00305777">
        <w:rPr>
          <w:sz w:val="28"/>
          <w:szCs w:val="28"/>
        </w:rPr>
        <w:t xml:space="preserve">трубопроводов от 35 ЦТП к 218 объектам. В 5 домах выполнен капитальный ремонт </w:t>
      </w:r>
      <w:r w:rsidR="0075428C" w:rsidRPr="00305777">
        <w:rPr>
          <w:sz w:val="28"/>
          <w:szCs w:val="28"/>
        </w:rPr>
        <w:t xml:space="preserve">транзитных теплотрасс, </w:t>
      </w:r>
      <w:r w:rsidRPr="00305777">
        <w:rPr>
          <w:sz w:val="28"/>
          <w:szCs w:val="28"/>
        </w:rPr>
        <w:t>расположенных в подвалах</w:t>
      </w:r>
      <w:r w:rsidR="0075428C">
        <w:rPr>
          <w:sz w:val="28"/>
          <w:szCs w:val="28"/>
        </w:rPr>
        <w:t>,</w:t>
      </w:r>
      <w:r w:rsidRPr="00305777">
        <w:rPr>
          <w:sz w:val="28"/>
          <w:szCs w:val="28"/>
        </w:rPr>
        <w:t xml:space="preserve"> еще на 14 транзитных теплотрассах восстановлена изоляция. Затраты составили 110,3 млн. рублей. </w:t>
      </w:r>
    </w:p>
    <w:p w:rsidR="00305777" w:rsidRPr="00305777" w:rsidRDefault="00305777" w:rsidP="00D45A35">
      <w:pPr>
        <w:widowControl w:val="0"/>
        <w:ind w:firstLine="709"/>
        <w:contextualSpacing/>
        <w:mirrorIndents/>
        <w:jc w:val="both"/>
        <w:rPr>
          <w:sz w:val="28"/>
          <w:szCs w:val="28"/>
        </w:rPr>
      </w:pPr>
      <w:r w:rsidRPr="00305777">
        <w:rPr>
          <w:sz w:val="28"/>
          <w:szCs w:val="28"/>
        </w:rPr>
        <w:t>МУП «Энергия» г. Новосибирска проведены работы по реконструкции 13 ЦТП, сумма затрат составила 248,0 млн. рублей.</w:t>
      </w:r>
    </w:p>
    <w:p w:rsidR="00305777" w:rsidRPr="00305777" w:rsidRDefault="00305777" w:rsidP="00D45A35">
      <w:pPr>
        <w:widowControl w:val="0"/>
        <w:ind w:firstLine="709"/>
        <w:contextualSpacing/>
        <w:mirrorIndents/>
        <w:jc w:val="both"/>
        <w:rPr>
          <w:sz w:val="28"/>
          <w:szCs w:val="28"/>
        </w:rPr>
      </w:pPr>
      <w:r w:rsidRPr="00305777">
        <w:rPr>
          <w:sz w:val="28"/>
          <w:szCs w:val="28"/>
        </w:rPr>
        <w:t xml:space="preserve">В целом общие затраты по ремонту и развитию системы теплоснабжения города в рамках подготовки к отопительному периоду 2012/2013 года составили 863,5 млн. рублей. </w:t>
      </w:r>
    </w:p>
    <w:p w:rsidR="00305777" w:rsidRPr="00305777" w:rsidRDefault="00305777" w:rsidP="00D45A35">
      <w:pPr>
        <w:widowControl w:val="0"/>
        <w:ind w:firstLine="709"/>
        <w:contextualSpacing/>
        <w:jc w:val="both"/>
        <w:rPr>
          <w:sz w:val="28"/>
          <w:szCs w:val="28"/>
        </w:rPr>
      </w:pPr>
      <w:r w:rsidRPr="00305777">
        <w:rPr>
          <w:sz w:val="28"/>
          <w:szCs w:val="28"/>
        </w:rPr>
        <w:t>5.5.1.2. Электроснабжение города осуществлялось устойчиво. По городским электрическим сетям (0,4 – 10 кВ) перерывы в электроснабжении потребителей составляли от 40 минут до 2 часов. Более длительные отключения связаны с отключением воздушных линий в связи с пожарами в индивидуальном жилом фонде и восстановлением электроснабжения после экстремальных погодных явлений (ураганных ветров). Совместно с ЗАО «Региональные электрические сети» сформирован план мероприятий по подготовке системы электроснабжения города к работе в отопительном сезоне 2012/2013 года.</w:t>
      </w:r>
    </w:p>
    <w:p w:rsidR="00305777" w:rsidRPr="00305777" w:rsidRDefault="00305777" w:rsidP="00D45A35">
      <w:pPr>
        <w:widowControl w:val="0"/>
        <w:ind w:firstLine="709"/>
        <w:contextualSpacing/>
        <w:mirrorIndents/>
        <w:jc w:val="both"/>
        <w:rPr>
          <w:sz w:val="28"/>
          <w:szCs w:val="28"/>
        </w:rPr>
      </w:pPr>
      <w:r w:rsidRPr="00305777">
        <w:rPr>
          <w:sz w:val="28"/>
          <w:szCs w:val="28"/>
        </w:rPr>
        <w:t>МУП г. Новосибирска «Электросеть» выполнены работы по реконструкции 6 объектов муниципальных электрических сетей на общую сумму 53,0 млн. рублей.</w:t>
      </w:r>
    </w:p>
    <w:p w:rsidR="00305777" w:rsidRPr="00305777" w:rsidRDefault="00305777" w:rsidP="00D45A35">
      <w:pPr>
        <w:widowControl w:val="0"/>
        <w:ind w:firstLine="709"/>
        <w:contextualSpacing/>
        <w:mirrorIndents/>
        <w:jc w:val="both"/>
        <w:rPr>
          <w:sz w:val="28"/>
          <w:szCs w:val="28"/>
        </w:rPr>
      </w:pPr>
      <w:r w:rsidRPr="00305777">
        <w:rPr>
          <w:sz w:val="28"/>
          <w:szCs w:val="28"/>
        </w:rPr>
        <w:t xml:space="preserve">ОАО «Региональные электрические сети» выполнена замена воздушных электрических линий: </w:t>
      </w:r>
      <w:smartTag w:uri="urn:schemas-microsoft-com:office:smarttags" w:element="metricconverter">
        <w:smartTagPr>
          <w:attr w:name="ProductID" w:val="6,02 км"/>
        </w:smartTagPr>
        <w:r w:rsidRPr="00305777">
          <w:rPr>
            <w:sz w:val="28"/>
            <w:szCs w:val="28"/>
          </w:rPr>
          <w:t>6,02 км</w:t>
        </w:r>
      </w:smartTag>
      <w:r w:rsidRPr="00305777">
        <w:rPr>
          <w:sz w:val="28"/>
          <w:szCs w:val="28"/>
        </w:rPr>
        <w:t xml:space="preserve"> на напряжении 6 – 10 кВ, </w:t>
      </w:r>
      <w:smartTag w:uri="urn:schemas-microsoft-com:office:smarttags" w:element="metricconverter">
        <w:smartTagPr>
          <w:attr w:name="ProductID" w:val="36 км"/>
        </w:smartTagPr>
        <w:r w:rsidRPr="00305777">
          <w:rPr>
            <w:sz w:val="28"/>
            <w:szCs w:val="28"/>
          </w:rPr>
          <w:t>36 км</w:t>
        </w:r>
      </w:smartTag>
      <w:r w:rsidRPr="00305777">
        <w:rPr>
          <w:sz w:val="28"/>
          <w:szCs w:val="28"/>
        </w:rPr>
        <w:t xml:space="preserve"> на напряжении 0,4 кВ, </w:t>
      </w:r>
      <w:smartTag w:uri="urn:schemas-microsoft-com:office:smarttags" w:element="metricconverter">
        <w:smartTagPr>
          <w:attr w:name="ProductID" w:val="12,5 км"/>
        </w:smartTagPr>
        <w:r w:rsidRPr="00305777">
          <w:rPr>
            <w:sz w:val="28"/>
            <w:szCs w:val="28"/>
          </w:rPr>
          <w:t>12,5 км</w:t>
        </w:r>
      </w:smartTag>
      <w:r w:rsidRPr="00305777">
        <w:rPr>
          <w:sz w:val="28"/>
          <w:szCs w:val="28"/>
        </w:rPr>
        <w:t xml:space="preserve"> кабельных линий на напряжении 6 – 10 кВ.</w:t>
      </w:r>
    </w:p>
    <w:p w:rsidR="00305777" w:rsidRPr="00305777" w:rsidRDefault="00305777" w:rsidP="00D45A35">
      <w:pPr>
        <w:widowControl w:val="0"/>
        <w:ind w:firstLine="709"/>
        <w:contextualSpacing/>
        <w:mirrorIndents/>
        <w:jc w:val="both"/>
        <w:rPr>
          <w:sz w:val="28"/>
          <w:szCs w:val="28"/>
        </w:rPr>
      </w:pPr>
      <w:r w:rsidRPr="00305777">
        <w:rPr>
          <w:sz w:val="28"/>
          <w:szCs w:val="28"/>
        </w:rPr>
        <w:t>На распределительных и трансформаторных подстанциях выполнен капитальный ремонт 275 масляных выключателей и приводов к ним.</w:t>
      </w:r>
    </w:p>
    <w:p w:rsidR="00305777" w:rsidRPr="00305777" w:rsidRDefault="00305777" w:rsidP="00D45A35">
      <w:pPr>
        <w:widowControl w:val="0"/>
        <w:ind w:firstLine="709"/>
        <w:contextualSpacing/>
        <w:jc w:val="both"/>
        <w:rPr>
          <w:sz w:val="28"/>
          <w:szCs w:val="28"/>
        </w:rPr>
      </w:pPr>
      <w:r w:rsidRPr="00305777">
        <w:rPr>
          <w:sz w:val="28"/>
          <w:szCs w:val="28"/>
        </w:rPr>
        <w:t>В целях повышения качества обслуживания населения и стабильного водоснабжения и водоотведения проведены мероприятия по оптимизации режимов работы насосных станций второго подъема, станций подкачки и сетей водопровода, совершенствуются технологии подготовки питьевой воды и очистки сточных вод, используется современное диагностическое оборудование, механизмы и техника.</w:t>
      </w:r>
    </w:p>
    <w:p w:rsidR="00305777" w:rsidRPr="00305777" w:rsidRDefault="00305777" w:rsidP="00D45A35">
      <w:pPr>
        <w:widowControl w:val="0"/>
        <w:ind w:firstLine="709"/>
        <w:contextualSpacing/>
        <w:jc w:val="both"/>
        <w:rPr>
          <w:sz w:val="28"/>
          <w:szCs w:val="28"/>
        </w:rPr>
      </w:pPr>
      <w:r w:rsidRPr="00305777">
        <w:rPr>
          <w:sz w:val="28"/>
          <w:szCs w:val="28"/>
        </w:rPr>
        <w:t>Выполнен запланированный объем работ по очистке и подаче воды питьевого качества всем потребителям, полный объем услуг по приему, отводу и очистке промышленных и бытовых стоков. Среднесуточная подача воды в сеть составила 659,0 тыс. куб. м.</w:t>
      </w:r>
    </w:p>
    <w:p w:rsidR="00305777" w:rsidRPr="00305777" w:rsidRDefault="00305777" w:rsidP="00D45A35">
      <w:pPr>
        <w:widowControl w:val="0"/>
        <w:tabs>
          <w:tab w:val="left" w:pos="709"/>
        </w:tabs>
        <w:ind w:firstLine="709"/>
        <w:contextualSpacing/>
        <w:mirrorIndents/>
        <w:jc w:val="both"/>
        <w:rPr>
          <w:sz w:val="28"/>
          <w:szCs w:val="28"/>
        </w:rPr>
      </w:pPr>
      <w:r w:rsidRPr="00305777">
        <w:rPr>
          <w:sz w:val="28"/>
          <w:szCs w:val="28"/>
        </w:rPr>
        <w:t>Для решения вопроса снижения аварийности продолжена работа по перекладке сетей водопровода индивидуального частного жилого сектора города Новосибирска, выполнены работы по перекладке 17,8 км водопроводных сетей в частном секторе города</w:t>
      </w:r>
      <w:r w:rsidR="006D4E5C">
        <w:rPr>
          <w:sz w:val="28"/>
          <w:szCs w:val="28"/>
        </w:rPr>
        <w:t xml:space="preserve"> Новосибирска</w:t>
      </w:r>
      <w:r w:rsidRPr="00305777">
        <w:rPr>
          <w:sz w:val="28"/>
          <w:szCs w:val="28"/>
        </w:rPr>
        <w:t>.</w:t>
      </w:r>
    </w:p>
    <w:p w:rsidR="00305777" w:rsidRPr="00305777" w:rsidRDefault="00305777" w:rsidP="00D45A35">
      <w:pPr>
        <w:widowControl w:val="0"/>
        <w:ind w:firstLine="709"/>
        <w:contextualSpacing/>
        <w:mirrorIndents/>
        <w:jc w:val="both"/>
        <w:rPr>
          <w:sz w:val="28"/>
          <w:szCs w:val="28"/>
        </w:rPr>
      </w:pPr>
      <w:r w:rsidRPr="00305777">
        <w:rPr>
          <w:sz w:val="28"/>
          <w:szCs w:val="28"/>
        </w:rPr>
        <w:t>На объектах МУП г. Новосибирска «Горводоканал» выполнено работ по капитальному ремонту и реконструкции сетей на сумму 385,4 млн. рублей, заменено 6,6 км сетей водоснабжения и канализационных сетей.</w:t>
      </w:r>
    </w:p>
    <w:p w:rsidR="00305777" w:rsidRPr="00305777" w:rsidRDefault="00305777" w:rsidP="00D45A35">
      <w:pPr>
        <w:widowControl w:val="0"/>
        <w:ind w:firstLine="709"/>
        <w:contextualSpacing/>
        <w:jc w:val="both"/>
        <w:rPr>
          <w:sz w:val="28"/>
          <w:szCs w:val="28"/>
        </w:rPr>
      </w:pPr>
      <w:r w:rsidRPr="00305777">
        <w:rPr>
          <w:sz w:val="28"/>
          <w:szCs w:val="28"/>
        </w:rPr>
        <w:t>5.5.1.3. Созданы районные штабы по контролю и координации действий энергоснабжающих и жилищных организаций по подготовке районных объектов систем энергоснабжения и жилищного фонда к отопительному сезону 2012/2013 года с участием представителя Западно-Сибирского управления Ростехнадзора. Заседания районных штабов проводились еженедельно. Копии протоколов заседаний штабов направлялись в комитет по энергетике мэрии города Новосибирска. Обобщенная информация о ходе подготовки к отопительному сезону ведомственных локальных источников теплоснабжения (котельных) и формировании на них запасов топлива еженедельно передавалась в комитет по энергетике мэрии города Новосибирска.</w:t>
      </w:r>
    </w:p>
    <w:p w:rsidR="00305777" w:rsidRPr="00305777" w:rsidRDefault="00305777" w:rsidP="00D45A35">
      <w:pPr>
        <w:widowControl w:val="0"/>
        <w:ind w:firstLine="709"/>
        <w:contextualSpacing/>
        <w:jc w:val="both"/>
        <w:rPr>
          <w:sz w:val="28"/>
          <w:szCs w:val="28"/>
        </w:rPr>
      </w:pPr>
      <w:r w:rsidRPr="00305777">
        <w:rPr>
          <w:sz w:val="28"/>
          <w:szCs w:val="28"/>
        </w:rPr>
        <w:t>Эксплуатацию муниципальных котельных осуществлял филиал ОАО «СибЭКО» «Локальные котельные» в соответствии с договором аренды. Обеспечивалось наличие нормативного запаса топлива, утвержденного Минэнерго России в количестве 1930 тонн. Обеспечение котельных твердым топливом осуществлялось автомобильным транспортом с топливного склада Новосибирской ТЭЦ-5. Обеспечение топливом ведомственных котельных осуществлялось собственниками котельных.</w:t>
      </w:r>
    </w:p>
    <w:p w:rsidR="00305777" w:rsidRPr="00305777" w:rsidRDefault="00305777" w:rsidP="00D45A35">
      <w:pPr>
        <w:widowControl w:val="0"/>
        <w:autoSpaceDE w:val="0"/>
        <w:autoSpaceDN w:val="0"/>
        <w:adjustRightInd w:val="0"/>
        <w:ind w:firstLine="709"/>
        <w:contextualSpacing/>
        <w:mirrorIndents/>
        <w:jc w:val="both"/>
        <w:rPr>
          <w:sz w:val="28"/>
          <w:szCs w:val="28"/>
        </w:rPr>
      </w:pPr>
      <w:r w:rsidRPr="00305777">
        <w:rPr>
          <w:sz w:val="28"/>
          <w:szCs w:val="28"/>
        </w:rPr>
        <w:t xml:space="preserve">5.5.1.4. В рамках реализации мероприятий ВЦП «Газификация города Новосибирска» на 2011 </w:t>
      </w:r>
      <w:r w:rsidRPr="00305777">
        <w:rPr>
          <w:rFonts w:ascii="Arial" w:hAnsi="Arial" w:cs="Arial"/>
          <w:szCs w:val="28"/>
        </w:rPr>
        <w:t xml:space="preserve">– </w:t>
      </w:r>
      <w:r w:rsidRPr="00305777">
        <w:rPr>
          <w:sz w:val="28"/>
          <w:szCs w:val="28"/>
        </w:rPr>
        <w:t>2015 годы, утвержденной постановлением мэрии от 24.01.2011 № 393</w:t>
      </w:r>
      <w:r w:rsidR="00F175DC">
        <w:rPr>
          <w:sz w:val="28"/>
          <w:szCs w:val="28"/>
        </w:rPr>
        <w:t>,</w:t>
      </w:r>
      <w:r w:rsidRPr="00305777">
        <w:rPr>
          <w:sz w:val="28"/>
          <w:szCs w:val="28"/>
        </w:rPr>
        <w:t xml:space="preserve"> построено 7,7 км газопроводов высокого давления и 16,2 км газопроводов низкого давления, что обеспечило техническую возможность подключения к газу 1110 домов, к системе газоснабжения 2608</w:t>
      </w:r>
      <w:r w:rsidRPr="00305777">
        <w:rPr>
          <w:b/>
          <w:sz w:val="28"/>
          <w:szCs w:val="28"/>
        </w:rPr>
        <w:t xml:space="preserve"> </w:t>
      </w:r>
      <w:r w:rsidRPr="00305777">
        <w:rPr>
          <w:sz w:val="28"/>
          <w:szCs w:val="28"/>
        </w:rPr>
        <w:t xml:space="preserve">домовладений индивидуального жилого фонда, в том числе 278 домов малоимущих граждан. </w:t>
      </w:r>
    </w:p>
    <w:p w:rsidR="00305777" w:rsidRPr="00305777" w:rsidRDefault="00305777" w:rsidP="00D45A35">
      <w:pPr>
        <w:widowControl w:val="0"/>
        <w:ind w:firstLine="709"/>
        <w:contextualSpacing/>
        <w:mirrorIndents/>
        <w:jc w:val="both"/>
        <w:rPr>
          <w:sz w:val="24"/>
          <w:szCs w:val="28"/>
        </w:rPr>
      </w:pPr>
      <w:r w:rsidRPr="00305777">
        <w:rPr>
          <w:sz w:val="28"/>
          <w:szCs w:val="28"/>
        </w:rPr>
        <w:t xml:space="preserve">Освоено 55,2 млн. рублей средств бюджета города, в том числе оказана социальная помощь малоимущим гражданам на газификацию жилых домов в сумме 25,0 млн. рублей. </w:t>
      </w:r>
    </w:p>
    <w:p w:rsidR="00305777" w:rsidRPr="00305777" w:rsidRDefault="00305777" w:rsidP="00D45A35">
      <w:pPr>
        <w:widowControl w:val="0"/>
        <w:ind w:firstLine="709"/>
        <w:contextualSpacing/>
        <w:jc w:val="both"/>
        <w:rPr>
          <w:sz w:val="28"/>
          <w:szCs w:val="28"/>
        </w:rPr>
      </w:pPr>
    </w:p>
    <w:p w:rsidR="00305777" w:rsidRPr="00305777" w:rsidRDefault="00305777" w:rsidP="00D45A35">
      <w:pPr>
        <w:widowControl w:val="0"/>
        <w:autoSpaceDE w:val="0"/>
        <w:autoSpaceDN w:val="0"/>
        <w:jc w:val="center"/>
        <w:rPr>
          <w:b/>
          <w:i/>
          <w:sz w:val="28"/>
          <w:szCs w:val="28"/>
        </w:rPr>
      </w:pPr>
      <w:r w:rsidRPr="00305777">
        <w:rPr>
          <w:b/>
          <w:i/>
          <w:sz w:val="28"/>
          <w:szCs w:val="28"/>
        </w:rPr>
        <w:t>5.5.2. ОАО «Теплоэнергоресурсосбережение»</w:t>
      </w:r>
    </w:p>
    <w:p w:rsidR="00305777" w:rsidRPr="00305777" w:rsidRDefault="00305777" w:rsidP="00D45A35">
      <w:pPr>
        <w:widowControl w:val="0"/>
        <w:autoSpaceDE w:val="0"/>
        <w:autoSpaceDN w:val="0"/>
        <w:ind w:firstLine="709"/>
        <w:jc w:val="center"/>
      </w:pPr>
    </w:p>
    <w:p w:rsidR="00305777" w:rsidRPr="00305777" w:rsidRDefault="00305777" w:rsidP="00D45A35">
      <w:pPr>
        <w:widowControl w:val="0"/>
        <w:ind w:firstLine="709"/>
        <w:contextualSpacing/>
        <w:jc w:val="both"/>
        <w:rPr>
          <w:sz w:val="28"/>
          <w:szCs w:val="28"/>
        </w:rPr>
      </w:pPr>
      <w:r w:rsidRPr="00305777">
        <w:rPr>
          <w:sz w:val="28"/>
          <w:szCs w:val="28"/>
        </w:rPr>
        <w:t>5.5.2.1. Проведена работа по контролю и корректировке начислений за тепловую энергию, горячую и холодную воду по 1320 объектам муниципальной сферы и многоквартирным домам города Новосибирска.</w:t>
      </w:r>
    </w:p>
    <w:p w:rsidR="00305777" w:rsidRPr="00305777" w:rsidRDefault="00305777" w:rsidP="00D45A35">
      <w:pPr>
        <w:widowControl w:val="0"/>
        <w:ind w:firstLine="709"/>
        <w:contextualSpacing/>
        <w:jc w:val="both"/>
        <w:rPr>
          <w:sz w:val="28"/>
          <w:szCs w:val="28"/>
        </w:rPr>
      </w:pPr>
      <w:r w:rsidRPr="00305777">
        <w:rPr>
          <w:sz w:val="28"/>
          <w:szCs w:val="28"/>
        </w:rPr>
        <w:t xml:space="preserve">5.5.2.2. Оказаны услуги по </w:t>
      </w:r>
      <w:r w:rsidR="006D4E5C">
        <w:rPr>
          <w:sz w:val="28"/>
          <w:szCs w:val="28"/>
        </w:rPr>
        <w:t>заключению</w:t>
      </w:r>
      <w:r w:rsidRPr="00305777">
        <w:rPr>
          <w:sz w:val="28"/>
          <w:szCs w:val="28"/>
        </w:rPr>
        <w:t xml:space="preserve"> 740 договоров теплоснабжения, водоснабжения и электрической энергии, заключенных объектами муниципальной бюджетной сферы с ресурсоснабжающими организациями.</w:t>
      </w:r>
    </w:p>
    <w:p w:rsidR="00305777" w:rsidRPr="00305777" w:rsidRDefault="00305777" w:rsidP="00D45A35">
      <w:pPr>
        <w:widowControl w:val="0"/>
        <w:ind w:firstLine="709"/>
        <w:contextualSpacing/>
        <w:jc w:val="both"/>
        <w:rPr>
          <w:sz w:val="28"/>
          <w:szCs w:val="28"/>
        </w:rPr>
      </w:pPr>
      <w:r w:rsidRPr="00305777">
        <w:rPr>
          <w:sz w:val="28"/>
          <w:szCs w:val="28"/>
        </w:rPr>
        <w:t>5.5.2.3. Проведен энергоаудит с подготовкой энергетических паспортов на 659 объектах муниципальной бюджетной сферы и городского хозяйства.</w:t>
      </w:r>
    </w:p>
    <w:p w:rsidR="00305777" w:rsidRPr="00305777" w:rsidRDefault="00305777" w:rsidP="00D45A35">
      <w:pPr>
        <w:widowControl w:val="0"/>
        <w:autoSpaceDE w:val="0"/>
        <w:autoSpaceDN w:val="0"/>
        <w:ind w:firstLine="709"/>
        <w:jc w:val="both"/>
        <w:rPr>
          <w:sz w:val="28"/>
          <w:szCs w:val="28"/>
        </w:rPr>
      </w:pPr>
    </w:p>
    <w:p w:rsidR="00305777" w:rsidRPr="00305777" w:rsidRDefault="00305777" w:rsidP="00D45A35">
      <w:pPr>
        <w:widowControl w:val="0"/>
        <w:autoSpaceDE w:val="0"/>
        <w:autoSpaceDN w:val="0"/>
        <w:jc w:val="center"/>
        <w:rPr>
          <w:b/>
          <w:i/>
          <w:sz w:val="28"/>
          <w:szCs w:val="28"/>
        </w:rPr>
      </w:pPr>
      <w:r w:rsidRPr="00305777">
        <w:rPr>
          <w:b/>
          <w:i/>
          <w:sz w:val="28"/>
          <w:szCs w:val="28"/>
        </w:rPr>
        <w:t>5.5.3. МУП г. Новосибирска «Горводоканал»</w:t>
      </w:r>
    </w:p>
    <w:p w:rsidR="00305777" w:rsidRPr="00305777" w:rsidRDefault="00305777" w:rsidP="00D45A35">
      <w:pPr>
        <w:widowControl w:val="0"/>
        <w:autoSpaceDE w:val="0"/>
        <w:autoSpaceDN w:val="0"/>
        <w:ind w:firstLine="709"/>
        <w:jc w:val="both"/>
      </w:pPr>
    </w:p>
    <w:p w:rsidR="00305777" w:rsidRPr="00305777" w:rsidRDefault="00305777" w:rsidP="00D45A35">
      <w:pPr>
        <w:widowControl w:val="0"/>
        <w:ind w:firstLine="709"/>
        <w:contextualSpacing/>
        <w:jc w:val="both"/>
        <w:rPr>
          <w:sz w:val="28"/>
          <w:szCs w:val="28"/>
        </w:rPr>
      </w:pPr>
      <w:r w:rsidRPr="00305777">
        <w:rPr>
          <w:sz w:val="28"/>
          <w:szCs w:val="28"/>
        </w:rPr>
        <w:t>5.5.3.1. На 01.01.2013 протяженность водопроводных сетей составила 1854,8 км, среднесуточная подача в сеть питьевой воды 659,0 тыс. куб. м, отпущено воды потребителям 173,5 млн. куб. м. Сохранилась тенденция к уменьшению забора воды из реки и подачи ее в сеть за счет снижения потребления воды городом (на 10,4 %).</w:t>
      </w:r>
    </w:p>
    <w:p w:rsidR="00305777" w:rsidRPr="00305777" w:rsidRDefault="00305777" w:rsidP="00D45A35">
      <w:pPr>
        <w:widowControl w:val="0"/>
        <w:ind w:firstLine="709"/>
        <w:contextualSpacing/>
        <w:jc w:val="both"/>
        <w:rPr>
          <w:sz w:val="28"/>
          <w:szCs w:val="28"/>
        </w:rPr>
      </w:pPr>
      <w:r w:rsidRPr="00305777">
        <w:rPr>
          <w:sz w:val="28"/>
          <w:szCs w:val="28"/>
        </w:rPr>
        <w:t>5.5.3.2. Протяженность канализационных сетей составила 1373,7 км, среднесуточная очистка стоков на очистных сооружениях канализации составила 517,9 тыс. куб. м, пропущено стоков через очистные сооружения канализации 190,0 млн. куб. м.</w:t>
      </w:r>
    </w:p>
    <w:p w:rsidR="00305777" w:rsidRPr="00A52337" w:rsidRDefault="00305777" w:rsidP="00D45A35">
      <w:pPr>
        <w:widowControl w:val="0"/>
        <w:ind w:firstLine="709"/>
        <w:contextualSpacing/>
        <w:jc w:val="both"/>
        <w:rPr>
          <w:sz w:val="28"/>
          <w:szCs w:val="28"/>
        </w:rPr>
      </w:pPr>
      <w:r w:rsidRPr="00A52337">
        <w:rPr>
          <w:sz w:val="28"/>
          <w:szCs w:val="28"/>
        </w:rPr>
        <w:t>5.5.3.3. В рамках инвестиционной программы МУП г. Новосибирска «Горводоканал» «Развитие систем водоснабжения и водоотведения» на 2007 – 201</w:t>
      </w:r>
      <w:r w:rsidR="00A52337">
        <w:rPr>
          <w:sz w:val="28"/>
          <w:szCs w:val="28"/>
        </w:rPr>
        <w:t>3</w:t>
      </w:r>
      <w:r w:rsidRPr="00A52337">
        <w:rPr>
          <w:sz w:val="28"/>
          <w:szCs w:val="28"/>
        </w:rPr>
        <w:t xml:space="preserve"> годы, утвержденной решением городского Совета Новосибирска от 27.11.2006 № 429</w:t>
      </w:r>
      <w:r w:rsidR="00A52337">
        <w:rPr>
          <w:sz w:val="28"/>
          <w:szCs w:val="28"/>
        </w:rPr>
        <w:t>,</w:t>
      </w:r>
      <w:r w:rsidRPr="00A52337">
        <w:rPr>
          <w:sz w:val="28"/>
          <w:szCs w:val="28"/>
        </w:rPr>
        <w:t xml:space="preserve"> проведены мероприятия:</w:t>
      </w:r>
    </w:p>
    <w:p w:rsidR="00305777" w:rsidRPr="00305777" w:rsidRDefault="00305777" w:rsidP="00D45A35">
      <w:pPr>
        <w:widowControl w:val="0"/>
        <w:ind w:firstLine="709"/>
        <w:contextualSpacing/>
        <w:jc w:val="both"/>
        <w:rPr>
          <w:sz w:val="28"/>
          <w:szCs w:val="28"/>
        </w:rPr>
      </w:pPr>
      <w:r w:rsidRPr="00305777">
        <w:rPr>
          <w:sz w:val="28"/>
          <w:szCs w:val="28"/>
        </w:rPr>
        <w:t xml:space="preserve">завершены строительно-монтажные работы для внедрения ультрафиолетового обеззараживания воды на насосно-фильтровальной станции (далее – НФС) № 5, </w:t>
      </w:r>
      <w:r w:rsidRPr="00A52337">
        <w:rPr>
          <w:sz w:val="28"/>
          <w:szCs w:val="28"/>
        </w:rPr>
        <w:t>освоено</w:t>
      </w:r>
      <w:r w:rsidRPr="00305777">
        <w:rPr>
          <w:sz w:val="28"/>
          <w:szCs w:val="28"/>
        </w:rPr>
        <w:t xml:space="preserve"> 112,6 млн. рублей;</w:t>
      </w:r>
    </w:p>
    <w:p w:rsidR="00305777" w:rsidRPr="00305777" w:rsidRDefault="00305777" w:rsidP="00D45A35">
      <w:pPr>
        <w:widowControl w:val="0"/>
        <w:ind w:firstLine="709"/>
        <w:contextualSpacing/>
        <w:jc w:val="both"/>
        <w:rPr>
          <w:sz w:val="28"/>
          <w:szCs w:val="28"/>
        </w:rPr>
      </w:pPr>
      <w:r w:rsidRPr="00305777">
        <w:rPr>
          <w:sz w:val="28"/>
          <w:szCs w:val="28"/>
        </w:rPr>
        <w:t>завершены работы по строительству водовода-перемычки от поселка Затон до водовода Лесоперевалочного комбината, освоено 67,5 млн. рублей;</w:t>
      </w:r>
    </w:p>
    <w:p w:rsidR="00305777" w:rsidRPr="00305777" w:rsidRDefault="00305777" w:rsidP="00D45A35">
      <w:pPr>
        <w:widowControl w:val="0"/>
        <w:ind w:firstLine="709"/>
        <w:contextualSpacing/>
        <w:jc w:val="both"/>
        <w:rPr>
          <w:sz w:val="28"/>
          <w:szCs w:val="28"/>
        </w:rPr>
      </w:pPr>
      <w:r w:rsidRPr="00305777">
        <w:rPr>
          <w:sz w:val="28"/>
          <w:szCs w:val="28"/>
        </w:rPr>
        <w:t>построены коммуникации для очистки промывных вод нового блока на НФС № 1 по ул. Союзной, освоено 3,0 млн. рублей;</w:t>
      </w:r>
    </w:p>
    <w:p w:rsidR="00305777" w:rsidRPr="00305777" w:rsidRDefault="00305777" w:rsidP="00D45A35">
      <w:pPr>
        <w:widowControl w:val="0"/>
        <w:ind w:firstLine="709"/>
        <w:contextualSpacing/>
        <w:jc w:val="both"/>
        <w:rPr>
          <w:sz w:val="28"/>
          <w:szCs w:val="28"/>
        </w:rPr>
      </w:pPr>
      <w:r w:rsidRPr="00305777">
        <w:rPr>
          <w:sz w:val="28"/>
          <w:szCs w:val="28"/>
        </w:rPr>
        <w:t xml:space="preserve">выполнены работы по созданию </w:t>
      </w:r>
      <w:r w:rsidR="003320EF">
        <w:rPr>
          <w:sz w:val="28"/>
          <w:szCs w:val="28"/>
        </w:rPr>
        <w:t>АИС</w:t>
      </w:r>
      <w:r w:rsidRPr="00305777">
        <w:rPr>
          <w:sz w:val="28"/>
          <w:szCs w:val="28"/>
        </w:rPr>
        <w:t xml:space="preserve"> управления технологическим процессом на НФС № 5 (автоматизация промывка фильтров) и реконструкции хлораторной, освоено 109,2 млн. рублей;</w:t>
      </w:r>
    </w:p>
    <w:p w:rsidR="00305777" w:rsidRPr="00305777" w:rsidRDefault="00305777" w:rsidP="00D45A35">
      <w:pPr>
        <w:widowControl w:val="0"/>
        <w:ind w:firstLine="709"/>
        <w:contextualSpacing/>
        <w:jc w:val="both"/>
        <w:rPr>
          <w:sz w:val="28"/>
          <w:szCs w:val="28"/>
        </w:rPr>
      </w:pPr>
      <w:r w:rsidRPr="00305777">
        <w:rPr>
          <w:sz w:val="28"/>
          <w:szCs w:val="28"/>
        </w:rPr>
        <w:t>работы по строительству водовода по ул. Связистов перенесены на 2014 год;</w:t>
      </w:r>
    </w:p>
    <w:p w:rsidR="00305777" w:rsidRPr="00305777" w:rsidRDefault="00305777" w:rsidP="00D45A35">
      <w:pPr>
        <w:widowControl w:val="0"/>
        <w:ind w:firstLine="709"/>
        <w:contextualSpacing/>
        <w:jc w:val="both"/>
        <w:rPr>
          <w:sz w:val="28"/>
          <w:szCs w:val="28"/>
        </w:rPr>
      </w:pPr>
      <w:r w:rsidRPr="00305777">
        <w:rPr>
          <w:sz w:val="28"/>
          <w:szCs w:val="28"/>
        </w:rPr>
        <w:t xml:space="preserve">выполнены подготовительные работы по созданию </w:t>
      </w:r>
      <w:r w:rsidR="003320EF">
        <w:rPr>
          <w:sz w:val="28"/>
          <w:szCs w:val="28"/>
        </w:rPr>
        <w:t>АИС</w:t>
      </w:r>
      <w:r w:rsidRPr="00305777">
        <w:rPr>
          <w:sz w:val="28"/>
          <w:szCs w:val="28"/>
        </w:rPr>
        <w:t xml:space="preserve"> управления технологическими процессами на НФС № 5;</w:t>
      </w:r>
    </w:p>
    <w:p w:rsidR="00305777" w:rsidRPr="00305777" w:rsidRDefault="00305777" w:rsidP="00D45A35">
      <w:pPr>
        <w:widowControl w:val="0"/>
        <w:ind w:firstLine="709"/>
        <w:contextualSpacing/>
        <w:jc w:val="both"/>
        <w:rPr>
          <w:sz w:val="28"/>
          <w:szCs w:val="28"/>
        </w:rPr>
      </w:pPr>
      <w:r w:rsidRPr="00305777">
        <w:rPr>
          <w:sz w:val="28"/>
          <w:szCs w:val="28"/>
        </w:rPr>
        <w:t>приобретено оборудование, смонтированы и запущены в эксплуатацию 2 декантера для обезвоживания осадка на очистных сооружениях канализации, освоено 52,7 млн. рублей;</w:t>
      </w:r>
    </w:p>
    <w:p w:rsidR="00305777" w:rsidRPr="00305777" w:rsidRDefault="00305777" w:rsidP="00D45A35">
      <w:pPr>
        <w:widowControl w:val="0"/>
        <w:ind w:firstLine="709"/>
        <w:contextualSpacing/>
        <w:jc w:val="both"/>
        <w:rPr>
          <w:sz w:val="28"/>
          <w:szCs w:val="28"/>
        </w:rPr>
      </w:pPr>
      <w:r w:rsidRPr="00305777">
        <w:rPr>
          <w:sz w:val="28"/>
          <w:szCs w:val="28"/>
        </w:rPr>
        <w:t>по строительству второго блока второй очереди очистных сооружений канализации запущены в эксплуатацию 2 вторичных отстойника, освоено 25,8 млн. рублей;</w:t>
      </w:r>
    </w:p>
    <w:p w:rsidR="00305777" w:rsidRPr="00305777" w:rsidRDefault="00305777" w:rsidP="00D45A35">
      <w:pPr>
        <w:widowControl w:val="0"/>
        <w:ind w:firstLine="709"/>
        <w:contextualSpacing/>
        <w:jc w:val="both"/>
        <w:rPr>
          <w:sz w:val="28"/>
          <w:szCs w:val="28"/>
        </w:rPr>
      </w:pPr>
      <w:r w:rsidRPr="00305777">
        <w:rPr>
          <w:sz w:val="28"/>
          <w:szCs w:val="28"/>
        </w:rPr>
        <w:t>работы по строительству канализационного коллектора жилого района «Акатуйский» перенесены на 2014 год;</w:t>
      </w:r>
    </w:p>
    <w:p w:rsidR="00305777" w:rsidRPr="00305777" w:rsidRDefault="00305777" w:rsidP="00D45A35">
      <w:pPr>
        <w:widowControl w:val="0"/>
        <w:ind w:firstLine="709"/>
        <w:contextualSpacing/>
        <w:jc w:val="both"/>
        <w:rPr>
          <w:sz w:val="28"/>
          <w:szCs w:val="28"/>
        </w:rPr>
      </w:pPr>
      <w:r w:rsidRPr="00305777">
        <w:rPr>
          <w:sz w:val="28"/>
          <w:szCs w:val="28"/>
        </w:rPr>
        <w:t>выполнены работы по строительству первого пускового комплекса второй очереди НФС № 1, освоено 71,9 млн. рублей.</w:t>
      </w:r>
    </w:p>
    <w:p w:rsidR="00305777" w:rsidRPr="00305777" w:rsidRDefault="00305777" w:rsidP="00D45A35">
      <w:pPr>
        <w:widowControl w:val="0"/>
        <w:ind w:firstLine="709"/>
        <w:contextualSpacing/>
        <w:jc w:val="both"/>
        <w:rPr>
          <w:sz w:val="28"/>
          <w:szCs w:val="28"/>
        </w:rPr>
      </w:pPr>
      <w:r w:rsidRPr="00305777">
        <w:rPr>
          <w:sz w:val="28"/>
          <w:szCs w:val="28"/>
        </w:rPr>
        <w:t>5.5.3.4. Проведены работы по ремонту и перекладке 17,8 км сетей водопроводов частного сектора города, освоено 215,8 млн. рублей.</w:t>
      </w:r>
    </w:p>
    <w:p w:rsidR="00305777" w:rsidRPr="00305777" w:rsidRDefault="00305777" w:rsidP="00D45A35">
      <w:pPr>
        <w:widowControl w:val="0"/>
        <w:autoSpaceDE w:val="0"/>
        <w:autoSpaceDN w:val="0"/>
        <w:ind w:firstLine="709"/>
        <w:jc w:val="both"/>
      </w:pPr>
    </w:p>
    <w:p w:rsidR="00305777" w:rsidRPr="00305777" w:rsidRDefault="00305777" w:rsidP="00D45A35">
      <w:pPr>
        <w:widowControl w:val="0"/>
        <w:autoSpaceDE w:val="0"/>
        <w:autoSpaceDN w:val="0"/>
        <w:ind w:right="-1"/>
        <w:jc w:val="center"/>
        <w:rPr>
          <w:b/>
          <w:i/>
          <w:sz w:val="28"/>
          <w:szCs w:val="28"/>
        </w:rPr>
      </w:pPr>
      <w:r w:rsidRPr="00305777">
        <w:rPr>
          <w:b/>
          <w:i/>
          <w:sz w:val="28"/>
          <w:szCs w:val="28"/>
        </w:rPr>
        <w:t xml:space="preserve">5.5.4. Комитет жилищно-коммунального хозяйства мэрии города </w:t>
      </w:r>
    </w:p>
    <w:p w:rsidR="00305777" w:rsidRPr="00305777" w:rsidRDefault="00305777" w:rsidP="00D45A35">
      <w:pPr>
        <w:widowControl w:val="0"/>
        <w:autoSpaceDE w:val="0"/>
        <w:autoSpaceDN w:val="0"/>
        <w:ind w:right="-1"/>
        <w:jc w:val="center"/>
        <w:rPr>
          <w:b/>
          <w:i/>
          <w:sz w:val="28"/>
          <w:szCs w:val="28"/>
        </w:rPr>
      </w:pPr>
      <w:r w:rsidRPr="00305777">
        <w:rPr>
          <w:b/>
          <w:i/>
          <w:sz w:val="28"/>
          <w:szCs w:val="28"/>
        </w:rPr>
        <w:t>Новосибирска</w:t>
      </w:r>
    </w:p>
    <w:p w:rsidR="00305777" w:rsidRPr="00305777" w:rsidRDefault="00305777" w:rsidP="00D45A35">
      <w:pPr>
        <w:widowControl w:val="0"/>
        <w:autoSpaceDE w:val="0"/>
        <w:autoSpaceDN w:val="0"/>
        <w:ind w:firstLine="709"/>
        <w:jc w:val="both"/>
      </w:pPr>
    </w:p>
    <w:p w:rsidR="00305777" w:rsidRPr="00305777" w:rsidRDefault="00305777" w:rsidP="00D45A35">
      <w:pPr>
        <w:widowControl w:val="0"/>
        <w:ind w:firstLine="709"/>
        <w:contextualSpacing/>
        <w:jc w:val="both"/>
        <w:rPr>
          <w:sz w:val="28"/>
          <w:szCs w:val="28"/>
        </w:rPr>
      </w:pPr>
      <w:r w:rsidRPr="00305777">
        <w:rPr>
          <w:sz w:val="28"/>
          <w:szCs w:val="28"/>
        </w:rPr>
        <w:t xml:space="preserve">5.5.4.1.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домов </w:t>
      </w:r>
      <w:r w:rsidR="00D74818" w:rsidRPr="00305777">
        <w:rPr>
          <w:sz w:val="28"/>
          <w:szCs w:val="28"/>
        </w:rPr>
        <w:t>в рамках реализации Федерального закона от 21.07.2007 № 185-ФЗ «О фонде содействия реформированию жилищно-коммунального х</w:t>
      </w:r>
      <w:r w:rsidR="00D74818">
        <w:rPr>
          <w:sz w:val="28"/>
          <w:szCs w:val="28"/>
        </w:rPr>
        <w:t xml:space="preserve">озяйства» </w:t>
      </w:r>
      <w:r w:rsidRPr="00305777">
        <w:rPr>
          <w:sz w:val="28"/>
          <w:szCs w:val="28"/>
        </w:rPr>
        <w:t>сформирована и утверждена постановлением мэрии от 02.03.2012 №</w:t>
      </w:r>
      <w:r w:rsidR="009221C0">
        <w:rPr>
          <w:sz w:val="28"/>
          <w:szCs w:val="28"/>
        </w:rPr>
        <w:t> </w:t>
      </w:r>
      <w:r w:rsidRPr="00305777">
        <w:rPr>
          <w:sz w:val="28"/>
          <w:szCs w:val="28"/>
        </w:rPr>
        <w:t>2098 ведомственная целевая муниципальная адресная программа  города Новосибирска «О капитальном ремонте мно</w:t>
      </w:r>
      <w:r w:rsidR="00D74818">
        <w:rPr>
          <w:sz w:val="28"/>
          <w:szCs w:val="28"/>
        </w:rPr>
        <w:t>гоквартирных домов в 2012 году».</w:t>
      </w:r>
    </w:p>
    <w:p w:rsidR="00305777" w:rsidRPr="00305777" w:rsidRDefault="00305777" w:rsidP="00D45A35">
      <w:pPr>
        <w:widowControl w:val="0"/>
        <w:ind w:firstLine="709"/>
        <w:contextualSpacing/>
        <w:mirrorIndents/>
        <w:jc w:val="both"/>
        <w:rPr>
          <w:szCs w:val="28"/>
        </w:rPr>
      </w:pPr>
      <w:r w:rsidRPr="00305777">
        <w:rPr>
          <w:sz w:val="28"/>
          <w:szCs w:val="28"/>
        </w:rPr>
        <w:t>Выполнен капитальный ремонт 36 домов на общую сумму 217,3</w:t>
      </w:r>
      <w:r w:rsidR="009221C0">
        <w:rPr>
          <w:sz w:val="28"/>
          <w:szCs w:val="28"/>
        </w:rPr>
        <w:t> </w:t>
      </w:r>
      <w:r w:rsidRPr="00305777">
        <w:rPr>
          <w:sz w:val="28"/>
          <w:szCs w:val="28"/>
        </w:rPr>
        <w:t>млн. рублей, из них 35,9 млн. рублей средства бюджета города. Произведен ремонт кровель, фасадов, внутридомовых инженерных систем, подвальных помещений, установлены приборы учета на системах отопления и водоснабжения.</w:t>
      </w:r>
    </w:p>
    <w:p w:rsidR="00305777" w:rsidRPr="00305777" w:rsidRDefault="00305777" w:rsidP="00D45A35">
      <w:pPr>
        <w:widowControl w:val="0"/>
        <w:ind w:firstLine="709"/>
        <w:contextualSpacing/>
        <w:jc w:val="both"/>
        <w:rPr>
          <w:sz w:val="28"/>
          <w:szCs w:val="28"/>
        </w:rPr>
      </w:pPr>
      <w:r w:rsidRPr="00305777">
        <w:rPr>
          <w:sz w:val="28"/>
          <w:szCs w:val="28"/>
        </w:rPr>
        <w:t xml:space="preserve">Выделены субсидии из бюджета города </w:t>
      </w:r>
      <w:r w:rsidR="00890BFC">
        <w:rPr>
          <w:sz w:val="28"/>
          <w:szCs w:val="28"/>
        </w:rPr>
        <w:t>управляющим организациям</w:t>
      </w:r>
      <w:r w:rsidR="009221C0" w:rsidRPr="00305777">
        <w:rPr>
          <w:sz w:val="28"/>
          <w:szCs w:val="28"/>
        </w:rPr>
        <w:t xml:space="preserve"> на сумму 27,2 млн. рублей </w:t>
      </w:r>
      <w:r w:rsidRPr="00305777">
        <w:rPr>
          <w:sz w:val="28"/>
          <w:szCs w:val="28"/>
        </w:rPr>
        <w:t>на проведение срочного капитального ремонта общего имущества в многоквартирных домах в части муниципальной доли.</w:t>
      </w:r>
    </w:p>
    <w:p w:rsidR="00305777" w:rsidRPr="00305777" w:rsidRDefault="00305777" w:rsidP="00D45A35">
      <w:pPr>
        <w:widowControl w:val="0"/>
        <w:ind w:firstLine="709"/>
        <w:contextualSpacing/>
        <w:jc w:val="both"/>
        <w:rPr>
          <w:sz w:val="28"/>
          <w:szCs w:val="28"/>
        </w:rPr>
      </w:pPr>
      <w:r w:rsidRPr="00305777">
        <w:rPr>
          <w:sz w:val="28"/>
          <w:szCs w:val="28"/>
        </w:rPr>
        <w:t>Выполнена реконструкция индивидуальных тепловых пунктов в 30 многоквартирных домах города Новосибирска на сумму 9,</w:t>
      </w:r>
      <w:r w:rsidR="00CA1F06">
        <w:rPr>
          <w:sz w:val="28"/>
          <w:szCs w:val="28"/>
        </w:rPr>
        <w:t>4</w:t>
      </w:r>
      <w:r w:rsidRPr="00305777">
        <w:rPr>
          <w:sz w:val="28"/>
          <w:szCs w:val="28"/>
        </w:rPr>
        <w:t xml:space="preserve"> млн. рублей. </w:t>
      </w:r>
    </w:p>
    <w:p w:rsidR="00305777" w:rsidRPr="00305777" w:rsidRDefault="00305777" w:rsidP="00D45A35">
      <w:pPr>
        <w:widowControl w:val="0"/>
        <w:ind w:firstLine="709"/>
        <w:contextualSpacing/>
        <w:jc w:val="both"/>
        <w:rPr>
          <w:sz w:val="28"/>
          <w:szCs w:val="28"/>
        </w:rPr>
      </w:pPr>
      <w:r w:rsidRPr="00305777">
        <w:rPr>
          <w:sz w:val="28"/>
          <w:szCs w:val="28"/>
        </w:rPr>
        <w:t>Проведен срочный капитальный ремонт 116 многоквартирных жилых дом</w:t>
      </w:r>
      <w:r w:rsidR="00015DB8">
        <w:rPr>
          <w:sz w:val="28"/>
          <w:szCs w:val="28"/>
        </w:rPr>
        <w:t>ов</w:t>
      </w:r>
      <w:r w:rsidRPr="00305777">
        <w:rPr>
          <w:sz w:val="28"/>
          <w:szCs w:val="28"/>
        </w:rPr>
        <w:t xml:space="preserve"> с износом более 60% на сумму 159,7 млн. рублей. </w:t>
      </w:r>
    </w:p>
    <w:p w:rsidR="00305777" w:rsidRPr="00305777" w:rsidRDefault="00305777" w:rsidP="00D45A35">
      <w:pPr>
        <w:widowControl w:val="0"/>
        <w:ind w:firstLine="709"/>
        <w:contextualSpacing/>
        <w:jc w:val="both"/>
        <w:rPr>
          <w:sz w:val="28"/>
          <w:szCs w:val="28"/>
        </w:rPr>
      </w:pPr>
      <w:r w:rsidRPr="00305777">
        <w:rPr>
          <w:sz w:val="28"/>
          <w:szCs w:val="28"/>
        </w:rPr>
        <w:t xml:space="preserve">Выполнены мероприятия по установке и ремонту средств противопожарной автоматики в 16 общежитиях и высотных многоквартирных домах на сумму 7,1 млн. рублей. </w:t>
      </w:r>
    </w:p>
    <w:p w:rsidR="00305777" w:rsidRPr="00305777" w:rsidRDefault="00305777" w:rsidP="00D45A35">
      <w:pPr>
        <w:widowControl w:val="0"/>
        <w:ind w:firstLine="709"/>
        <w:contextualSpacing/>
        <w:jc w:val="both"/>
        <w:rPr>
          <w:sz w:val="28"/>
          <w:szCs w:val="28"/>
        </w:rPr>
      </w:pPr>
      <w:r w:rsidRPr="00305777">
        <w:rPr>
          <w:sz w:val="28"/>
          <w:szCs w:val="28"/>
        </w:rPr>
        <w:t>Проведен капитальный ремонт 5 общежитий: по ул. Ползунова, 35, Станиславского, 23, Петропавловск</w:t>
      </w:r>
      <w:r w:rsidR="009221C0">
        <w:rPr>
          <w:sz w:val="28"/>
          <w:szCs w:val="28"/>
        </w:rPr>
        <w:t>ой</w:t>
      </w:r>
      <w:r w:rsidRPr="00305777">
        <w:rPr>
          <w:sz w:val="28"/>
          <w:szCs w:val="28"/>
        </w:rPr>
        <w:t>, 1, Титова, 25, Станционн</w:t>
      </w:r>
      <w:r w:rsidR="009221C0">
        <w:rPr>
          <w:sz w:val="28"/>
          <w:szCs w:val="28"/>
        </w:rPr>
        <w:t>ой</w:t>
      </w:r>
      <w:r w:rsidRPr="00305777">
        <w:rPr>
          <w:sz w:val="28"/>
          <w:szCs w:val="28"/>
        </w:rPr>
        <w:t xml:space="preserve">, 50. Выполнен ремонт площадей маневренного фонда. Общая сумма затрат </w:t>
      </w:r>
      <w:r w:rsidR="0008521F">
        <w:rPr>
          <w:sz w:val="28"/>
          <w:szCs w:val="28"/>
        </w:rPr>
        <w:t xml:space="preserve">– </w:t>
      </w:r>
      <w:r w:rsidRPr="00305777">
        <w:rPr>
          <w:sz w:val="28"/>
          <w:szCs w:val="28"/>
        </w:rPr>
        <w:t>152,2 млн. рублей.</w:t>
      </w:r>
    </w:p>
    <w:p w:rsidR="00305777" w:rsidRPr="00305777" w:rsidRDefault="00305777" w:rsidP="00D45A35">
      <w:pPr>
        <w:widowControl w:val="0"/>
        <w:ind w:firstLine="709"/>
        <w:contextualSpacing/>
        <w:jc w:val="both"/>
        <w:rPr>
          <w:sz w:val="28"/>
          <w:szCs w:val="28"/>
        </w:rPr>
      </w:pPr>
      <w:r w:rsidRPr="00305777">
        <w:rPr>
          <w:sz w:val="28"/>
          <w:szCs w:val="28"/>
        </w:rPr>
        <w:t>5.5.4.2. В соответствии с адресным перечнем объектов ВЦП «Ремонт и обустройство дворовых территорий многоквартирных домов, проездов к дворовым территориям многоквартирных домов города Новосибирска» на 2012 – 2014 годы, утвержденной постановлением мэрии от 15.12.2011 №</w:t>
      </w:r>
      <w:r w:rsidR="0008521F">
        <w:rPr>
          <w:sz w:val="28"/>
          <w:szCs w:val="28"/>
        </w:rPr>
        <w:t> </w:t>
      </w:r>
      <w:r w:rsidRPr="00305777">
        <w:rPr>
          <w:sz w:val="28"/>
          <w:szCs w:val="28"/>
        </w:rPr>
        <w:t>12112</w:t>
      </w:r>
      <w:r w:rsidR="00501F56">
        <w:rPr>
          <w:sz w:val="28"/>
          <w:szCs w:val="28"/>
        </w:rPr>
        <w:t>,</w:t>
      </w:r>
      <w:r w:rsidRPr="00305777">
        <w:rPr>
          <w:sz w:val="28"/>
          <w:szCs w:val="28"/>
        </w:rPr>
        <w:t xml:space="preserve"> обновлено асфальтобетонное покрытие внутриквартальных территорий </w:t>
      </w:r>
      <w:r w:rsidR="0008521F">
        <w:rPr>
          <w:sz w:val="28"/>
          <w:szCs w:val="28"/>
        </w:rPr>
        <w:t xml:space="preserve">общей площадью </w:t>
      </w:r>
      <w:r w:rsidR="0008521F" w:rsidRPr="00305777">
        <w:rPr>
          <w:sz w:val="28"/>
          <w:szCs w:val="28"/>
        </w:rPr>
        <w:t xml:space="preserve">681,87 тыс. кв. м (748 объектов) </w:t>
      </w:r>
      <w:r w:rsidRPr="00305777">
        <w:rPr>
          <w:sz w:val="28"/>
          <w:szCs w:val="28"/>
        </w:rPr>
        <w:t xml:space="preserve">на сумму </w:t>
      </w:r>
      <w:r w:rsidR="009829B1">
        <w:rPr>
          <w:sz w:val="28"/>
          <w:szCs w:val="28"/>
        </w:rPr>
        <w:t>550,0</w:t>
      </w:r>
      <w:r w:rsidRPr="00305777">
        <w:rPr>
          <w:sz w:val="28"/>
          <w:szCs w:val="28"/>
        </w:rPr>
        <w:t xml:space="preserve"> млн. рублей. Проведено расширение дворовых территорий, устроено 347 парковочных карманов, устроено 215 пешеходных дорожек, отремонтировано 4 лестничных спуска, 4 подпорные стены.</w:t>
      </w:r>
    </w:p>
    <w:p w:rsidR="00305777" w:rsidRPr="00305777" w:rsidRDefault="00305777" w:rsidP="00D45A35">
      <w:pPr>
        <w:widowControl w:val="0"/>
        <w:ind w:firstLine="709"/>
        <w:contextualSpacing/>
        <w:jc w:val="both"/>
        <w:rPr>
          <w:sz w:val="28"/>
          <w:szCs w:val="28"/>
        </w:rPr>
      </w:pPr>
      <w:r w:rsidRPr="00305777">
        <w:rPr>
          <w:sz w:val="28"/>
          <w:szCs w:val="28"/>
        </w:rPr>
        <w:t>5.5.4.3. Установлены 223 детских городка на придомовых территориях многоквартирных домов на сумму 36,0 млн. рублей. Предварительно проводилась подготовка площадки (снос деревьев, демонтаж старых элементов, планировка поверхности), выбор видов элементов, выбор подрядной организации.</w:t>
      </w:r>
    </w:p>
    <w:p w:rsidR="00305777" w:rsidRPr="00305777" w:rsidRDefault="00305777" w:rsidP="00D45A35">
      <w:pPr>
        <w:widowControl w:val="0"/>
        <w:ind w:firstLine="709"/>
        <w:contextualSpacing/>
        <w:jc w:val="both"/>
        <w:rPr>
          <w:sz w:val="28"/>
          <w:szCs w:val="28"/>
        </w:rPr>
      </w:pPr>
      <w:r w:rsidRPr="00305777">
        <w:rPr>
          <w:sz w:val="28"/>
          <w:szCs w:val="28"/>
        </w:rPr>
        <w:t>5.5.4.4. В рамках Программы замены и модернизации лифтов жилищного фонда в городе Новосибирске на 2005 – 2014 г</w:t>
      </w:r>
      <w:r w:rsidR="00890BFC">
        <w:rPr>
          <w:sz w:val="28"/>
          <w:szCs w:val="28"/>
        </w:rPr>
        <w:t>г.</w:t>
      </w:r>
      <w:r w:rsidRPr="00305777">
        <w:rPr>
          <w:sz w:val="28"/>
          <w:szCs w:val="28"/>
        </w:rPr>
        <w:t>, принятой решением городского Совета Новосибирска от 23.11.2004 № 500</w:t>
      </w:r>
      <w:r w:rsidR="00265A46">
        <w:rPr>
          <w:sz w:val="28"/>
          <w:szCs w:val="28"/>
        </w:rPr>
        <w:t>,</w:t>
      </w:r>
      <w:r w:rsidRPr="00305777">
        <w:rPr>
          <w:sz w:val="28"/>
          <w:szCs w:val="28"/>
        </w:rPr>
        <w:t xml:space="preserve"> выполнена модернизация 533 лифтов на </w:t>
      </w:r>
      <w:r w:rsidR="00ED747D">
        <w:rPr>
          <w:sz w:val="28"/>
          <w:szCs w:val="28"/>
        </w:rPr>
        <w:t xml:space="preserve">общую </w:t>
      </w:r>
      <w:r w:rsidRPr="00305777">
        <w:rPr>
          <w:sz w:val="28"/>
          <w:szCs w:val="28"/>
        </w:rPr>
        <w:t>сумму 489,8 млн. рублей.</w:t>
      </w:r>
    </w:p>
    <w:p w:rsidR="00305777" w:rsidRPr="00305777" w:rsidRDefault="00305777" w:rsidP="00D45A35">
      <w:pPr>
        <w:widowControl w:val="0"/>
        <w:ind w:firstLine="709"/>
        <w:contextualSpacing/>
        <w:jc w:val="both"/>
        <w:rPr>
          <w:sz w:val="28"/>
          <w:szCs w:val="28"/>
        </w:rPr>
      </w:pPr>
      <w:r w:rsidRPr="00305777">
        <w:rPr>
          <w:sz w:val="28"/>
          <w:szCs w:val="28"/>
        </w:rPr>
        <w:t>5.5.4.5. В рамках реализации мероприятий ВЦП «О реконструкции и модернизации жилищного фонда города Новосибирска» на 2010 – 2012 годы, утвержденной постановлением мэрии от 31.12.2009 № 584</w:t>
      </w:r>
      <w:r w:rsidR="00501F56">
        <w:rPr>
          <w:sz w:val="28"/>
          <w:szCs w:val="28"/>
        </w:rPr>
        <w:t>,</w:t>
      </w:r>
      <w:r w:rsidRPr="00305777">
        <w:rPr>
          <w:sz w:val="28"/>
          <w:szCs w:val="28"/>
        </w:rPr>
        <w:t xml:space="preserve"> введен</w:t>
      </w:r>
      <w:r w:rsidR="0008521F">
        <w:rPr>
          <w:sz w:val="28"/>
          <w:szCs w:val="28"/>
        </w:rPr>
        <w:t>ы</w:t>
      </w:r>
      <w:r w:rsidRPr="00305777">
        <w:rPr>
          <w:sz w:val="28"/>
          <w:szCs w:val="28"/>
        </w:rPr>
        <w:t xml:space="preserve"> в эксплуатацию объект</w:t>
      </w:r>
      <w:r w:rsidR="0008521F">
        <w:rPr>
          <w:sz w:val="28"/>
          <w:szCs w:val="28"/>
        </w:rPr>
        <w:t>ы: по</w:t>
      </w:r>
      <w:r w:rsidRPr="00305777">
        <w:rPr>
          <w:sz w:val="28"/>
          <w:szCs w:val="28"/>
        </w:rPr>
        <w:t xml:space="preserve"> ул. Грибоедова, 119, 2-</w:t>
      </w:r>
      <w:r w:rsidR="0008521F">
        <w:rPr>
          <w:sz w:val="28"/>
          <w:szCs w:val="28"/>
        </w:rPr>
        <w:t>й</w:t>
      </w:r>
      <w:r w:rsidRPr="00305777">
        <w:rPr>
          <w:sz w:val="28"/>
          <w:szCs w:val="28"/>
        </w:rPr>
        <w:t> Портов</w:t>
      </w:r>
      <w:r w:rsidR="0008521F">
        <w:rPr>
          <w:sz w:val="28"/>
          <w:szCs w:val="28"/>
        </w:rPr>
        <w:t>ой</w:t>
      </w:r>
      <w:r w:rsidRPr="00305777">
        <w:rPr>
          <w:sz w:val="28"/>
          <w:szCs w:val="28"/>
        </w:rPr>
        <w:t>, 1, 2-</w:t>
      </w:r>
      <w:r w:rsidR="0008521F">
        <w:rPr>
          <w:sz w:val="28"/>
          <w:szCs w:val="28"/>
        </w:rPr>
        <w:t>й</w:t>
      </w:r>
      <w:r w:rsidRPr="00305777">
        <w:rPr>
          <w:sz w:val="28"/>
          <w:szCs w:val="28"/>
        </w:rPr>
        <w:t> Бурденко, 16</w:t>
      </w:r>
      <w:r w:rsidR="00501F56">
        <w:rPr>
          <w:sz w:val="28"/>
          <w:szCs w:val="28"/>
        </w:rPr>
        <w:t>.</w:t>
      </w:r>
      <w:r w:rsidRPr="00305777">
        <w:rPr>
          <w:sz w:val="28"/>
          <w:szCs w:val="28"/>
        </w:rPr>
        <w:t xml:space="preserve"> </w:t>
      </w:r>
      <w:r w:rsidR="00501F56">
        <w:rPr>
          <w:sz w:val="28"/>
          <w:szCs w:val="28"/>
        </w:rPr>
        <w:t>О</w:t>
      </w:r>
      <w:r w:rsidRPr="00305777">
        <w:rPr>
          <w:sz w:val="28"/>
          <w:szCs w:val="28"/>
        </w:rPr>
        <w:t xml:space="preserve">своено 145,0 млн. рублей средств бюджета города и 100,0 млн. рублей привлеченных инвестиций. Улучшили </w:t>
      </w:r>
      <w:r w:rsidR="00501F56">
        <w:rPr>
          <w:sz w:val="28"/>
          <w:szCs w:val="28"/>
        </w:rPr>
        <w:t xml:space="preserve">условия </w:t>
      </w:r>
      <w:r w:rsidRPr="00305777">
        <w:rPr>
          <w:sz w:val="28"/>
          <w:szCs w:val="28"/>
        </w:rPr>
        <w:t>проживани</w:t>
      </w:r>
      <w:r w:rsidR="00501F56">
        <w:rPr>
          <w:sz w:val="28"/>
          <w:szCs w:val="28"/>
        </w:rPr>
        <w:t>я</w:t>
      </w:r>
      <w:r w:rsidRPr="00305777">
        <w:rPr>
          <w:sz w:val="28"/>
          <w:szCs w:val="28"/>
        </w:rPr>
        <w:t xml:space="preserve"> 84 семьи. </w:t>
      </w:r>
    </w:p>
    <w:p w:rsidR="00305777" w:rsidRPr="00305777" w:rsidRDefault="00305777" w:rsidP="00D45A35">
      <w:pPr>
        <w:widowControl w:val="0"/>
        <w:ind w:firstLine="709"/>
        <w:contextualSpacing/>
        <w:jc w:val="both"/>
        <w:rPr>
          <w:sz w:val="28"/>
          <w:szCs w:val="28"/>
        </w:rPr>
      </w:pPr>
      <w:r w:rsidRPr="00305777">
        <w:rPr>
          <w:sz w:val="28"/>
          <w:szCs w:val="28"/>
        </w:rPr>
        <w:t>5.5.4.6. Организованы и проведены городские смотры-конкурсы:</w:t>
      </w:r>
    </w:p>
    <w:p w:rsidR="00305777" w:rsidRPr="00305777" w:rsidRDefault="00305777" w:rsidP="00D45A35">
      <w:pPr>
        <w:widowControl w:val="0"/>
        <w:ind w:firstLine="709"/>
        <w:contextualSpacing/>
        <w:jc w:val="both"/>
        <w:rPr>
          <w:sz w:val="28"/>
          <w:szCs w:val="28"/>
        </w:rPr>
      </w:pPr>
      <w:r w:rsidRPr="00305777">
        <w:rPr>
          <w:sz w:val="28"/>
          <w:szCs w:val="28"/>
        </w:rPr>
        <w:t xml:space="preserve">«Лучший снежный городок» среди организаций, оказывающих услуги и выполняющих работы по договорам управления </w:t>
      </w:r>
      <w:r w:rsidR="005757E2">
        <w:rPr>
          <w:sz w:val="28"/>
          <w:szCs w:val="28"/>
        </w:rPr>
        <w:t>многоквартирными домами; о</w:t>
      </w:r>
      <w:r w:rsidRPr="00305777">
        <w:rPr>
          <w:sz w:val="28"/>
          <w:szCs w:val="28"/>
        </w:rPr>
        <w:t>смотрено 16 снежных городков в 9 районах города</w:t>
      </w:r>
      <w:r w:rsidR="005757E2">
        <w:rPr>
          <w:sz w:val="28"/>
          <w:szCs w:val="28"/>
        </w:rPr>
        <w:t xml:space="preserve"> Новосибирска</w:t>
      </w:r>
      <w:r w:rsidRPr="00305777">
        <w:rPr>
          <w:sz w:val="28"/>
          <w:szCs w:val="28"/>
        </w:rPr>
        <w:t>, подведены итоги кон</w:t>
      </w:r>
      <w:r w:rsidR="0008521F">
        <w:rPr>
          <w:sz w:val="28"/>
          <w:szCs w:val="28"/>
        </w:rPr>
        <w:t>курса и награждение победителей;</w:t>
      </w:r>
    </w:p>
    <w:p w:rsidR="00305777" w:rsidRPr="00305777" w:rsidRDefault="00305777" w:rsidP="00D45A35">
      <w:pPr>
        <w:widowControl w:val="0"/>
        <w:ind w:firstLine="709"/>
        <w:contextualSpacing/>
        <w:jc w:val="both"/>
        <w:rPr>
          <w:sz w:val="28"/>
          <w:szCs w:val="28"/>
        </w:rPr>
      </w:pPr>
      <w:r w:rsidRPr="00305777">
        <w:rPr>
          <w:sz w:val="28"/>
          <w:szCs w:val="28"/>
        </w:rPr>
        <w:t>«Смотр-конкурс среди жилищных организаций на лучшее санитарное и техническое состояние многоквартирных домов, придомовых территорий и объектов благоустройства, посвященный празднованию Дня города в 2012 году». Осмотрено 140 многоквартирных жилых домов и придомовых территорий о</w:t>
      </w:r>
      <w:r w:rsidR="005114B8">
        <w:rPr>
          <w:sz w:val="28"/>
          <w:szCs w:val="28"/>
        </w:rPr>
        <w:t>бщей площадью 834,41 тыс. кв. м;</w:t>
      </w:r>
      <w:r w:rsidRPr="00305777">
        <w:rPr>
          <w:sz w:val="28"/>
          <w:szCs w:val="28"/>
        </w:rPr>
        <w:t xml:space="preserve"> </w:t>
      </w:r>
      <w:r w:rsidR="005114B8">
        <w:rPr>
          <w:sz w:val="28"/>
          <w:szCs w:val="28"/>
        </w:rPr>
        <w:t>в</w:t>
      </w:r>
      <w:r w:rsidRPr="00305777">
        <w:rPr>
          <w:sz w:val="28"/>
          <w:szCs w:val="28"/>
        </w:rPr>
        <w:t xml:space="preserve"> районных этапах смотра-конкурса 16 жилищных организаций 8 районов города </w:t>
      </w:r>
      <w:r w:rsidR="005114B8">
        <w:rPr>
          <w:sz w:val="28"/>
          <w:szCs w:val="28"/>
        </w:rPr>
        <w:t xml:space="preserve">Новосибирска </w:t>
      </w:r>
      <w:r w:rsidRPr="00305777">
        <w:rPr>
          <w:sz w:val="28"/>
          <w:szCs w:val="28"/>
        </w:rPr>
        <w:t>заняли призовые места. Победители награждены Почетными грам</w:t>
      </w:r>
      <w:r w:rsidR="0008521F">
        <w:rPr>
          <w:sz w:val="28"/>
          <w:szCs w:val="28"/>
        </w:rPr>
        <w:t>отами мэрии города Новосибирска;</w:t>
      </w:r>
    </w:p>
    <w:p w:rsidR="00305777" w:rsidRPr="00305777" w:rsidRDefault="00305777" w:rsidP="00D45A35">
      <w:pPr>
        <w:widowControl w:val="0"/>
        <w:ind w:firstLine="709"/>
        <w:contextualSpacing/>
        <w:jc w:val="both"/>
        <w:rPr>
          <w:sz w:val="28"/>
          <w:szCs w:val="28"/>
        </w:rPr>
      </w:pPr>
      <w:r w:rsidRPr="00305777">
        <w:rPr>
          <w:sz w:val="28"/>
          <w:szCs w:val="28"/>
        </w:rPr>
        <w:t>«Зеленый двор»</w:t>
      </w:r>
      <w:r w:rsidR="005114B8">
        <w:rPr>
          <w:sz w:val="28"/>
          <w:szCs w:val="28"/>
        </w:rPr>
        <w:t>,</w:t>
      </w:r>
      <w:r w:rsidRPr="00305777">
        <w:rPr>
          <w:sz w:val="28"/>
          <w:szCs w:val="28"/>
        </w:rPr>
        <w:t xml:space="preserve"> </w:t>
      </w:r>
      <w:r w:rsidR="005114B8">
        <w:rPr>
          <w:sz w:val="28"/>
          <w:szCs w:val="28"/>
        </w:rPr>
        <w:t>о</w:t>
      </w:r>
      <w:r w:rsidRPr="00305777">
        <w:rPr>
          <w:sz w:val="28"/>
          <w:szCs w:val="28"/>
        </w:rPr>
        <w:t>смотрено 44 конкурсных объекта во всех районах города</w:t>
      </w:r>
      <w:r w:rsidR="005114B8">
        <w:rPr>
          <w:sz w:val="28"/>
          <w:szCs w:val="28"/>
        </w:rPr>
        <w:t xml:space="preserve"> Новосибирска</w:t>
      </w:r>
      <w:r w:rsidRPr="00305777">
        <w:rPr>
          <w:sz w:val="28"/>
          <w:szCs w:val="28"/>
        </w:rPr>
        <w:t>, занявших призовые места в районных этапах смотра-конкурса</w:t>
      </w:r>
      <w:r w:rsidR="005114B8">
        <w:rPr>
          <w:sz w:val="28"/>
          <w:szCs w:val="28"/>
        </w:rPr>
        <w:t>;</w:t>
      </w:r>
      <w:r w:rsidRPr="00305777">
        <w:rPr>
          <w:sz w:val="28"/>
          <w:szCs w:val="28"/>
        </w:rPr>
        <w:t xml:space="preserve"> </w:t>
      </w:r>
      <w:r w:rsidR="005114B8">
        <w:rPr>
          <w:sz w:val="28"/>
          <w:szCs w:val="28"/>
        </w:rPr>
        <w:t>в</w:t>
      </w:r>
      <w:r w:rsidRPr="00305777">
        <w:rPr>
          <w:sz w:val="28"/>
          <w:szCs w:val="28"/>
        </w:rPr>
        <w:t xml:space="preserve"> период проведения городского этапа смотра-конкурса комиссией отмечена изобретательность в оформлении территорий, выполнении декоративных водоемов на придомовых территориях, создании многочисленных цветников и клумб</w:t>
      </w:r>
      <w:r w:rsidR="005114B8">
        <w:rPr>
          <w:sz w:val="28"/>
          <w:szCs w:val="28"/>
        </w:rPr>
        <w:t>;</w:t>
      </w:r>
      <w:r w:rsidRPr="00305777">
        <w:rPr>
          <w:sz w:val="28"/>
          <w:szCs w:val="28"/>
        </w:rPr>
        <w:t xml:space="preserve"> </w:t>
      </w:r>
      <w:r w:rsidR="005114B8">
        <w:rPr>
          <w:sz w:val="28"/>
          <w:szCs w:val="28"/>
        </w:rPr>
        <w:t>п</w:t>
      </w:r>
      <w:r w:rsidRPr="00305777">
        <w:rPr>
          <w:sz w:val="28"/>
          <w:szCs w:val="28"/>
        </w:rPr>
        <w:t>о итогам конкурса 10 лучших объектов озеленения и благоустройства дворовых территорий награждены Почетной грамотой мэрии города Но</w:t>
      </w:r>
      <w:r w:rsidR="0008521F">
        <w:rPr>
          <w:sz w:val="28"/>
          <w:szCs w:val="28"/>
        </w:rPr>
        <w:t>восибирска и денежными премиями;</w:t>
      </w:r>
    </w:p>
    <w:p w:rsidR="00305777" w:rsidRPr="00305777" w:rsidRDefault="00305777" w:rsidP="00D45A35">
      <w:pPr>
        <w:widowControl w:val="0"/>
        <w:ind w:firstLine="709"/>
        <w:contextualSpacing/>
        <w:mirrorIndents/>
        <w:jc w:val="both"/>
        <w:rPr>
          <w:sz w:val="28"/>
          <w:szCs w:val="28"/>
        </w:rPr>
      </w:pPr>
      <w:r w:rsidRPr="00305777">
        <w:rPr>
          <w:sz w:val="28"/>
          <w:szCs w:val="28"/>
        </w:rPr>
        <w:t>«Лучший многоквартирный дом, подъезд многоквартирного дома в 2012 году»</w:t>
      </w:r>
      <w:r w:rsidR="005114B8">
        <w:rPr>
          <w:sz w:val="28"/>
          <w:szCs w:val="28"/>
        </w:rPr>
        <w:t>,</w:t>
      </w:r>
      <w:r w:rsidRPr="00305777">
        <w:rPr>
          <w:sz w:val="28"/>
          <w:szCs w:val="28"/>
        </w:rPr>
        <w:t xml:space="preserve"> </w:t>
      </w:r>
      <w:r w:rsidR="005114B8">
        <w:rPr>
          <w:sz w:val="28"/>
          <w:szCs w:val="28"/>
        </w:rPr>
        <w:t>п</w:t>
      </w:r>
      <w:r w:rsidRPr="00305777">
        <w:rPr>
          <w:sz w:val="28"/>
          <w:szCs w:val="28"/>
        </w:rPr>
        <w:t>роведен осмотр 28 домов и 30 подъездов</w:t>
      </w:r>
      <w:r w:rsidR="005114B8">
        <w:rPr>
          <w:sz w:val="28"/>
          <w:szCs w:val="28"/>
        </w:rPr>
        <w:t>;</w:t>
      </w:r>
      <w:r w:rsidRPr="00305777">
        <w:rPr>
          <w:sz w:val="28"/>
          <w:szCs w:val="28"/>
        </w:rPr>
        <w:t xml:space="preserve"> </w:t>
      </w:r>
      <w:r w:rsidR="005114B8">
        <w:rPr>
          <w:sz w:val="28"/>
          <w:szCs w:val="28"/>
        </w:rPr>
        <w:t>п</w:t>
      </w:r>
      <w:r w:rsidRPr="00305777">
        <w:rPr>
          <w:sz w:val="28"/>
          <w:szCs w:val="28"/>
        </w:rPr>
        <w:t>о результатам осмотров комиссия определила 10 домов в номинации «Дом образцового содержания» и 10 подъездов в номинации «Лучший подъезд»</w:t>
      </w:r>
      <w:r w:rsidR="005114B8">
        <w:rPr>
          <w:sz w:val="28"/>
          <w:szCs w:val="28"/>
        </w:rPr>
        <w:t>,</w:t>
      </w:r>
      <w:r w:rsidRPr="00305777">
        <w:rPr>
          <w:sz w:val="28"/>
          <w:szCs w:val="28"/>
        </w:rPr>
        <w:t xml:space="preserve"> </w:t>
      </w:r>
      <w:r w:rsidR="005114B8">
        <w:rPr>
          <w:sz w:val="28"/>
          <w:szCs w:val="28"/>
        </w:rPr>
        <w:t>п</w:t>
      </w:r>
      <w:r w:rsidRPr="00305777">
        <w:rPr>
          <w:sz w:val="28"/>
          <w:szCs w:val="28"/>
        </w:rPr>
        <w:t>обедители конкурса награждены Благодарственными пи</w:t>
      </w:r>
      <w:r w:rsidR="0008521F">
        <w:rPr>
          <w:sz w:val="28"/>
          <w:szCs w:val="28"/>
        </w:rPr>
        <w:t>сьмами мэра города Новосибирска;</w:t>
      </w:r>
    </w:p>
    <w:p w:rsidR="00305777" w:rsidRPr="00305777" w:rsidRDefault="00305777" w:rsidP="00D45A35">
      <w:pPr>
        <w:widowControl w:val="0"/>
        <w:ind w:firstLine="709"/>
        <w:contextualSpacing/>
        <w:mirrorIndents/>
        <w:jc w:val="both"/>
        <w:rPr>
          <w:color w:val="000000"/>
          <w:sz w:val="28"/>
          <w:szCs w:val="28"/>
        </w:rPr>
      </w:pPr>
      <w:r w:rsidRPr="00305777">
        <w:rPr>
          <w:sz w:val="28"/>
          <w:szCs w:val="28"/>
        </w:rPr>
        <w:t xml:space="preserve">на лучшую управляющую организацию в сфере </w:t>
      </w:r>
      <w:r w:rsidR="005C71DF">
        <w:rPr>
          <w:sz w:val="28"/>
          <w:szCs w:val="28"/>
        </w:rPr>
        <w:t>ЖКХ</w:t>
      </w:r>
      <w:r w:rsidR="005114B8">
        <w:rPr>
          <w:sz w:val="28"/>
          <w:szCs w:val="28"/>
        </w:rPr>
        <w:t>,</w:t>
      </w:r>
      <w:r w:rsidRPr="00305777">
        <w:rPr>
          <w:sz w:val="28"/>
          <w:szCs w:val="28"/>
        </w:rPr>
        <w:t xml:space="preserve"> </w:t>
      </w:r>
      <w:r w:rsidR="005114B8">
        <w:rPr>
          <w:sz w:val="28"/>
          <w:szCs w:val="28"/>
        </w:rPr>
        <w:t>о</w:t>
      </w:r>
      <w:r w:rsidRPr="00305777">
        <w:rPr>
          <w:sz w:val="28"/>
          <w:szCs w:val="28"/>
        </w:rPr>
        <w:t xml:space="preserve">смотрено техническое состояние, подготовка к эксплуатации в зимний период, а также санитарное состояние придомовых территорий многоквартирных жилых домов. </w:t>
      </w:r>
      <w:r w:rsidRPr="00305777">
        <w:rPr>
          <w:color w:val="000000"/>
          <w:sz w:val="28"/>
          <w:szCs w:val="28"/>
        </w:rPr>
        <w:t>Победителями конкурса признаны три управляющие организации, набравшие наибольшее количество баллов. Победители награждены Почетными грамотами мэрии города Новосибирска и денежными премиями.</w:t>
      </w:r>
    </w:p>
    <w:p w:rsidR="00305777" w:rsidRPr="00305777" w:rsidRDefault="00305777" w:rsidP="00D45A35">
      <w:pPr>
        <w:widowControl w:val="0"/>
        <w:ind w:firstLine="709"/>
        <w:contextualSpacing/>
        <w:jc w:val="both"/>
        <w:rPr>
          <w:sz w:val="28"/>
          <w:szCs w:val="28"/>
        </w:rPr>
      </w:pPr>
      <w:r w:rsidRPr="00305777">
        <w:rPr>
          <w:sz w:val="28"/>
          <w:szCs w:val="28"/>
        </w:rPr>
        <w:t>5.5.4.7. Пров</w:t>
      </w:r>
      <w:r w:rsidR="0008521F">
        <w:rPr>
          <w:sz w:val="28"/>
          <w:szCs w:val="28"/>
        </w:rPr>
        <w:t>о</w:t>
      </w:r>
      <w:r w:rsidRPr="00305777">
        <w:rPr>
          <w:sz w:val="28"/>
          <w:szCs w:val="28"/>
        </w:rPr>
        <w:t>дились ежедневные проверки соблюдения Правил и норм технической эксплуатации жилищного фонда</w:t>
      </w:r>
      <w:r w:rsidR="00503026">
        <w:rPr>
          <w:sz w:val="28"/>
          <w:szCs w:val="28"/>
        </w:rPr>
        <w:t>, утвержденны</w:t>
      </w:r>
      <w:r w:rsidR="005C71DF">
        <w:rPr>
          <w:sz w:val="28"/>
          <w:szCs w:val="28"/>
        </w:rPr>
        <w:t>х</w:t>
      </w:r>
      <w:r w:rsidR="00503026">
        <w:rPr>
          <w:sz w:val="28"/>
          <w:szCs w:val="28"/>
        </w:rPr>
        <w:t xml:space="preserve"> постановлением </w:t>
      </w:r>
      <w:r w:rsidRPr="00305777">
        <w:rPr>
          <w:sz w:val="28"/>
          <w:szCs w:val="28"/>
        </w:rPr>
        <w:t xml:space="preserve"> </w:t>
      </w:r>
      <w:r w:rsidR="00503026">
        <w:rPr>
          <w:sz w:val="28"/>
          <w:szCs w:val="28"/>
        </w:rPr>
        <w:t>Госстроя Российской Федерации от 27.09.2003 № 170.</w:t>
      </w:r>
      <w:r w:rsidRPr="00305777">
        <w:rPr>
          <w:sz w:val="28"/>
          <w:szCs w:val="28"/>
        </w:rPr>
        <w:t xml:space="preserve"> Осмотрено более 9 тыс</w:t>
      </w:r>
      <w:r w:rsidR="0008521F">
        <w:rPr>
          <w:sz w:val="28"/>
          <w:szCs w:val="28"/>
        </w:rPr>
        <w:t>.</w:t>
      </w:r>
      <w:r w:rsidRPr="00305777">
        <w:rPr>
          <w:sz w:val="28"/>
          <w:szCs w:val="28"/>
        </w:rPr>
        <w:t xml:space="preserve"> домов, выявлено 1,8 тыс</w:t>
      </w:r>
      <w:r w:rsidR="0008521F">
        <w:rPr>
          <w:sz w:val="28"/>
          <w:szCs w:val="28"/>
        </w:rPr>
        <w:t>.</w:t>
      </w:r>
      <w:r w:rsidRPr="00305777">
        <w:rPr>
          <w:sz w:val="28"/>
          <w:szCs w:val="28"/>
        </w:rPr>
        <w:t xml:space="preserve"> замечаний по наличию снежных навесов и льдообразований на карнизах жилых домов, некачественной уборке придомовых территорий, несвоевременному вывозу твердых бытовых отходов и крупногабаритного мусора, отсутствию ограждения и основания контейнерных площадок, отсутствию ворошения снега в весенний период, по техническому состоянию жилых домов. По фактам выявленных замечаний составлены 285 актов и 20 протоколов об административных правонарушениях, подготовлено и направлено 105 писем главам администраций районов города Новосибирска и руководителям управляющих организаций. На еженедельных планерных совещаниях, проводимых в департаменте энергетики, жилищного и коммунального хозяйства города, с участием представителей организаций, осуществляющих деятельность по обслуживанию и управлению многоквартирными домами, администраций районов города Новосибирска, подводятся итоги проверок.</w:t>
      </w:r>
    </w:p>
    <w:p w:rsidR="00305777" w:rsidRPr="00305777" w:rsidRDefault="00305777" w:rsidP="00D45A35">
      <w:pPr>
        <w:widowControl w:val="0"/>
        <w:ind w:firstLine="709"/>
        <w:contextualSpacing/>
        <w:jc w:val="both"/>
        <w:rPr>
          <w:sz w:val="28"/>
          <w:szCs w:val="28"/>
        </w:rPr>
      </w:pPr>
      <w:r w:rsidRPr="00305777">
        <w:rPr>
          <w:sz w:val="28"/>
          <w:szCs w:val="28"/>
        </w:rPr>
        <w:t xml:space="preserve">5.5.4.8. Оснащение общедомовыми приборами учета осуществлялось в рамках </w:t>
      </w:r>
      <w:r w:rsidR="00501F56">
        <w:rPr>
          <w:sz w:val="28"/>
          <w:szCs w:val="28"/>
        </w:rPr>
        <w:t>ДЦП</w:t>
      </w:r>
      <w:r w:rsidRPr="00305777">
        <w:rPr>
          <w:sz w:val="28"/>
          <w:szCs w:val="28"/>
        </w:rPr>
        <w:t xml:space="preserve"> «Энергосбережение и повышение энергетической эффективности в городе Новосибирске» на 2011</w:t>
      </w:r>
      <w:r w:rsidR="0008521F">
        <w:rPr>
          <w:sz w:val="28"/>
          <w:szCs w:val="28"/>
        </w:rPr>
        <w:t xml:space="preserve"> – </w:t>
      </w:r>
      <w:r w:rsidRPr="00305777">
        <w:rPr>
          <w:sz w:val="28"/>
          <w:szCs w:val="28"/>
        </w:rPr>
        <w:t>2015 годы и на перспективу до 2020 года</w:t>
      </w:r>
      <w:r w:rsidR="00B66EDC">
        <w:rPr>
          <w:sz w:val="28"/>
          <w:szCs w:val="28"/>
        </w:rPr>
        <w:t>»</w:t>
      </w:r>
      <w:r w:rsidRPr="00305777">
        <w:rPr>
          <w:sz w:val="28"/>
          <w:szCs w:val="28"/>
        </w:rPr>
        <w:t xml:space="preserve">, утвержденной постановлением мэрии от 06.06.2011 № 4700. Проведено оснащение общедомовыми приборами учета потребления тепловой энергии, горячей и холодной воды на 167 многоквартирных домах с транзитными коммуникациями. </w:t>
      </w:r>
    </w:p>
    <w:p w:rsidR="00305777" w:rsidRPr="00305777" w:rsidRDefault="00305777" w:rsidP="00D45A35">
      <w:pPr>
        <w:widowControl w:val="0"/>
        <w:autoSpaceDE w:val="0"/>
        <w:autoSpaceDN w:val="0"/>
        <w:ind w:firstLine="709"/>
        <w:jc w:val="both"/>
        <w:rPr>
          <w:sz w:val="16"/>
          <w:szCs w:val="16"/>
        </w:rPr>
      </w:pPr>
    </w:p>
    <w:p w:rsidR="00305777" w:rsidRPr="00305777" w:rsidRDefault="00305777" w:rsidP="00D45A35">
      <w:pPr>
        <w:widowControl w:val="0"/>
        <w:autoSpaceDE w:val="0"/>
        <w:autoSpaceDN w:val="0"/>
        <w:jc w:val="center"/>
        <w:rPr>
          <w:b/>
          <w:i/>
          <w:sz w:val="28"/>
          <w:szCs w:val="28"/>
        </w:rPr>
      </w:pPr>
      <w:r w:rsidRPr="00305777">
        <w:rPr>
          <w:b/>
          <w:i/>
          <w:sz w:val="28"/>
          <w:szCs w:val="28"/>
        </w:rPr>
        <w:t>5.5.5. МУП г. Новосибирска «Спецавтохозяйство»</w:t>
      </w:r>
    </w:p>
    <w:p w:rsidR="00305777" w:rsidRPr="00305777" w:rsidRDefault="00305777" w:rsidP="00D45A35">
      <w:pPr>
        <w:widowControl w:val="0"/>
        <w:autoSpaceDE w:val="0"/>
        <w:autoSpaceDN w:val="0"/>
        <w:ind w:firstLine="709"/>
        <w:jc w:val="both"/>
        <w:rPr>
          <w:sz w:val="16"/>
          <w:szCs w:val="16"/>
        </w:rPr>
      </w:pPr>
    </w:p>
    <w:p w:rsidR="00305777" w:rsidRPr="00305777" w:rsidRDefault="00305777" w:rsidP="00D45A35">
      <w:pPr>
        <w:widowControl w:val="0"/>
        <w:ind w:firstLine="709"/>
        <w:contextualSpacing/>
        <w:jc w:val="both"/>
        <w:rPr>
          <w:sz w:val="28"/>
          <w:szCs w:val="28"/>
        </w:rPr>
      </w:pPr>
      <w:r w:rsidRPr="00305777">
        <w:rPr>
          <w:sz w:val="28"/>
          <w:szCs w:val="28"/>
        </w:rPr>
        <w:t>5.5.5.1. Вывоз твердых бытовых отходов от населения и прочих потребителей на полигон «Гусинобродский» составил около 900,0 тыс. куб. м, утилизация – около 2000,0 тыс. куб. м.</w:t>
      </w:r>
    </w:p>
    <w:p w:rsidR="00305777" w:rsidRPr="00305777" w:rsidRDefault="00305777" w:rsidP="00D45A35">
      <w:pPr>
        <w:widowControl w:val="0"/>
        <w:ind w:firstLine="709"/>
        <w:contextualSpacing/>
        <w:jc w:val="both"/>
        <w:rPr>
          <w:sz w:val="28"/>
          <w:szCs w:val="28"/>
        </w:rPr>
      </w:pPr>
      <w:r w:rsidRPr="00305777">
        <w:rPr>
          <w:sz w:val="28"/>
          <w:szCs w:val="28"/>
        </w:rPr>
        <w:t>5.5.5.2. </w:t>
      </w:r>
      <w:r w:rsidR="006F2314">
        <w:rPr>
          <w:sz w:val="28"/>
          <w:szCs w:val="28"/>
        </w:rPr>
        <w:t>В рамках р</w:t>
      </w:r>
      <w:r w:rsidRPr="00305777">
        <w:rPr>
          <w:sz w:val="28"/>
          <w:szCs w:val="28"/>
        </w:rPr>
        <w:t>еализаци</w:t>
      </w:r>
      <w:r w:rsidR="006F2314">
        <w:rPr>
          <w:sz w:val="28"/>
          <w:szCs w:val="28"/>
        </w:rPr>
        <w:t>и</w:t>
      </w:r>
      <w:r w:rsidRPr="00305777">
        <w:rPr>
          <w:sz w:val="28"/>
          <w:szCs w:val="28"/>
        </w:rPr>
        <w:t xml:space="preserve"> мероприятий инвестиционной Программы МУП г. Новосибирска «Спецавтохозяйство» «Развитие полигона по утилизации твердых бытовых отходов «Гусинобродский» на 2007 – 201</w:t>
      </w:r>
      <w:r w:rsidR="006F2314">
        <w:rPr>
          <w:sz w:val="28"/>
          <w:szCs w:val="28"/>
        </w:rPr>
        <w:t>3</w:t>
      </w:r>
      <w:r w:rsidRPr="00305777">
        <w:rPr>
          <w:sz w:val="28"/>
          <w:szCs w:val="28"/>
        </w:rPr>
        <w:t xml:space="preserve"> годы, утвержденной решением городского Совета Новосибирска от 27.11.2006 № 430</w:t>
      </w:r>
      <w:r w:rsidR="006F2314">
        <w:rPr>
          <w:sz w:val="28"/>
          <w:szCs w:val="28"/>
        </w:rPr>
        <w:t>,</w:t>
      </w:r>
      <w:r w:rsidRPr="00305777">
        <w:rPr>
          <w:sz w:val="28"/>
          <w:szCs w:val="28"/>
        </w:rPr>
        <w:t xml:space="preserve"> </w:t>
      </w:r>
      <w:r w:rsidR="006836E5">
        <w:rPr>
          <w:sz w:val="28"/>
          <w:szCs w:val="28"/>
        </w:rPr>
        <w:t xml:space="preserve">в 2012 году </w:t>
      </w:r>
      <w:r w:rsidRPr="00305777">
        <w:rPr>
          <w:sz w:val="28"/>
          <w:szCs w:val="28"/>
        </w:rPr>
        <w:t>про</w:t>
      </w:r>
      <w:r w:rsidR="005C71DF">
        <w:rPr>
          <w:sz w:val="28"/>
          <w:szCs w:val="28"/>
        </w:rPr>
        <w:t>из</w:t>
      </w:r>
      <w:r w:rsidRPr="00305777">
        <w:rPr>
          <w:sz w:val="28"/>
          <w:szCs w:val="28"/>
        </w:rPr>
        <w:t>в</w:t>
      </w:r>
      <w:r w:rsidR="006F2314">
        <w:rPr>
          <w:sz w:val="28"/>
          <w:szCs w:val="28"/>
        </w:rPr>
        <w:t>е</w:t>
      </w:r>
      <w:r w:rsidRPr="00305777">
        <w:rPr>
          <w:sz w:val="28"/>
          <w:szCs w:val="28"/>
        </w:rPr>
        <w:t>д</w:t>
      </w:r>
      <w:r w:rsidR="006F2314">
        <w:rPr>
          <w:sz w:val="28"/>
          <w:szCs w:val="28"/>
        </w:rPr>
        <w:t>ены замена отопительного котла на сумму 349,7 тыс. рублей и топографическая съемка и разработка проекта для строительства насосно-трубопроводной системы для перекачки инфильтрационных стоков на сумму 385,0 тыс. рублей.</w:t>
      </w:r>
    </w:p>
    <w:p w:rsidR="00305777" w:rsidRPr="00305777" w:rsidRDefault="00305777" w:rsidP="00D45A35">
      <w:pPr>
        <w:widowControl w:val="0"/>
        <w:autoSpaceDE w:val="0"/>
        <w:autoSpaceDN w:val="0"/>
        <w:ind w:firstLine="709"/>
        <w:jc w:val="both"/>
        <w:rPr>
          <w:sz w:val="16"/>
          <w:szCs w:val="16"/>
        </w:rPr>
      </w:pPr>
    </w:p>
    <w:p w:rsidR="00305777" w:rsidRPr="00305777" w:rsidRDefault="00305777" w:rsidP="00D45A35">
      <w:pPr>
        <w:widowControl w:val="0"/>
        <w:autoSpaceDE w:val="0"/>
        <w:autoSpaceDN w:val="0"/>
        <w:ind w:left="284" w:right="284"/>
        <w:jc w:val="center"/>
        <w:rPr>
          <w:b/>
          <w:i/>
          <w:sz w:val="28"/>
          <w:szCs w:val="28"/>
        </w:rPr>
      </w:pPr>
      <w:bookmarkStart w:id="45" w:name="_Toc178999105"/>
      <w:bookmarkStart w:id="46" w:name="_Toc179000136"/>
      <w:bookmarkStart w:id="47" w:name="_Toc179000255"/>
      <w:bookmarkStart w:id="48" w:name="_Toc179000354"/>
      <w:bookmarkStart w:id="49" w:name="_Toc179001361"/>
      <w:bookmarkStart w:id="50" w:name="_Toc179343813"/>
      <w:bookmarkStart w:id="51" w:name="_Toc179597314"/>
      <w:bookmarkStart w:id="52" w:name="_Toc179597443"/>
      <w:bookmarkStart w:id="53" w:name="_Toc179616150"/>
      <w:bookmarkStart w:id="54" w:name="_Toc179685492"/>
      <w:bookmarkStart w:id="55" w:name="_Toc179879942"/>
      <w:r w:rsidRPr="00305777">
        <w:rPr>
          <w:b/>
          <w:i/>
          <w:sz w:val="28"/>
          <w:szCs w:val="28"/>
        </w:rPr>
        <w:t>5.5.6. Новосибирский городской комитет охраны окружающей среды и</w:t>
      </w:r>
      <w:bookmarkStart w:id="56" w:name="_Toc178999106"/>
      <w:bookmarkStart w:id="57" w:name="_Toc179000137"/>
      <w:bookmarkStart w:id="58" w:name="_Toc179000256"/>
      <w:bookmarkStart w:id="59" w:name="_Toc179000355"/>
      <w:bookmarkStart w:id="60" w:name="_Toc179001362"/>
      <w:bookmarkStart w:id="61" w:name="_Toc179343814"/>
      <w:bookmarkStart w:id="62" w:name="_Toc179597315"/>
      <w:bookmarkStart w:id="63" w:name="_Toc179597444"/>
      <w:bookmarkStart w:id="64" w:name="_Toc179616151"/>
      <w:bookmarkStart w:id="65" w:name="_Toc179685493"/>
      <w:bookmarkStart w:id="66" w:name="_Toc179879943"/>
      <w:bookmarkEnd w:id="45"/>
      <w:bookmarkEnd w:id="46"/>
      <w:bookmarkEnd w:id="47"/>
      <w:bookmarkEnd w:id="48"/>
      <w:bookmarkEnd w:id="49"/>
      <w:bookmarkEnd w:id="50"/>
      <w:bookmarkEnd w:id="51"/>
      <w:bookmarkEnd w:id="52"/>
      <w:bookmarkEnd w:id="53"/>
      <w:bookmarkEnd w:id="54"/>
      <w:bookmarkEnd w:id="55"/>
      <w:r w:rsidRPr="00305777">
        <w:rPr>
          <w:b/>
          <w:i/>
          <w:sz w:val="28"/>
          <w:szCs w:val="28"/>
        </w:rPr>
        <w:t xml:space="preserve"> природных ресурсов</w:t>
      </w:r>
      <w:bookmarkEnd w:id="56"/>
      <w:bookmarkEnd w:id="57"/>
      <w:bookmarkEnd w:id="58"/>
      <w:bookmarkEnd w:id="59"/>
      <w:bookmarkEnd w:id="60"/>
      <w:bookmarkEnd w:id="61"/>
      <w:bookmarkEnd w:id="62"/>
      <w:bookmarkEnd w:id="63"/>
      <w:bookmarkEnd w:id="64"/>
      <w:bookmarkEnd w:id="65"/>
      <w:bookmarkEnd w:id="66"/>
    </w:p>
    <w:p w:rsidR="00305777" w:rsidRPr="00305777" w:rsidRDefault="00305777" w:rsidP="00D45A35">
      <w:pPr>
        <w:widowControl w:val="0"/>
        <w:autoSpaceDE w:val="0"/>
        <w:autoSpaceDN w:val="0"/>
        <w:ind w:firstLine="709"/>
        <w:jc w:val="both"/>
      </w:pPr>
    </w:p>
    <w:p w:rsidR="00F4527D" w:rsidRDefault="00305777" w:rsidP="00D45A35">
      <w:pPr>
        <w:widowControl w:val="0"/>
        <w:ind w:firstLine="709"/>
        <w:contextualSpacing/>
        <w:jc w:val="both"/>
        <w:rPr>
          <w:sz w:val="28"/>
          <w:szCs w:val="28"/>
        </w:rPr>
      </w:pPr>
      <w:r w:rsidRPr="00305777">
        <w:rPr>
          <w:sz w:val="28"/>
          <w:szCs w:val="28"/>
        </w:rPr>
        <w:t>5.5.6.1. Проведена работа с департаментом транспорта и дорожно-благоустроительного комплекса мэрии города Новосибирска, департаментом по социальной политике мэрии города Новосибирска, департаментом образования, культуры, спорта и молодежной политики мэрии города Новосибирска, департаментом промышленности, инноваций и предпринимательства мэрии города Новосибирска по выполнению планов мероприятий реализации Генеральной схемы очистки территории города Новосибирска</w:t>
      </w:r>
      <w:r w:rsidR="00F4527D">
        <w:rPr>
          <w:sz w:val="28"/>
          <w:szCs w:val="28"/>
        </w:rPr>
        <w:t>, утвержденной постановлением мэрии от 17.05.2010 № 137.</w:t>
      </w:r>
    </w:p>
    <w:p w:rsidR="00305777" w:rsidRPr="00305777" w:rsidRDefault="00305777" w:rsidP="00D45A35">
      <w:pPr>
        <w:widowControl w:val="0"/>
        <w:ind w:firstLine="709"/>
        <w:contextualSpacing/>
        <w:jc w:val="both"/>
        <w:rPr>
          <w:sz w:val="28"/>
          <w:szCs w:val="28"/>
        </w:rPr>
      </w:pPr>
      <w:r w:rsidRPr="00305777">
        <w:rPr>
          <w:sz w:val="28"/>
          <w:szCs w:val="28"/>
        </w:rPr>
        <w:t>5.5.6.2. Плановые и внеплановые проверки в рамках осуществления муниципального лесного контроля на территории города Новосибирска не проводились.</w:t>
      </w:r>
    </w:p>
    <w:p w:rsidR="00305777" w:rsidRPr="00305777" w:rsidRDefault="00305777" w:rsidP="00D45A35">
      <w:pPr>
        <w:widowControl w:val="0"/>
        <w:ind w:firstLine="709"/>
        <w:contextualSpacing/>
        <w:jc w:val="both"/>
        <w:rPr>
          <w:sz w:val="28"/>
          <w:szCs w:val="28"/>
        </w:rPr>
      </w:pPr>
      <w:r w:rsidRPr="00305777">
        <w:rPr>
          <w:sz w:val="28"/>
          <w:szCs w:val="28"/>
        </w:rPr>
        <w:t>5.5.6.3. Проведена комплексная оценка, анализ и прогноз состояния окружающей среды с использованием данных департамента Федеральной службы по гидрометеорологии и мониторингу окружающей среды по Сибирскому федеральному округу.</w:t>
      </w:r>
    </w:p>
    <w:p w:rsidR="00305777" w:rsidRPr="00305777" w:rsidRDefault="00305777" w:rsidP="00D45A35">
      <w:pPr>
        <w:widowControl w:val="0"/>
        <w:ind w:firstLine="709"/>
        <w:contextualSpacing/>
        <w:jc w:val="both"/>
        <w:rPr>
          <w:sz w:val="28"/>
          <w:szCs w:val="28"/>
        </w:rPr>
      </w:pPr>
      <w:r w:rsidRPr="00305777">
        <w:rPr>
          <w:sz w:val="28"/>
          <w:szCs w:val="28"/>
        </w:rPr>
        <w:t>Предприятиями природопользователями проведен комплекс мероприятий по внедрению технологий с пониженным вредным воздействием на окружающую среду.</w:t>
      </w:r>
    </w:p>
    <w:p w:rsidR="00305777" w:rsidRPr="00305777" w:rsidRDefault="00305777" w:rsidP="00D45A35">
      <w:pPr>
        <w:widowControl w:val="0"/>
        <w:ind w:firstLine="709"/>
        <w:contextualSpacing/>
        <w:jc w:val="both"/>
        <w:rPr>
          <w:sz w:val="28"/>
          <w:szCs w:val="28"/>
        </w:rPr>
      </w:pPr>
      <w:r w:rsidRPr="00305777">
        <w:rPr>
          <w:sz w:val="28"/>
          <w:szCs w:val="28"/>
        </w:rPr>
        <w:t>В области охраны атмосферного воздуха:</w:t>
      </w:r>
    </w:p>
    <w:p w:rsidR="00305777" w:rsidRPr="00305777" w:rsidRDefault="00305777" w:rsidP="00D45A35">
      <w:pPr>
        <w:widowControl w:val="0"/>
        <w:ind w:firstLine="709"/>
        <w:contextualSpacing/>
        <w:jc w:val="both"/>
        <w:rPr>
          <w:sz w:val="28"/>
          <w:szCs w:val="28"/>
        </w:rPr>
      </w:pPr>
      <w:r w:rsidRPr="00305777">
        <w:rPr>
          <w:sz w:val="28"/>
          <w:szCs w:val="28"/>
        </w:rPr>
        <w:t>ОАО «НМЗ им. Кузьмина» проведен ремонт аспирационной системы в цехе холодной прокатки № 4;</w:t>
      </w:r>
    </w:p>
    <w:p w:rsidR="00305777" w:rsidRPr="00305777" w:rsidRDefault="00305777" w:rsidP="00D45A35">
      <w:pPr>
        <w:widowControl w:val="0"/>
        <w:ind w:firstLine="709"/>
        <w:contextualSpacing/>
        <w:jc w:val="both"/>
        <w:rPr>
          <w:sz w:val="28"/>
          <w:szCs w:val="28"/>
        </w:rPr>
      </w:pPr>
      <w:r w:rsidRPr="00305777">
        <w:rPr>
          <w:sz w:val="28"/>
          <w:szCs w:val="28"/>
        </w:rPr>
        <w:t>ОАО «Сибэлектротерм» проведена замена футеровки кузнечных печей на 10 сварочных постах, произведен перевод полуавтоматической сварки плавящимся электродом в углекислом газе на сварку в смеси аргон – углекислота;</w:t>
      </w:r>
    </w:p>
    <w:p w:rsidR="00305777" w:rsidRPr="00305777" w:rsidRDefault="00305777" w:rsidP="00D45A35">
      <w:pPr>
        <w:widowControl w:val="0"/>
        <w:ind w:firstLine="709"/>
        <w:contextualSpacing/>
        <w:jc w:val="both"/>
        <w:rPr>
          <w:sz w:val="28"/>
          <w:szCs w:val="28"/>
        </w:rPr>
      </w:pPr>
      <w:r w:rsidRPr="00305777">
        <w:rPr>
          <w:sz w:val="28"/>
          <w:szCs w:val="28"/>
        </w:rPr>
        <w:t>проведена замена котла в котельной ФКУ ИК – 15, СИЗО – 2.</w:t>
      </w:r>
    </w:p>
    <w:p w:rsidR="00305777" w:rsidRPr="00305777" w:rsidRDefault="00305777" w:rsidP="00D45A35">
      <w:pPr>
        <w:widowControl w:val="0"/>
        <w:ind w:firstLine="709"/>
        <w:contextualSpacing/>
        <w:jc w:val="both"/>
        <w:rPr>
          <w:sz w:val="28"/>
          <w:szCs w:val="28"/>
        </w:rPr>
      </w:pPr>
      <w:r w:rsidRPr="00305777">
        <w:rPr>
          <w:sz w:val="28"/>
          <w:szCs w:val="28"/>
        </w:rPr>
        <w:t>В области охраны водных ресурсов:</w:t>
      </w:r>
    </w:p>
    <w:p w:rsidR="00305777" w:rsidRPr="00305777" w:rsidRDefault="00305777" w:rsidP="00D45A35">
      <w:pPr>
        <w:widowControl w:val="0"/>
        <w:ind w:firstLine="709"/>
        <w:contextualSpacing/>
        <w:jc w:val="both"/>
        <w:rPr>
          <w:sz w:val="28"/>
          <w:szCs w:val="28"/>
        </w:rPr>
      </w:pPr>
      <w:r w:rsidRPr="00305777">
        <w:rPr>
          <w:sz w:val="28"/>
          <w:szCs w:val="28"/>
        </w:rPr>
        <w:t>завершено строительство очистных сооружений очистки сточных вод от туберкулезной больницы ФКУ ЛИУ – 10;</w:t>
      </w:r>
    </w:p>
    <w:p w:rsidR="00305777" w:rsidRPr="00305777" w:rsidRDefault="00305777" w:rsidP="00D45A35">
      <w:pPr>
        <w:widowControl w:val="0"/>
        <w:ind w:firstLine="709"/>
        <w:contextualSpacing/>
        <w:jc w:val="both"/>
        <w:rPr>
          <w:sz w:val="28"/>
          <w:szCs w:val="28"/>
        </w:rPr>
      </w:pPr>
      <w:r w:rsidRPr="00305777">
        <w:rPr>
          <w:sz w:val="28"/>
          <w:szCs w:val="28"/>
        </w:rPr>
        <w:t>ОАО «Новосибирский Аффинажный Завод» разработан план мероприятий по предупреждению и ликвидации аварийных розливов нефти и нефтепродуктов на складе хранения топлива с целью предотвращения загрязнения поверхностных сточных вод;</w:t>
      </w:r>
    </w:p>
    <w:p w:rsidR="00305777" w:rsidRPr="00305777" w:rsidRDefault="00305777" w:rsidP="00D45A35">
      <w:pPr>
        <w:widowControl w:val="0"/>
        <w:ind w:firstLine="709"/>
        <w:contextualSpacing/>
        <w:jc w:val="both"/>
        <w:rPr>
          <w:sz w:val="28"/>
          <w:szCs w:val="28"/>
        </w:rPr>
      </w:pPr>
      <w:r w:rsidRPr="00305777">
        <w:rPr>
          <w:sz w:val="28"/>
          <w:szCs w:val="28"/>
        </w:rPr>
        <w:t>введена первая очередь очистных сооружений на ОАО «РусГидро» – «Новосибирская ГЭС».</w:t>
      </w:r>
    </w:p>
    <w:p w:rsidR="00305777" w:rsidRPr="00305777" w:rsidRDefault="00305777" w:rsidP="00D45A35">
      <w:pPr>
        <w:widowControl w:val="0"/>
        <w:ind w:firstLine="709"/>
        <w:contextualSpacing/>
        <w:jc w:val="both"/>
        <w:rPr>
          <w:sz w:val="28"/>
          <w:szCs w:val="28"/>
        </w:rPr>
      </w:pPr>
      <w:r w:rsidRPr="00305777">
        <w:rPr>
          <w:sz w:val="28"/>
          <w:szCs w:val="28"/>
        </w:rPr>
        <w:t xml:space="preserve">5.5.6.4. Продолжена реализация мероприятий ВЦП «Улучшение экологической обстановки на территории города Новосибирска» на 2011 – 2013 годы, </w:t>
      </w:r>
      <w:r w:rsidR="00501F56">
        <w:rPr>
          <w:sz w:val="28"/>
          <w:szCs w:val="28"/>
        </w:rPr>
        <w:t>утвержденной</w:t>
      </w:r>
      <w:r w:rsidRPr="00305777">
        <w:rPr>
          <w:sz w:val="28"/>
          <w:szCs w:val="28"/>
        </w:rPr>
        <w:t xml:space="preserve"> постановлением мэрии от 01.11.2010 № 3840:</w:t>
      </w:r>
    </w:p>
    <w:p w:rsidR="00305777" w:rsidRPr="00305777" w:rsidRDefault="00305777" w:rsidP="00D45A35">
      <w:pPr>
        <w:widowControl w:val="0"/>
        <w:ind w:firstLine="709"/>
        <w:contextualSpacing/>
        <w:jc w:val="both"/>
        <w:rPr>
          <w:sz w:val="28"/>
          <w:szCs w:val="28"/>
        </w:rPr>
      </w:pPr>
      <w:r w:rsidRPr="00305777">
        <w:rPr>
          <w:sz w:val="28"/>
          <w:szCs w:val="28"/>
        </w:rPr>
        <w:t>проведена омолаживающая, формовочная и санитарная обрезка 1</w:t>
      </w:r>
      <w:r w:rsidR="00817FBB">
        <w:rPr>
          <w:sz w:val="28"/>
          <w:szCs w:val="28"/>
        </w:rPr>
        <w:t>042</w:t>
      </w:r>
      <w:r w:rsidRPr="00305777">
        <w:rPr>
          <w:sz w:val="28"/>
          <w:szCs w:val="28"/>
        </w:rPr>
        <w:t xml:space="preserve"> и снос </w:t>
      </w:r>
      <w:r w:rsidR="00817FBB">
        <w:rPr>
          <w:sz w:val="28"/>
          <w:szCs w:val="28"/>
        </w:rPr>
        <w:t>700</w:t>
      </w:r>
      <w:r w:rsidRPr="00305777">
        <w:rPr>
          <w:sz w:val="28"/>
          <w:szCs w:val="28"/>
        </w:rPr>
        <w:t xml:space="preserve"> аварийных деревьев внутри жилых кварталов;</w:t>
      </w:r>
    </w:p>
    <w:p w:rsidR="00305777" w:rsidRPr="00305777" w:rsidRDefault="00305777" w:rsidP="00D45A35">
      <w:pPr>
        <w:widowControl w:val="0"/>
        <w:ind w:firstLine="709"/>
        <w:contextualSpacing/>
        <w:jc w:val="both"/>
        <w:rPr>
          <w:sz w:val="28"/>
          <w:szCs w:val="28"/>
        </w:rPr>
      </w:pPr>
      <w:r w:rsidRPr="00305777">
        <w:rPr>
          <w:sz w:val="28"/>
          <w:szCs w:val="28"/>
        </w:rPr>
        <w:t>утилизировано более 200 тыс. штук ртутьсодержащих отходов, ламп, приборов, в том числе от МУ – 56,4 тыс. штук;</w:t>
      </w:r>
    </w:p>
    <w:p w:rsidR="00305777" w:rsidRPr="00305777" w:rsidRDefault="00305777" w:rsidP="00D45A35">
      <w:pPr>
        <w:widowControl w:val="0"/>
        <w:ind w:firstLine="709"/>
        <w:contextualSpacing/>
        <w:jc w:val="both"/>
        <w:rPr>
          <w:sz w:val="28"/>
          <w:szCs w:val="28"/>
        </w:rPr>
      </w:pPr>
      <w:r w:rsidRPr="00305777">
        <w:rPr>
          <w:sz w:val="28"/>
          <w:szCs w:val="28"/>
        </w:rPr>
        <w:t>выполнена детальная пешеходная эманационная съемка масштаба 1:10000 на участках перспективной застройки в Октябрьском районе и жилом районе Плющихинский по 667 точкам;</w:t>
      </w:r>
    </w:p>
    <w:p w:rsidR="00305777" w:rsidRPr="00305777" w:rsidRDefault="00305777" w:rsidP="00D45A35">
      <w:pPr>
        <w:widowControl w:val="0"/>
        <w:ind w:firstLine="709"/>
        <w:contextualSpacing/>
        <w:jc w:val="both"/>
        <w:rPr>
          <w:sz w:val="28"/>
          <w:szCs w:val="28"/>
        </w:rPr>
      </w:pPr>
      <w:r w:rsidRPr="00305777">
        <w:rPr>
          <w:sz w:val="28"/>
          <w:szCs w:val="28"/>
        </w:rPr>
        <w:t>выполнена пешеходная гамма-съемка масштаба 1:500 на селитебных территориях Барышевского урочища в Первомайском районе города Новосибирска;</w:t>
      </w:r>
    </w:p>
    <w:p w:rsidR="00305777" w:rsidRPr="00305777" w:rsidRDefault="00305777" w:rsidP="00D45A35">
      <w:pPr>
        <w:widowControl w:val="0"/>
        <w:ind w:firstLine="709"/>
        <w:contextualSpacing/>
        <w:jc w:val="both"/>
        <w:rPr>
          <w:sz w:val="28"/>
          <w:szCs w:val="28"/>
        </w:rPr>
      </w:pPr>
      <w:r w:rsidRPr="00305777">
        <w:rPr>
          <w:sz w:val="28"/>
          <w:szCs w:val="28"/>
        </w:rPr>
        <w:t>выполнены исследования подземных вод на содержание радионуклидов в существующих 22 наблюдательных и эксплуатационных гидрогеологических скважинах;</w:t>
      </w:r>
    </w:p>
    <w:p w:rsidR="00305777" w:rsidRPr="00305777" w:rsidRDefault="00305777" w:rsidP="00D45A35">
      <w:pPr>
        <w:widowControl w:val="0"/>
        <w:ind w:firstLine="709"/>
        <w:contextualSpacing/>
        <w:jc w:val="both"/>
        <w:rPr>
          <w:sz w:val="28"/>
          <w:szCs w:val="28"/>
        </w:rPr>
      </w:pPr>
      <w:r w:rsidRPr="00305777">
        <w:rPr>
          <w:sz w:val="28"/>
          <w:szCs w:val="28"/>
        </w:rPr>
        <w:t>выполнены работы по осуществлению и контролю качества дезактивационных работ вновь выявленных участков радиоактивного загрязнения со стороны ул. Кайтымовск</w:t>
      </w:r>
      <w:r w:rsidR="00022466">
        <w:rPr>
          <w:sz w:val="28"/>
          <w:szCs w:val="28"/>
        </w:rPr>
        <w:t>ой</w:t>
      </w:r>
      <w:r w:rsidRPr="00305777">
        <w:rPr>
          <w:sz w:val="28"/>
          <w:szCs w:val="28"/>
        </w:rPr>
        <w:t xml:space="preserve"> в Калининском районе;</w:t>
      </w:r>
    </w:p>
    <w:p w:rsidR="00305777" w:rsidRPr="00305777" w:rsidRDefault="00305777" w:rsidP="00D45A35">
      <w:pPr>
        <w:widowControl w:val="0"/>
        <w:ind w:firstLine="709"/>
        <w:contextualSpacing/>
        <w:jc w:val="both"/>
        <w:rPr>
          <w:sz w:val="28"/>
          <w:szCs w:val="28"/>
        </w:rPr>
      </w:pPr>
      <w:r w:rsidRPr="00305777">
        <w:rPr>
          <w:sz w:val="28"/>
          <w:szCs w:val="28"/>
        </w:rPr>
        <w:t>обследованы здания на содержание радона в воздухе помещений 63 детских садов и 57 школ;</w:t>
      </w:r>
    </w:p>
    <w:p w:rsidR="00305777" w:rsidRPr="00305777" w:rsidRDefault="00305777" w:rsidP="00D45A35">
      <w:pPr>
        <w:widowControl w:val="0"/>
        <w:ind w:firstLine="709"/>
        <w:contextualSpacing/>
        <w:jc w:val="both"/>
        <w:rPr>
          <w:sz w:val="28"/>
          <w:szCs w:val="28"/>
        </w:rPr>
      </w:pPr>
      <w:r w:rsidRPr="00305777">
        <w:rPr>
          <w:sz w:val="28"/>
          <w:szCs w:val="28"/>
        </w:rPr>
        <w:t>проведено обследование состояния окружающей среды и здоровья детей на территориях, прилегающих к промышленным предприятиям и автомагистралям Кировского района;</w:t>
      </w:r>
    </w:p>
    <w:p w:rsidR="00305777" w:rsidRPr="00305777" w:rsidRDefault="00305777" w:rsidP="00D45A35">
      <w:pPr>
        <w:widowControl w:val="0"/>
        <w:ind w:firstLine="709"/>
        <w:contextualSpacing/>
        <w:jc w:val="both"/>
        <w:rPr>
          <w:sz w:val="28"/>
          <w:szCs w:val="28"/>
        </w:rPr>
      </w:pPr>
      <w:r w:rsidRPr="00305777">
        <w:rPr>
          <w:sz w:val="28"/>
          <w:szCs w:val="28"/>
        </w:rPr>
        <w:t>изготовлены компанией ООО «РИМ-С» и размещены агитационные макеты с информацией по природоохранной тематике в количестве 16 штук. Экологические плакаты размещены на рекламных щитах в местах массового посещения горожан по адресам: Вокзальная магистраль, 16 – Советская, 37, Вокзальная магистраль, 19, ул. Карла Маркса, 22, ул. Кирова – Никитина, 35А, ул. Кирова. 76, ул. Нарымская, 17, ул. Орджоникидзе, 23, Вокзальная магистраль – проспект Димитрова, 5 (ЦУМ);</w:t>
      </w:r>
    </w:p>
    <w:p w:rsidR="00305777" w:rsidRPr="00305777" w:rsidRDefault="00305777" w:rsidP="00D45A35">
      <w:pPr>
        <w:widowControl w:val="0"/>
        <w:ind w:firstLine="709"/>
        <w:contextualSpacing/>
        <w:jc w:val="both"/>
        <w:rPr>
          <w:sz w:val="28"/>
          <w:szCs w:val="28"/>
        </w:rPr>
      </w:pPr>
      <w:r w:rsidRPr="00305777">
        <w:rPr>
          <w:sz w:val="28"/>
          <w:szCs w:val="28"/>
        </w:rPr>
        <w:t>издан ежегодный обзор состояния окружающей среды в городе Новосибирске;</w:t>
      </w:r>
    </w:p>
    <w:p w:rsidR="00305777" w:rsidRPr="00305777" w:rsidRDefault="00305777" w:rsidP="00D45A35">
      <w:pPr>
        <w:widowControl w:val="0"/>
        <w:ind w:firstLine="709"/>
        <w:contextualSpacing/>
        <w:jc w:val="both"/>
        <w:rPr>
          <w:sz w:val="28"/>
          <w:szCs w:val="28"/>
        </w:rPr>
      </w:pPr>
      <w:r w:rsidRPr="00305777">
        <w:rPr>
          <w:sz w:val="28"/>
          <w:szCs w:val="28"/>
        </w:rPr>
        <w:t>заключены договоры:</w:t>
      </w:r>
    </w:p>
    <w:p w:rsidR="00305777" w:rsidRPr="00305777" w:rsidRDefault="00305777" w:rsidP="00D45A35">
      <w:pPr>
        <w:widowControl w:val="0"/>
        <w:ind w:firstLine="709"/>
        <w:contextualSpacing/>
        <w:jc w:val="both"/>
        <w:rPr>
          <w:sz w:val="28"/>
          <w:szCs w:val="28"/>
        </w:rPr>
      </w:pPr>
      <w:r w:rsidRPr="00305777">
        <w:rPr>
          <w:sz w:val="28"/>
          <w:szCs w:val="28"/>
        </w:rPr>
        <w:t>с Новосибирской общественной организацией «Восхождение» на организацию и проведение городского открытого экологического конкурса детского творчества «Дикие животные родного края»;</w:t>
      </w:r>
    </w:p>
    <w:p w:rsidR="00305777" w:rsidRPr="00305777" w:rsidRDefault="00305777" w:rsidP="00D45A35">
      <w:pPr>
        <w:widowControl w:val="0"/>
        <w:ind w:firstLine="709"/>
        <w:contextualSpacing/>
        <w:jc w:val="both"/>
        <w:rPr>
          <w:sz w:val="28"/>
          <w:szCs w:val="28"/>
        </w:rPr>
      </w:pPr>
      <w:r w:rsidRPr="00305777">
        <w:rPr>
          <w:sz w:val="28"/>
          <w:szCs w:val="28"/>
        </w:rPr>
        <w:t xml:space="preserve">с Новосибирской областной общественной организацией Российского Союза Молодежи на организацию и проведение экологического фотокросса, акции «Чистый город – хорошее настроение»; </w:t>
      </w:r>
    </w:p>
    <w:p w:rsidR="00305777" w:rsidRPr="00305777" w:rsidRDefault="00305777" w:rsidP="00D45A35">
      <w:pPr>
        <w:widowControl w:val="0"/>
        <w:ind w:firstLine="709"/>
        <w:contextualSpacing/>
        <w:jc w:val="both"/>
        <w:rPr>
          <w:sz w:val="28"/>
          <w:szCs w:val="28"/>
        </w:rPr>
      </w:pPr>
      <w:r w:rsidRPr="00305777">
        <w:rPr>
          <w:sz w:val="28"/>
          <w:szCs w:val="28"/>
        </w:rPr>
        <w:t xml:space="preserve">с Городской общественной детской организацией «Новосибирская ассоциация детских объединений» на организацию и проведение конкурса социальной экологической рекламы «Мы – за чистый город». </w:t>
      </w:r>
    </w:p>
    <w:p w:rsidR="00305777" w:rsidRPr="00305777" w:rsidRDefault="00305777" w:rsidP="00D45A35">
      <w:pPr>
        <w:widowControl w:val="0"/>
        <w:ind w:firstLine="709"/>
        <w:contextualSpacing/>
        <w:jc w:val="both"/>
        <w:rPr>
          <w:sz w:val="28"/>
          <w:szCs w:val="28"/>
        </w:rPr>
      </w:pPr>
      <w:r w:rsidRPr="00305777">
        <w:rPr>
          <w:sz w:val="28"/>
          <w:szCs w:val="28"/>
        </w:rPr>
        <w:t xml:space="preserve">В рамках акции «Дни защиты от экологической опасности» в библиотеках города, парках культуры и отдыха, </w:t>
      </w:r>
      <w:r w:rsidR="00401C20">
        <w:rPr>
          <w:sz w:val="28"/>
          <w:szCs w:val="28"/>
        </w:rPr>
        <w:t>образовательных учреждениях</w:t>
      </w:r>
      <w:r w:rsidRPr="00305777">
        <w:rPr>
          <w:sz w:val="28"/>
          <w:szCs w:val="28"/>
        </w:rPr>
        <w:t xml:space="preserve"> проведено 296 массовых экологических мероприятий, посвященных памятным датам акции, приняло участие около 200 тыс. человек; организована торжественная церемония, посвященная Международному дню Матери-Земли, у арки «Колокола Мира» на территории Музея им.</w:t>
      </w:r>
      <w:r w:rsidR="00022466">
        <w:rPr>
          <w:sz w:val="28"/>
          <w:szCs w:val="28"/>
        </w:rPr>
        <w:t> </w:t>
      </w:r>
      <w:r w:rsidRPr="00305777">
        <w:rPr>
          <w:sz w:val="28"/>
          <w:szCs w:val="28"/>
        </w:rPr>
        <w:t>Н.</w:t>
      </w:r>
      <w:r w:rsidR="00022466">
        <w:rPr>
          <w:sz w:val="28"/>
          <w:szCs w:val="28"/>
        </w:rPr>
        <w:t> </w:t>
      </w:r>
      <w:r w:rsidRPr="00305777">
        <w:rPr>
          <w:sz w:val="28"/>
          <w:szCs w:val="28"/>
        </w:rPr>
        <w:t>К.</w:t>
      </w:r>
      <w:r w:rsidR="00022466">
        <w:rPr>
          <w:sz w:val="28"/>
          <w:szCs w:val="28"/>
        </w:rPr>
        <w:t> </w:t>
      </w:r>
      <w:r w:rsidRPr="00305777">
        <w:rPr>
          <w:sz w:val="28"/>
          <w:szCs w:val="28"/>
        </w:rPr>
        <w:t>Рериха.</w:t>
      </w:r>
    </w:p>
    <w:p w:rsidR="00305777" w:rsidRPr="00305777" w:rsidRDefault="00305777" w:rsidP="00D45A35">
      <w:pPr>
        <w:widowControl w:val="0"/>
        <w:ind w:firstLine="709"/>
        <w:contextualSpacing/>
        <w:jc w:val="both"/>
        <w:rPr>
          <w:sz w:val="28"/>
          <w:szCs w:val="28"/>
        </w:rPr>
      </w:pPr>
      <w:r w:rsidRPr="00305777">
        <w:rPr>
          <w:sz w:val="28"/>
          <w:szCs w:val="28"/>
        </w:rPr>
        <w:t>5.5.6.5. Принято участие в рецензировании проектов в рамках конкурса «Лучший проект благоустройства водных объектов и их водоохранных зон, расположенных на территории города Новосибирска». На конкурс представлено 7 заявок, поддержано 3 проекта: благоустройство берега поймы реки Нижняя Ельцовка Советского района, строительство спуска к берегу реки Обь на Северо-Чемском жил</w:t>
      </w:r>
      <w:r w:rsidR="007358EB">
        <w:rPr>
          <w:sz w:val="28"/>
          <w:szCs w:val="28"/>
        </w:rPr>
        <w:t xml:space="preserve">ом </w:t>
      </w:r>
      <w:r w:rsidRPr="00305777">
        <w:rPr>
          <w:sz w:val="28"/>
          <w:szCs w:val="28"/>
        </w:rPr>
        <w:t>массиве в Бугринской роще, очистка от мусора мест отдыха горожан пляжа на берегу озера Светлое и на побережье Новосибирского водохранилища. Победители награждены Почетными грамотами мэрии города Новосибирска, дипломами участников конкурса и подарочными сертификатами.</w:t>
      </w:r>
    </w:p>
    <w:p w:rsidR="00305777" w:rsidRPr="00305777" w:rsidRDefault="00305777" w:rsidP="00D45A35">
      <w:pPr>
        <w:widowControl w:val="0"/>
        <w:ind w:firstLine="709"/>
        <w:contextualSpacing/>
        <w:jc w:val="both"/>
        <w:rPr>
          <w:sz w:val="28"/>
          <w:szCs w:val="28"/>
        </w:rPr>
      </w:pPr>
      <w:r w:rsidRPr="00305777">
        <w:rPr>
          <w:sz w:val="28"/>
          <w:szCs w:val="28"/>
        </w:rPr>
        <w:t xml:space="preserve">5.5.6.6. Организовано и проведено заседание координационного Совета с участием 234 представителей федеральных и региональных органов, органов местного самоуправления, общественных организаций, руководители предприятий. </w:t>
      </w:r>
    </w:p>
    <w:p w:rsidR="00305777" w:rsidRDefault="00305777" w:rsidP="00D45A35">
      <w:pPr>
        <w:widowControl w:val="0"/>
        <w:ind w:firstLine="709"/>
        <w:contextualSpacing/>
        <w:jc w:val="both"/>
        <w:rPr>
          <w:sz w:val="28"/>
          <w:szCs w:val="28"/>
        </w:rPr>
      </w:pPr>
      <w:r w:rsidRPr="00305777">
        <w:rPr>
          <w:sz w:val="28"/>
          <w:szCs w:val="28"/>
        </w:rPr>
        <w:t>5.5.6.7. В соответствии с решением Совета депутатов от 23.12.2009 № 1490 «О Положении о наказах избирателей в городе Новосибирске», подготовлен отчет об исполнении наказов избирателей за 2012 год. Выполнено 23 наказа избирателей в части сноса и обрезки деревьев на сумму 1489,6 тыс. рублей.</w:t>
      </w:r>
    </w:p>
    <w:p w:rsidR="00305777" w:rsidRPr="00305777" w:rsidRDefault="00305777" w:rsidP="00D45A35">
      <w:pPr>
        <w:widowControl w:val="0"/>
        <w:ind w:firstLine="709"/>
        <w:contextualSpacing/>
        <w:jc w:val="both"/>
        <w:rPr>
          <w:sz w:val="28"/>
          <w:szCs w:val="28"/>
        </w:rPr>
      </w:pPr>
    </w:p>
    <w:p w:rsidR="00460369" w:rsidRPr="00056224" w:rsidRDefault="00460369" w:rsidP="00D45A35">
      <w:pPr>
        <w:pStyle w:val="2"/>
        <w:keepNext w:val="0"/>
        <w:widowControl w:val="0"/>
        <w:spacing w:before="0" w:after="0"/>
        <w:jc w:val="center"/>
        <w:rPr>
          <w:rFonts w:ascii="Times New Roman" w:hAnsi="Times New Roman"/>
          <w:i w:val="0"/>
        </w:rPr>
      </w:pPr>
      <w:bookmarkStart w:id="67" w:name="_Toc272854630"/>
      <w:bookmarkStart w:id="68" w:name="_Toc304451703"/>
      <w:r w:rsidRPr="00056224">
        <w:rPr>
          <w:rFonts w:ascii="Times New Roman" w:hAnsi="Times New Roman"/>
          <w:i w:val="0"/>
        </w:rPr>
        <w:t>5.6. Комитет по жилищным вопросам мэрии города Новосибирска</w:t>
      </w:r>
      <w:bookmarkEnd w:id="67"/>
      <w:bookmarkEnd w:id="68"/>
    </w:p>
    <w:p w:rsidR="00460369" w:rsidRDefault="00460369" w:rsidP="00D45A35">
      <w:pPr>
        <w:widowControl w:val="0"/>
        <w:autoSpaceDE w:val="0"/>
        <w:autoSpaceDN w:val="0"/>
        <w:rPr>
          <w:sz w:val="24"/>
          <w:szCs w:val="24"/>
        </w:rPr>
      </w:pPr>
    </w:p>
    <w:p w:rsidR="007358EB" w:rsidRPr="007358EB" w:rsidRDefault="007358EB" w:rsidP="00D45A35">
      <w:pPr>
        <w:widowControl w:val="0"/>
        <w:ind w:firstLine="709"/>
        <w:contextualSpacing/>
        <w:jc w:val="both"/>
        <w:rPr>
          <w:sz w:val="28"/>
          <w:szCs w:val="28"/>
        </w:rPr>
      </w:pPr>
      <w:r w:rsidRPr="007358EB">
        <w:rPr>
          <w:sz w:val="28"/>
          <w:szCs w:val="28"/>
        </w:rPr>
        <w:t>5.6.1. В бюджет города поступило 185,9 млн. рублей по заключенным договорам в целях привлечения инвестиций в жилищное строительство.</w:t>
      </w:r>
    </w:p>
    <w:p w:rsidR="007358EB" w:rsidRPr="007358EB" w:rsidRDefault="007358EB" w:rsidP="00D45A35">
      <w:pPr>
        <w:widowControl w:val="0"/>
        <w:ind w:firstLine="709"/>
        <w:contextualSpacing/>
        <w:jc w:val="both"/>
        <w:rPr>
          <w:sz w:val="28"/>
          <w:szCs w:val="28"/>
        </w:rPr>
      </w:pPr>
      <w:r w:rsidRPr="007358EB">
        <w:rPr>
          <w:sz w:val="28"/>
          <w:szCs w:val="28"/>
        </w:rPr>
        <w:t>5.6.2. Распределено 399 жилых помещений для обеспечения нуждающихся в улучшении жилищных условий граждан (за счет средств бюджетов разных уровней), в том числе:</w:t>
      </w:r>
    </w:p>
    <w:p w:rsidR="007358EB" w:rsidRPr="007358EB" w:rsidRDefault="007358EB" w:rsidP="00D45A35">
      <w:pPr>
        <w:widowControl w:val="0"/>
        <w:ind w:firstLine="709"/>
        <w:contextualSpacing/>
        <w:jc w:val="both"/>
        <w:rPr>
          <w:sz w:val="28"/>
          <w:szCs w:val="28"/>
        </w:rPr>
      </w:pPr>
      <w:r w:rsidRPr="007358EB">
        <w:rPr>
          <w:sz w:val="28"/>
          <w:szCs w:val="28"/>
        </w:rPr>
        <w:t xml:space="preserve">гражданам, состоящим на учете нуждающихся </w:t>
      </w:r>
      <w:r w:rsidR="00401C20">
        <w:rPr>
          <w:sz w:val="28"/>
          <w:szCs w:val="28"/>
        </w:rPr>
        <w:t>в</w:t>
      </w:r>
      <w:r w:rsidRPr="007358EB">
        <w:rPr>
          <w:sz w:val="28"/>
          <w:szCs w:val="28"/>
        </w:rPr>
        <w:t xml:space="preserve"> улучшени</w:t>
      </w:r>
      <w:r w:rsidR="00401C20">
        <w:rPr>
          <w:sz w:val="28"/>
          <w:szCs w:val="28"/>
        </w:rPr>
        <w:t>и</w:t>
      </w:r>
      <w:r w:rsidRPr="007358EB">
        <w:rPr>
          <w:sz w:val="28"/>
          <w:szCs w:val="28"/>
        </w:rPr>
        <w:t xml:space="preserve"> жилищных условий – 96 квартир;</w:t>
      </w:r>
    </w:p>
    <w:p w:rsidR="007358EB" w:rsidRPr="007358EB" w:rsidRDefault="007358EB" w:rsidP="00D45A35">
      <w:pPr>
        <w:widowControl w:val="0"/>
        <w:ind w:firstLine="709"/>
        <w:contextualSpacing/>
        <w:jc w:val="both"/>
        <w:rPr>
          <w:sz w:val="28"/>
          <w:szCs w:val="28"/>
        </w:rPr>
      </w:pPr>
      <w:r w:rsidRPr="007358EB">
        <w:rPr>
          <w:sz w:val="28"/>
          <w:szCs w:val="28"/>
        </w:rPr>
        <w:t>гражданам, состоящим на учете нуждающихся в жилых помещениях и имеющих пятерых и более детей – 11 квартир;</w:t>
      </w:r>
    </w:p>
    <w:p w:rsidR="007358EB" w:rsidRPr="007358EB" w:rsidRDefault="007358EB" w:rsidP="00D45A35">
      <w:pPr>
        <w:widowControl w:val="0"/>
        <w:ind w:firstLine="709"/>
        <w:contextualSpacing/>
        <w:jc w:val="both"/>
        <w:rPr>
          <w:sz w:val="28"/>
          <w:szCs w:val="28"/>
        </w:rPr>
      </w:pPr>
      <w:r w:rsidRPr="007358EB">
        <w:rPr>
          <w:sz w:val="28"/>
          <w:szCs w:val="28"/>
        </w:rPr>
        <w:t>гражданам при одновременном рождении троих и более детей – 2 квартиры;</w:t>
      </w:r>
    </w:p>
    <w:p w:rsidR="007358EB" w:rsidRPr="007358EB" w:rsidRDefault="007358EB" w:rsidP="00D45A35">
      <w:pPr>
        <w:widowControl w:val="0"/>
        <w:ind w:firstLine="709"/>
        <w:contextualSpacing/>
        <w:jc w:val="both"/>
        <w:rPr>
          <w:sz w:val="28"/>
          <w:szCs w:val="28"/>
        </w:rPr>
      </w:pPr>
      <w:r w:rsidRPr="007358EB">
        <w:rPr>
          <w:sz w:val="28"/>
          <w:szCs w:val="28"/>
        </w:rPr>
        <w:t>гражданам, проживающим в ветхих домах в рамках реализации мероприятий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 4646, – 210 квартир;</w:t>
      </w:r>
    </w:p>
    <w:p w:rsidR="007358EB" w:rsidRPr="007358EB" w:rsidRDefault="007358EB" w:rsidP="00D45A35">
      <w:pPr>
        <w:widowControl w:val="0"/>
        <w:ind w:firstLine="709"/>
        <w:contextualSpacing/>
        <w:jc w:val="both"/>
        <w:rPr>
          <w:sz w:val="28"/>
          <w:szCs w:val="28"/>
        </w:rPr>
      </w:pPr>
      <w:r w:rsidRPr="007358EB">
        <w:rPr>
          <w:sz w:val="28"/>
          <w:szCs w:val="28"/>
        </w:rPr>
        <w:t>по договорам участия в долевом строительстве и инвестиционным договорам – 80 квартир.</w:t>
      </w:r>
    </w:p>
    <w:p w:rsidR="007358EB" w:rsidRPr="007358EB" w:rsidRDefault="007358EB" w:rsidP="00D45A35">
      <w:pPr>
        <w:widowControl w:val="0"/>
        <w:ind w:firstLine="709"/>
        <w:contextualSpacing/>
        <w:jc w:val="both"/>
        <w:rPr>
          <w:sz w:val="28"/>
          <w:szCs w:val="28"/>
        </w:rPr>
      </w:pPr>
      <w:r w:rsidRPr="007358EB">
        <w:rPr>
          <w:sz w:val="28"/>
          <w:szCs w:val="28"/>
        </w:rPr>
        <w:t>В рамках реализации Федерального закона от 21.07.2007 № 185-ФЗ «О фонде содействия реформированию жилищно-коммунального хозяйства» приобретено и построено 142 квартиры для переселения семей из аварийного муниципального жилищного фонда.</w:t>
      </w:r>
    </w:p>
    <w:p w:rsidR="007358EB" w:rsidRPr="007358EB" w:rsidRDefault="007358EB" w:rsidP="00D45A35">
      <w:pPr>
        <w:widowControl w:val="0"/>
        <w:ind w:firstLine="709"/>
        <w:contextualSpacing/>
        <w:jc w:val="both"/>
        <w:rPr>
          <w:sz w:val="28"/>
          <w:szCs w:val="28"/>
        </w:rPr>
      </w:pPr>
      <w:r w:rsidRPr="007358EB">
        <w:rPr>
          <w:sz w:val="28"/>
          <w:szCs w:val="28"/>
        </w:rPr>
        <w:t>5.6.3. В рамках реализации Федерального закона от 12.01.95 № 5-ФЗ «О ветеранах» предоставлена единовременная денежная выплата на приобретение жилого помещения 109 ветеранам Великой Отечественной войны.</w:t>
      </w:r>
    </w:p>
    <w:p w:rsidR="007358EB" w:rsidRPr="007358EB" w:rsidRDefault="007358EB" w:rsidP="00D45A35">
      <w:pPr>
        <w:widowControl w:val="0"/>
        <w:ind w:firstLine="709"/>
        <w:contextualSpacing/>
        <w:jc w:val="both"/>
        <w:rPr>
          <w:sz w:val="28"/>
          <w:szCs w:val="28"/>
        </w:rPr>
      </w:pPr>
      <w:r w:rsidRPr="007358EB">
        <w:rPr>
          <w:sz w:val="28"/>
          <w:szCs w:val="28"/>
        </w:rPr>
        <w:t>5.6.4. В рамках реализации Федерального закона от 24.11.95 № 181-ФЗ «О социальной защите инвалидов в Российской Федерации» предоставлена единовременная денежная выплата на приобретение жилого помещения 46 инвалидам.</w:t>
      </w:r>
    </w:p>
    <w:p w:rsidR="007358EB" w:rsidRPr="007358EB" w:rsidRDefault="007358EB" w:rsidP="00D45A35">
      <w:pPr>
        <w:widowControl w:val="0"/>
        <w:ind w:firstLine="709"/>
        <w:contextualSpacing/>
        <w:jc w:val="both"/>
        <w:rPr>
          <w:sz w:val="28"/>
          <w:szCs w:val="28"/>
        </w:rPr>
      </w:pPr>
      <w:r w:rsidRPr="007358EB">
        <w:rPr>
          <w:sz w:val="28"/>
          <w:szCs w:val="28"/>
        </w:rPr>
        <w:t>5.6.5. В рамках реализации Федерального закона от 21.12.1996 № 159-ФЗ «О дополнительных гарантиях по социальной поддержке детей-сирот и детей, оставшихся без попечения родителей» 290 детям-сиротам предоставлены жилые помещения по договорам социального найма.</w:t>
      </w:r>
    </w:p>
    <w:p w:rsidR="007358EB" w:rsidRPr="007358EB" w:rsidRDefault="007358EB" w:rsidP="00D45A35">
      <w:pPr>
        <w:widowControl w:val="0"/>
        <w:ind w:firstLine="709"/>
        <w:contextualSpacing/>
        <w:jc w:val="both"/>
        <w:rPr>
          <w:sz w:val="28"/>
          <w:szCs w:val="28"/>
        </w:rPr>
      </w:pPr>
      <w:r w:rsidRPr="007358EB">
        <w:rPr>
          <w:sz w:val="28"/>
          <w:szCs w:val="28"/>
        </w:rPr>
        <w:t>5.6.6.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 2662, предоставлены безвозмездные социальные выплаты на приобретение жилья 323 работникам бюджетной сферы.</w:t>
      </w:r>
    </w:p>
    <w:p w:rsidR="007358EB" w:rsidRPr="007358EB" w:rsidRDefault="007358EB" w:rsidP="00D45A35">
      <w:pPr>
        <w:widowControl w:val="0"/>
        <w:ind w:firstLine="709"/>
        <w:contextualSpacing/>
        <w:jc w:val="both"/>
        <w:rPr>
          <w:sz w:val="28"/>
          <w:szCs w:val="28"/>
        </w:rPr>
      </w:pPr>
      <w:r w:rsidRPr="007358EB">
        <w:rPr>
          <w:sz w:val="28"/>
          <w:szCs w:val="28"/>
        </w:rPr>
        <w:t>5.6.7. В рамках участия в реализации приоритетного национального проекта «Доступное и комфортное жилье – гражданам России»:</w:t>
      </w:r>
    </w:p>
    <w:p w:rsidR="007358EB" w:rsidRPr="007358EB" w:rsidRDefault="007358EB" w:rsidP="00D45A35">
      <w:pPr>
        <w:widowControl w:val="0"/>
        <w:ind w:firstLine="709"/>
        <w:contextualSpacing/>
        <w:jc w:val="both"/>
        <w:rPr>
          <w:sz w:val="28"/>
          <w:szCs w:val="28"/>
        </w:rPr>
      </w:pPr>
      <w:r w:rsidRPr="007358EB">
        <w:rPr>
          <w:sz w:val="28"/>
          <w:szCs w:val="28"/>
        </w:rPr>
        <w:t>предоставлено социальных выплат на приобретение жилья 26 молодым семьям;</w:t>
      </w:r>
    </w:p>
    <w:p w:rsidR="007358EB" w:rsidRPr="007358EB" w:rsidRDefault="007358EB" w:rsidP="00D45A35">
      <w:pPr>
        <w:widowControl w:val="0"/>
        <w:ind w:firstLine="709"/>
        <w:contextualSpacing/>
        <w:jc w:val="both"/>
        <w:rPr>
          <w:sz w:val="28"/>
          <w:szCs w:val="28"/>
        </w:rPr>
      </w:pPr>
      <w:r w:rsidRPr="007358EB">
        <w:rPr>
          <w:sz w:val="28"/>
          <w:szCs w:val="28"/>
        </w:rPr>
        <w:t>предоставлено государственных жилищных сертификатов на приобретение жилых помещений 41 семье категорий граждан, предусмотренных федеральным законодательством;</w:t>
      </w:r>
    </w:p>
    <w:p w:rsidR="007358EB" w:rsidRPr="007358EB" w:rsidRDefault="007358EB" w:rsidP="00D45A35">
      <w:pPr>
        <w:widowControl w:val="0"/>
        <w:ind w:firstLine="709"/>
        <w:contextualSpacing/>
        <w:jc w:val="both"/>
        <w:rPr>
          <w:sz w:val="28"/>
          <w:szCs w:val="28"/>
        </w:rPr>
      </w:pPr>
      <w:r w:rsidRPr="007358EB">
        <w:rPr>
          <w:sz w:val="28"/>
          <w:szCs w:val="28"/>
        </w:rPr>
        <w:t>предоставлены жилые помещения 35 семьям военнослужащих, уволенным с военной службы.</w:t>
      </w:r>
    </w:p>
    <w:p w:rsidR="007358EB" w:rsidRPr="007358EB" w:rsidRDefault="007358EB" w:rsidP="00D45A35">
      <w:pPr>
        <w:widowControl w:val="0"/>
        <w:ind w:firstLine="709"/>
        <w:contextualSpacing/>
        <w:jc w:val="both"/>
        <w:rPr>
          <w:sz w:val="28"/>
          <w:szCs w:val="28"/>
        </w:rPr>
      </w:pPr>
      <w:r w:rsidRPr="007358EB">
        <w:rPr>
          <w:sz w:val="28"/>
          <w:szCs w:val="28"/>
        </w:rPr>
        <w:t>5.6.8. Приняты решения о переводе 94 муниципальных жилых помещений и квартир, находящихся в собственности граждан в нежилые.</w:t>
      </w:r>
    </w:p>
    <w:p w:rsidR="007358EB" w:rsidRPr="007358EB" w:rsidRDefault="007358EB" w:rsidP="00D45A35">
      <w:pPr>
        <w:widowControl w:val="0"/>
        <w:ind w:firstLine="709"/>
        <w:contextualSpacing/>
        <w:jc w:val="both"/>
        <w:rPr>
          <w:sz w:val="28"/>
          <w:szCs w:val="28"/>
        </w:rPr>
      </w:pPr>
      <w:r w:rsidRPr="007358EB">
        <w:rPr>
          <w:sz w:val="28"/>
          <w:szCs w:val="28"/>
        </w:rPr>
        <w:t>5.6.9. Оказана финансовая помощь в строительстве и проведении ремонта жилья на сумму 4,1 млн. рублей 43 семьям, пострадавшим в результате стихийных бедствий.</w:t>
      </w:r>
    </w:p>
    <w:p w:rsidR="007358EB" w:rsidRPr="007358EB" w:rsidRDefault="007358EB" w:rsidP="00D45A35">
      <w:pPr>
        <w:widowControl w:val="0"/>
        <w:ind w:firstLine="709"/>
        <w:contextualSpacing/>
        <w:jc w:val="both"/>
        <w:rPr>
          <w:sz w:val="28"/>
          <w:szCs w:val="28"/>
        </w:rPr>
      </w:pPr>
      <w:r w:rsidRPr="007358EB">
        <w:rPr>
          <w:sz w:val="28"/>
          <w:szCs w:val="28"/>
        </w:rPr>
        <w:t>5.6.10. В рамках реализации мероприятий ВЦП «Участие мэрии города Новосибирска в развитии застроенных территорий» на 2012 – 2015 годы, утвержденной постановлением мэрии от 08.10.2012 № 10080, для расселения граждан, проживающих в аварийных жилых домах, расположенных на застроенной территории, приобретено 38 жилых помещений на сумму 55,1 млн. рублей.</w:t>
      </w:r>
    </w:p>
    <w:p w:rsidR="007358EB" w:rsidRPr="006C586F" w:rsidRDefault="007358EB" w:rsidP="00D45A35">
      <w:pPr>
        <w:widowControl w:val="0"/>
        <w:ind w:firstLine="709"/>
      </w:pPr>
    </w:p>
    <w:p w:rsidR="00CE347B" w:rsidRDefault="00CE347B" w:rsidP="00D45A35">
      <w:pPr>
        <w:pStyle w:val="2"/>
        <w:keepNext w:val="0"/>
        <w:widowControl w:val="0"/>
        <w:spacing w:before="0" w:after="0"/>
        <w:ind w:left="284" w:right="284"/>
        <w:jc w:val="center"/>
        <w:rPr>
          <w:rFonts w:ascii="Times New Roman" w:hAnsi="Times New Roman"/>
          <w:i w:val="0"/>
        </w:rPr>
      </w:pPr>
      <w:bookmarkStart w:id="69" w:name="_Toc179879945"/>
      <w:bookmarkStart w:id="70" w:name="_Toc272854631"/>
      <w:bookmarkStart w:id="71" w:name="_Toc304451704"/>
    </w:p>
    <w:p w:rsidR="00460369" w:rsidRPr="00B31CFC" w:rsidRDefault="00460369" w:rsidP="00D45A35">
      <w:pPr>
        <w:pStyle w:val="2"/>
        <w:keepNext w:val="0"/>
        <w:widowControl w:val="0"/>
        <w:spacing w:before="0" w:after="0"/>
        <w:ind w:left="284" w:right="284"/>
        <w:jc w:val="center"/>
        <w:rPr>
          <w:rFonts w:ascii="Times New Roman" w:hAnsi="Times New Roman"/>
          <w:i w:val="0"/>
        </w:rPr>
      </w:pPr>
      <w:r w:rsidRPr="00B31CFC">
        <w:rPr>
          <w:rFonts w:ascii="Times New Roman" w:hAnsi="Times New Roman"/>
          <w:i w:val="0"/>
        </w:rPr>
        <w:t>5.7. Департамент транспорта и дорожно-благоустроительного комплекса мэрии города Новосибирска</w:t>
      </w:r>
      <w:bookmarkEnd w:id="69"/>
      <w:bookmarkEnd w:id="70"/>
      <w:bookmarkEnd w:id="71"/>
    </w:p>
    <w:p w:rsidR="00460369" w:rsidRPr="006C586F" w:rsidRDefault="00460369" w:rsidP="00D45A35">
      <w:pPr>
        <w:widowControl w:val="0"/>
        <w:autoSpaceDE w:val="0"/>
        <w:autoSpaceDN w:val="0"/>
        <w:ind w:firstLine="709"/>
        <w:jc w:val="both"/>
      </w:pPr>
    </w:p>
    <w:p w:rsidR="00592560" w:rsidRPr="00592560" w:rsidRDefault="00592560" w:rsidP="00D45A35">
      <w:pPr>
        <w:widowControl w:val="0"/>
        <w:overflowPunct w:val="0"/>
        <w:autoSpaceDE w:val="0"/>
        <w:autoSpaceDN w:val="0"/>
        <w:adjustRightInd w:val="0"/>
        <w:jc w:val="center"/>
        <w:textAlignment w:val="baseline"/>
        <w:rPr>
          <w:b/>
          <w:bCs/>
          <w:i/>
          <w:iCs/>
          <w:sz w:val="28"/>
          <w:szCs w:val="28"/>
        </w:rPr>
      </w:pPr>
      <w:r w:rsidRPr="00592560">
        <w:rPr>
          <w:b/>
          <w:bCs/>
          <w:i/>
          <w:iCs/>
          <w:sz w:val="28"/>
          <w:szCs w:val="28"/>
        </w:rPr>
        <w:t>5.7.1. Управление пассажирских перевозок мэрии города Новосибирска</w:t>
      </w:r>
    </w:p>
    <w:p w:rsidR="00592560" w:rsidRPr="006C586F" w:rsidRDefault="00592560" w:rsidP="00D45A35">
      <w:pPr>
        <w:widowControl w:val="0"/>
        <w:overflowPunct w:val="0"/>
        <w:autoSpaceDE w:val="0"/>
        <w:autoSpaceDN w:val="0"/>
        <w:adjustRightInd w:val="0"/>
        <w:jc w:val="center"/>
        <w:textAlignment w:val="baseline"/>
        <w:rPr>
          <w:b/>
        </w:rPr>
      </w:pPr>
    </w:p>
    <w:p w:rsidR="00592560" w:rsidRPr="00592560" w:rsidRDefault="00592560" w:rsidP="00D45A35">
      <w:pPr>
        <w:widowControl w:val="0"/>
        <w:ind w:firstLine="709"/>
        <w:contextualSpacing/>
        <w:jc w:val="both"/>
        <w:rPr>
          <w:sz w:val="28"/>
          <w:szCs w:val="28"/>
        </w:rPr>
      </w:pPr>
      <w:r w:rsidRPr="00592560">
        <w:rPr>
          <w:sz w:val="28"/>
          <w:szCs w:val="28"/>
        </w:rPr>
        <w:t>5.7.1.1. В целях повышения эффективности работы городского транспорта:</w:t>
      </w:r>
    </w:p>
    <w:p w:rsidR="00592560" w:rsidRPr="00592560" w:rsidRDefault="00592560" w:rsidP="00D45A35">
      <w:pPr>
        <w:widowControl w:val="0"/>
        <w:ind w:firstLine="709"/>
        <w:contextualSpacing/>
        <w:jc w:val="both"/>
        <w:rPr>
          <w:sz w:val="28"/>
          <w:szCs w:val="28"/>
        </w:rPr>
      </w:pPr>
      <w:r w:rsidRPr="00592560">
        <w:rPr>
          <w:sz w:val="28"/>
          <w:szCs w:val="28"/>
        </w:rPr>
        <w:t>5.7.1.1.1. Выполнены капитальный ремонт 6 троллейбусов, капитально-восстановительный ремонт с модернизацией 1 трамвая.</w:t>
      </w:r>
    </w:p>
    <w:p w:rsidR="00592560" w:rsidRPr="00592560" w:rsidRDefault="00592560" w:rsidP="00D45A35">
      <w:pPr>
        <w:widowControl w:val="0"/>
        <w:ind w:firstLine="709"/>
        <w:contextualSpacing/>
        <w:jc w:val="both"/>
        <w:rPr>
          <w:sz w:val="28"/>
          <w:szCs w:val="28"/>
        </w:rPr>
      </w:pPr>
      <w:r w:rsidRPr="00592560">
        <w:rPr>
          <w:sz w:val="28"/>
          <w:szCs w:val="28"/>
        </w:rPr>
        <w:t>5.7.1.1.2. Приобретено для муниципальных предприятий наземного пассажирского транспорта 17 автобусов, 1 трамвай, 2 троллейбуса.</w:t>
      </w:r>
    </w:p>
    <w:p w:rsidR="00592560" w:rsidRPr="00592560" w:rsidRDefault="00592560" w:rsidP="00D45A35">
      <w:pPr>
        <w:widowControl w:val="0"/>
        <w:ind w:firstLine="709"/>
        <w:contextualSpacing/>
        <w:jc w:val="both"/>
        <w:rPr>
          <w:sz w:val="28"/>
          <w:szCs w:val="28"/>
        </w:rPr>
      </w:pPr>
      <w:r w:rsidRPr="00592560">
        <w:rPr>
          <w:sz w:val="28"/>
          <w:szCs w:val="28"/>
        </w:rPr>
        <w:t xml:space="preserve">5.7.1.2. В целях модернизации и развития транспортной инфраструктуры: </w:t>
      </w:r>
    </w:p>
    <w:p w:rsidR="00592560" w:rsidRPr="00592560" w:rsidRDefault="00592560" w:rsidP="00D45A35">
      <w:pPr>
        <w:widowControl w:val="0"/>
        <w:ind w:firstLine="709"/>
        <w:contextualSpacing/>
        <w:jc w:val="both"/>
        <w:rPr>
          <w:sz w:val="28"/>
          <w:szCs w:val="28"/>
        </w:rPr>
      </w:pPr>
      <w:r w:rsidRPr="00592560">
        <w:rPr>
          <w:sz w:val="28"/>
          <w:szCs w:val="28"/>
        </w:rPr>
        <w:t>5.7.1.2.1. Выполнен ремонт 0,88 км трамвайного одиночного пути (далее – о. п.).</w:t>
      </w:r>
    </w:p>
    <w:p w:rsidR="00592560" w:rsidRPr="00592560" w:rsidRDefault="00592560" w:rsidP="00D45A35">
      <w:pPr>
        <w:widowControl w:val="0"/>
        <w:ind w:firstLine="709"/>
        <w:contextualSpacing/>
        <w:jc w:val="both"/>
        <w:rPr>
          <w:sz w:val="28"/>
          <w:szCs w:val="28"/>
        </w:rPr>
      </w:pPr>
      <w:r w:rsidRPr="00592560">
        <w:rPr>
          <w:sz w:val="28"/>
          <w:szCs w:val="28"/>
        </w:rPr>
        <w:t>5.7.1.2.2. С целью совершенствования контроля работы пассажирского транспорта и специализированной техники дорожно-благоустроительного комплекса:</w:t>
      </w:r>
    </w:p>
    <w:p w:rsidR="00592560" w:rsidRPr="00592560" w:rsidRDefault="00592560" w:rsidP="00D45A35">
      <w:pPr>
        <w:widowControl w:val="0"/>
        <w:ind w:firstLine="709"/>
        <w:contextualSpacing/>
        <w:jc w:val="both"/>
        <w:rPr>
          <w:sz w:val="28"/>
          <w:szCs w:val="28"/>
        </w:rPr>
      </w:pPr>
      <w:r w:rsidRPr="00592560">
        <w:rPr>
          <w:sz w:val="28"/>
          <w:szCs w:val="28"/>
        </w:rPr>
        <w:t>установлены 2 информационных табло на остановках общественного транспорта «Магазин «Чемпион» и «Березовая роща» (в сторону ул. Бориса Богаткова), позволяющие получать информацию о движении пассажирского транспорта;</w:t>
      </w:r>
    </w:p>
    <w:p w:rsidR="00592560" w:rsidRPr="00592560" w:rsidRDefault="00592560" w:rsidP="00D45A35">
      <w:pPr>
        <w:widowControl w:val="0"/>
        <w:ind w:firstLine="709"/>
        <w:contextualSpacing/>
        <w:jc w:val="both"/>
        <w:rPr>
          <w:sz w:val="28"/>
          <w:szCs w:val="28"/>
        </w:rPr>
      </w:pPr>
      <w:r w:rsidRPr="00592560">
        <w:rPr>
          <w:sz w:val="28"/>
          <w:szCs w:val="28"/>
        </w:rPr>
        <w:t>установлены 4 камеры видеонаблюдения большого разрешения на остановках общественного транспорта «Метро «Речной вокзал» (2 ед.), «Магазин «Кристалл» (1 ед.), «Площадь Калинина» (1 ед.) Сигнал с камер видеонаблюдения выводится на монитор центрального диспетчера наземного пассажирского транспорта.</w:t>
      </w:r>
    </w:p>
    <w:p w:rsidR="00592560" w:rsidRPr="006C586F" w:rsidRDefault="00592560" w:rsidP="00D45A35">
      <w:pPr>
        <w:widowControl w:val="0"/>
        <w:ind w:firstLine="709"/>
        <w:contextualSpacing/>
        <w:jc w:val="both"/>
      </w:pPr>
      <w:r w:rsidRPr="00592560">
        <w:rPr>
          <w:sz w:val="28"/>
          <w:szCs w:val="28"/>
        </w:rPr>
        <w:t>5.7.1.3. Продолжено строительство новосибирского метрополитена (таблица 9).</w:t>
      </w:r>
    </w:p>
    <w:p w:rsidR="00592560" w:rsidRPr="00592560" w:rsidRDefault="00592560" w:rsidP="00D45A35">
      <w:pPr>
        <w:widowControl w:val="0"/>
        <w:tabs>
          <w:tab w:val="left" w:pos="6804"/>
        </w:tabs>
        <w:jc w:val="right"/>
        <w:rPr>
          <w:sz w:val="28"/>
          <w:szCs w:val="28"/>
        </w:rPr>
      </w:pPr>
      <w:r w:rsidRPr="00AA738B">
        <w:rPr>
          <w:sz w:val="28"/>
          <w:szCs w:val="28"/>
        </w:rPr>
        <w:t>Таблица 9</w:t>
      </w:r>
    </w:p>
    <w:p w:rsidR="00592560" w:rsidRPr="006C586F" w:rsidRDefault="00592560" w:rsidP="00D45A35">
      <w:pPr>
        <w:widowControl w:val="0"/>
        <w:tabs>
          <w:tab w:val="left" w:pos="6804"/>
        </w:tabs>
        <w:jc w:val="right"/>
      </w:pPr>
    </w:p>
    <w:p w:rsidR="00592560" w:rsidRPr="00592560" w:rsidRDefault="00592560" w:rsidP="00D45A35">
      <w:pPr>
        <w:widowControl w:val="0"/>
        <w:tabs>
          <w:tab w:val="left" w:pos="6804"/>
        </w:tabs>
        <w:jc w:val="center"/>
        <w:rPr>
          <w:sz w:val="28"/>
          <w:szCs w:val="28"/>
        </w:rPr>
      </w:pPr>
      <w:r w:rsidRPr="00592560">
        <w:rPr>
          <w:sz w:val="28"/>
          <w:szCs w:val="28"/>
        </w:rPr>
        <w:t>Перечень объектов строительства новосибирского метрополитена на 2012 год</w:t>
      </w:r>
    </w:p>
    <w:p w:rsidR="00592560" w:rsidRPr="00592560" w:rsidRDefault="00592560" w:rsidP="00D45A35">
      <w:pPr>
        <w:widowControl w:val="0"/>
        <w:tabs>
          <w:tab w:val="left" w:pos="6804"/>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4"/>
        <w:gridCol w:w="6060"/>
        <w:gridCol w:w="1724"/>
        <w:gridCol w:w="1648"/>
      </w:tblGrid>
      <w:tr w:rsidR="00592560" w:rsidRPr="00592560" w:rsidTr="006C586F">
        <w:tc>
          <w:tcPr>
            <w:tcW w:w="301" w:type="pct"/>
            <w:vMerge w:val="restart"/>
          </w:tcPr>
          <w:p w:rsidR="00592560" w:rsidRPr="00592560" w:rsidRDefault="00592560" w:rsidP="00D45A35">
            <w:pPr>
              <w:widowControl w:val="0"/>
              <w:jc w:val="center"/>
              <w:rPr>
                <w:sz w:val="24"/>
                <w:szCs w:val="24"/>
              </w:rPr>
            </w:pPr>
            <w:r w:rsidRPr="00592560">
              <w:rPr>
                <w:sz w:val="24"/>
                <w:szCs w:val="24"/>
              </w:rPr>
              <w:t>№</w:t>
            </w:r>
          </w:p>
          <w:p w:rsidR="00592560" w:rsidRPr="00592560" w:rsidRDefault="00592560" w:rsidP="00D45A35">
            <w:pPr>
              <w:widowControl w:val="0"/>
              <w:jc w:val="center"/>
              <w:rPr>
                <w:sz w:val="24"/>
                <w:szCs w:val="24"/>
              </w:rPr>
            </w:pPr>
            <w:r w:rsidRPr="00592560">
              <w:rPr>
                <w:sz w:val="24"/>
                <w:szCs w:val="24"/>
              </w:rPr>
              <w:t>п.</w:t>
            </w:r>
          </w:p>
        </w:tc>
        <w:tc>
          <w:tcPr>
            <w:tcW w:w="3019" w:type="pct"/>
            <w:vMerge w:val="restart"/>
          </w:tcPr>
          <w:p w:rsidR="00592560" w:rsidRPr="00592560" w:rsidRDefault="00592560" w:rsidP="00D45A35">
            <w:pPr>
              <w:widowControl w:val="0"/>
              <w:jc w:val="center"/>
              <w:rPr>
                <w:sz w:val="24"/>
                <w:szCs w:val="24"/>
              </w:rPr>
            </w:pPr>
            <w:r w:rsidRPr="00592560">
              <w:rPr>
                <w:sz w:val="24"/>
                <w:szCs w:val="24"/>
              </w:rPr>
              <w:t>Наименование</w:t>
            </w:r>
          </w:p>
          <w:p w:rsidR="00592560" w:rsidRPr="00592560" w:rsidRDefault="00592560" w:rsidP="00D45A35">
            <w:pPr>
              <w:widowControl w:val="0"/>
              <w:jc w:val="center"/>
              <w:rPr>
                <w:sz w:val="24"/>
                <w:szCs w:val="24"/>
              </w:rPr>
            </w:pPr>
            <w:r w:rsidRPr="00592560">
              <w:rPr>
                <w:sz w:val="24"/>
                <w:szCs w:val="24"/>
              </w:rPr>
              <w:t xml:space="preserve"> объекта</w:t>
            </w:r>
          </w:p>
        </w:tc>
        <w:tc>
          <w:tcPr>
            <w:tcW w:w="1680" w:type="pct"/>
            <w:gridSpan w:val="2"/>
          </w:tcPr>
          <w:p w:rsidR="00592560" w:rsidRPr="00592560" w:rsidRDefault="00592560" w:rsidP="00D45A35">
            <w:pPr>
              <w:widowControl w:val="0"/>
              <w:jc w:val="center"/>
              <w:rPr>
                <w:sz w:val="24"/>
                <w:szCs w:val="24"/>
              </w:rPr>
            </w:pPr>
            <w:r w:rsidRPr="00592560">
              <w:rPr>
                <w:sz w:val="24"/>
                <w:szCs w:val="24"/>
              </w:rPr>
              <w:t>2012 год</w:t>
            </w:r>
          </w:p>
        </w:tc>
      </w:tr>
      <w:tr w:rsidR="00592560" w:rsidRPr="00592560" w:rsidTr="006C586F">
        <w:tc>
          <w:tcPr>
            <w:tcW w:w="301" w:type="pct"/>
            <w:vMerge/>
          </w:tcPr>
          <w:p w:rsidR="00592560" w:rsidRPr="00592560" w:rsidRDefault="00592560" w:rsidP="00D45A35">
            <w:pPr>
              <w:widowControl w:val="0"/>
              <w:jc w:val="center"/>
              <w:rPr>
                <w:sz w:val="24"/>
                <w:szCs w:val="24"/>
              </w:rPr>
            </w:pPr>
          </w:p>
        </w:tc>
        <w:tc>
          <w:tcPr>
            <w:tcW w:w="3019" w:type="pct"/>
            <w:vMerge/>
          </w:tcPr>
          <w:p w:rsidR="00592560" w:rsidRPr="00592560" w:rsidRDefault="00592560" w:rsidP="00D45A35">
            <w:pPr>
              <w:widowControl w:val="0"/>
              <w:jc w:val="center"/>
              <w:rPr>
                <w:sz w:val="24"/>
                <w:szCs w:val="24"/>
              </w:rPr>
            </w:pPr>
          </w:p>
        </w:tc>
        <w:tc>
          <w:tcPr>
            <w:tcW w:w="859" w:type="pct"/>
          </w:tcPr>
          <w:p w:rsidR="00592560" w:rsidRPr="00592560" w:rsidRDefault="00592560" w:rsidP="00D45A35">
            <w:pPr>
              <w:widowControl w:val="0"/>
              <w:tabs>
                <w:tab w:val="left" w:pos="6804"/>
              </w:tabs>
              <w:jc w:val="center"/>
              <w:rPr>
                <w:sz w:val="24"/>
                <w:szCs w:val="24"/>
              </w:rPr>
            </w:pPr>
            <w:r w:rsidRPr="00592560">
              <w:rPr>
                <w:sz w:val="24"/>
                <w:szCs w:val="24"/>
              </w:rPr>
              <w:t>(план)</w:t>
            </w:r>
          </w:p>
        </w:tc>
        <w:tc>
          <w:tcPr>
            <w:tcW w:w="821" w:type="pct"/>
          </w:tcPr>
          <w:p w:rsidR="00592560" w:rsidRPr="00592560" w:rsidRDefault="00592560" w:rsidP="00D45A35">
            <w:pPr>
              <w:widowControl w:val="0"/>
              <w:jc w:val="center"/>
              <w:rPr>
                <w:sz w:val="24"/>
                <w:szCs w:val="24"/>
              </w:rPr>
            </w:pPr>
            <w:r w:rsidRPr="00592560">
              <w:rPr>
                <w:sz w:val="24"/>
                <w:szCs w:val="24"/>
              </w:rPr>
              <w:t>(отчет)</w:t>
            </w:r>
          </w:p>
        </w:tc>
      </w:tr>
    </w:tbl>
    <w:p w:rsidR="006C586F" w:rsidRPr="006C586F" w:rsidRDefault="006C586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4"/>
        <w:gridCol w:w="6060"/>
        <w:gridCol w:w="1724"/>
        <w:gridCol w:w="1648"/>
      </w:tblGrid>
      <w:tr w:rsidR="00592560" w:rsidRPr="00592560" w:rsidTr="006C586F">
        <w:trPr>
          <w:tblHeader/>
        </w:trPr>
        <w:tc>
          <w:tcPr>
            <w:tcW w:w="301" w:type="pct"/>
          </w:tcPr>
          <w:p w:rsidR="00592560" w:rsidRPr="00592560" w:rsidRDefault="00592560" w:rsidP="00D45A35">
            <w:pPr>
              <w:widowControl w:val="0"/>
              <w:jc w:val="center"/>
              <w:rPr>
                <w:sz w:val="24"/>
                <w:szCs w:val="24"/>
              </w:rPr>
            </w:pPr>
            <w:r w:rsidRPr="00592560">
              <w:rPr>
                <w:sz w:val="24"/>
                <w:szCs w:val="24"/>
              </w:rPr>
              <w:t>1</w:t>
            </w:r>
          </w:p>
        </w:tc>
        <w:tc>
          <w:tcPr>
            <w:tcW w:w="3019" w:type="pct"/>
          </w:tcPr>
          <w:p w:rsidR="00592560" w:rsidRPr="00592560" w:rsidRDefault="00592560" w:rsidP="00D45A35">
            <w:pPr>
              <w:widowControl w:val="0"/>
              <w:jc w:val="center"/>
              <w:rPr>
                <w:sz w:val="24"/>
                <w:szCs w:val="24"/>
              </w:rPr>
            </w:pPr>
            <w:r w:rsidRPr="00592560">
              <w:rPr>
                <w:sz w:val="24"/>
                <w:szCs w:val="24"/>
              </w:rPr>
              <w:t>2</w:t>
            </w:r>
          </w:p>
        </w:tc>
        <w:tc>
          <w:tcPr>
            <w:tcW w:w="859" w:type="pct"/>
          </w:tcPr>
          <w:p w:rsidR="00592560" w:rsidRPr="00592560" w:rsidRDefault="00592560" w:rsidP="00D45A35">
            <w:pPr>
              <w:widowControl w:val="0"/>
              <w:tabs>
                <w:tab w:val="left" w:pos="6804"/>
              </w:tabs>
              <w:jc w:val="center"/>
              <w:rPr>
                <w:sz w:val="24"/>
                <w:szCs w:val="24"/>
              </w:rPr>
            </w:pPr>
            <w:r w:rsidRPr="00592560">
              <w:rPr>
                <w:sz w:val="24"/>
                <w:szCs w:val="24"/>
              </w:rPr>
              <w:t>3</w:t>
            </w:r>
          </w:p>
        </w:tc>
        <w:tc>
          <w:tcPr>
            <w:tcW w:w="821" w:type="pct"/>
          </w:tcPr>
          <w:p w:rsidR="00592560" w:rsidRPr="00592560" w:rsidRDefault="00592560" w:rsidP="00D45A35">
            <w:pPr>
              <w:widowControl w:val="0"/>
              <w:jc w:val="center"/>
              <w:rPr>
                <w:sz w:val="24"/>
                <w:szCs w:val="24"/>
              </w:rPr>
            </w:pPr>
            <w:r w:rsidRPr="00592560">
              <w:rPr>
                <w:sz w:val="24"/>
                <w:szCs w:val="24"/>
              </w:rPr>
              <w:t>4</w:t>
            </w:r>
          </w:p>
        </w:tc>
      </w:tr>
      <w:tr w:rsidR="00592560" w:rsidRPr="00592560" w:rsidTr="006C586F">
        <w:tc>
          <w:tcPr>
            <w:tcW w:w="301" w:type="pct"/>
          </w:tcPr>
          <w:p w:rsidR="00592560" w:rsidRPr="00592560" w:rsidRDefault="00592560" w:rsidP="00D45A35">
            <w:pPr>
              <w:widowControl w:val="0"/>
              <w:jc w:val="center"/>
              <w:rPr>
                <w:sz w:val="24"/>
                <w:szCs w:val="24"/>
              </w:rPr>
            </w:pPr>
            <w:r w:rsidRPr="00592560">
              <w:rPr>
                <w:sz w:val="24"/>
                <w:szCs w:val="24"/>
              </w:rPr>
              <w:t>2</w:t>
            </w:r>
          </w:p>
        </w:tc>
        <w:tc>
          <w:tcPr>
            <w:tcW w:w="3019" w:type="pct"/>
          </w:tcPr>
          <w:p w:rsidR="00592560" w:rsidRPr="00592560" w:rsidRDefault="00592560" w:rsidP="00D45A35">
            <w:pPr>
              <w:widowControl w:val="0"/>
              <w:jc w:val="both"/>
              <w:rPr>
                <w:sz w:val="24"/>
                <w:szCs w:val="24"/>
              </w:rPr>
            </w:pPr>
            <w:r w:rsidRPr="00592560">
              <w:rPr>
                <w:sz w:val="24"/>
                <w:szCs w:val="24"/>
              </w:rPr>
              <w:t xml:space="preserve">Вестибюль станции метро Золотая Нива с входами № 1, 3, пешеходными переходами под ул. Кошурникова и </w:t>
            </w:r>
            <w:smartTag w:uri="urn:schemas-microsoft-com:office:smarttags" w:element="PersonName">
              <w:r w:rsidRPr="00592560">
                <w:rPr>
                  <w:sz w:val="24"/>
                  <w:szCs w:val="24"/>
                </w:rPr>
                <w:t>Борис</w:t>
              </w:r>
            </w:smartTag>
            <w:r w:rsidRPr="00592560">
              <w:rPr>
                <w:sz w:val="24"/>
                <w:szCs w:val="24"/>
              </w:rPr>
              <w:t>а Богаткова, с монтажом лифтов и подъемников для инвалидов на входах № 5, 6</w:t>
            </w:r>
          </w:p>
        </w:tc>
        <w:tc>
          <w:tcPr>
            <w:tcW w:w="859" w:type="pct"/>
          </w:tcPr>
          <w:p w:rsidR="00592560" w:rsidRPr="00592560" w:rsidRDefault="00592560" w:rsidP="00D45A35">
            <w:pPr>
              <w:widowControl w:val="0"/>
              <w:jc w:val="both"/>
              <w:rPr>
                <w:sz w:val="24"/>
                <w:szCs w:val="24"/>
              </w:rPr>
            </w:pPr>
            <w:r w:rsidRPr="00592560">
              <w:rPr>
                <w:sz w:val="24"/>
                <w:szCs w:val="24"/>
              </w:rPr>
              <w:t>Завершение строительства</w:t>
            </w:r>
          </w:p>
        </w:tc>
        <w:tc>
          <w:tcPr>
            <w:tcW w:w="821" w:type="pct"/>
          </w:tcPr>
          <w:p w:rsidR="00592560" w:rsidRPr="00592560" w:rsidRDefault="00592560" w:rsidP="006C586F">
            <w:pPr>
              <w:widowControl w:val="0"/>
              <w:jc w:val="both"/>
              <w:rPr>
                <w:sz w:val="24"/>
                <w:szCs w:val="24"/>
              </w:rPr>
            </w:pPr>
            <w:r w:rsidRPr="00592560">
              <w:rPr>
                <w:sz w:val="24"/>
                <w:szCs w:val="24"/>
              </w:rPr>
              <w:t>Введено в эксплуатацию</w:t>
            </w:r>
          </w:p>
        </w:tc>
      </w:tr>
    </w:tbl>
    <w:p w:rsidR="00592560" w:rsidRPr="006C586F" w:rsidRDefault="00592560" w:rsidP="00D45A35">
      <w:pPr>
        <w:widowControl w:val="0"/>
        <w:autoSpaceDE w:val="0"/>
        <w:autoSpaceDN w:val="0"/>
        <w:ind w:firstLine="426"/>
        <w:jc w:val="center"/>
        <w:rPr>
          <w:sz w:val="16"/>
          <w:szCs w:val="16"/>
        </w:rPr>
      </w:pPr>
    </w:p>
    <w:p w:rsidR="00592560" w:rsidRPr="00592560" w:rsidRDefault="00592560" w:rsidP="00D45A35">
      <w:pPr>
        <w:widowControl w:val="0"/>
        <w:ind w:firstLine="709"/>
        <w:contextualSpacing/>
        <w:jc w:val="both"/>
        <w:rPr>
          <w:sz w:val="28"/>
          <w:szCs w:val="28"/>
        </w:rPr>
      </w:pPr>
      <w:r w:rsidRPr="00592560">
        <w:rPr>
          <w:sz w:val="28"/>
          <w:szCs w:val="28"/>
        </w:rPr>
        <w:t>5.7.1.4. Проведен открытый конкурс на выполнение работ по технико-экономическому обоснованию строительства линии скоростного трамвая. По результатам конкурса победителем признан ЗАО «Петербург-Дорсервис». Срок выполнения работ – декабрь 2013 года.</w:t>
      </w:r>
    </w:p>
    <w:p w:rsidR="00592560" w:rsidRPr="00592560" w:rsidRDefault="00592560" w:rsidP="00D45A35">
      <w:pPr>
        <w:widowControl w:val="0"/>
        <w:autoSpaceDE w:val="0"/>
        <w:autoSpaceDN w:val="0"/>
        <w:jc w:val="center"/>
        <w:rPr>
          <w:b/>
          <w:bCs/>
          <w:i/>
          <w:iCs/>
          <w:sz w:val="28"/>
          <w:szCs w:val="28"/>
        </w:rPr>
      </w:pPr>
    </w:p>
    <w:p w:rsidR="00592560" w:rsidRPr="00592560" w:rsidRDefault="00592560" w:rsidP="00D45A35">
      <w:pPr>
        <w:widowControl w:val="0"/>
        <w:autoSpaceDE w:val="0"/>
        <w:autoSpaceDN w:val="0"/>
        <w:jc w:val="center"/>
        <w:rPr>
          <w:b/>
          <w:bCs/>
          <w:i/>
          <w:iCs/>
          <w:sz w:val="28"/>
          <w:szCs w:val="28"/>
        </w:rPr>
      </w:pPr>
      <w:r w:rsidRPr="00592560">
        <w:rPr>
          <w:b/>
          <w:bCs/>
          <w:i/>
          <w:iCs/>
          <w:sz w:val="28"/>
          <w:szCs w:val="28"/>
        </w:rPr>
        <w:t>5.7.2. МУП г. Новосибирска «Новосибирский метрополитен»</w:t>
      </w:r>
    </w:p>
    <w:p w:rsidR="00592560" w:rsidRPr="006C586F" w:rsidRDefault="00592560" w:rsidP="00D45A35">
      <w:pPr>
        <w:widowControl w:val="0"/>
        <w:autoSpaceDE w:val="0"/>
        <w:autoSpaceDN w:val="0"/>
        <w:jc w:val="center"/>
        <w:rPr>
          <w:b/>
          <w:bCs/>
          <w:i/>
          <w:iCs/>
          <w:sz w:val="16"/>
          <w:szCs w:val="16"/>
        </w:rPr>
      </w:pPr>
    </w:p>
    <w:p w:rsidR="00592560" w:rsidRPr="00592560" w:rsidRDefault="00592560" w:rsidP="00D45A35">
      <w:pPr>
        <w:widowControl w:val="0"/>
        <w:ind w:firstLine="709"/>
        <w:contextualSpacing/>
        <w:jc w:val="both"/>
        <w:rPr>
          <w:sz w:val="28"/>
          <w:szCs w:val="28"/>
        </w:rPr>
      </w:pPr>
      <w:r w:rsidRPr="00592560">
        <w:rPr>
          <w:sz w:val="28"/>
          <w:szCs w:val="28"/>
        </w:rPr>
        <w:t>5.7.2.1. В 2012 году график движения поездов поддерживался на уровне 99,98 % с сохранением высокой культуры обслуживания пассажиров.</w:t>
      </w:r>
    </w:p>
    <w:p w:rsidR="00592560" w:rsidRPr="00592560" w:rsidRDefault="00592560" w:rsidP="00D45A35">
      <w:pPr>
        <w:widowControl w:val="0"/>
        <w:ind w:firstLine="709"/>
        <w:contextualSpacing/>
        <w:jc w:val="both"/>
        <w:rPr>
          <w:sz w:val="28"/>
          <w:szCs w:val="28"/>
        </w:rPr>
      </w:pPr>
      <w:r w:rsidRPr="00592560">
        <w:rPr>
          <w:sz w:val="28"/>
          <w:szCs w:val="28"/>
        </w:rPr>
        <w:t>5.7.2.2. В рамках выполнения Комплексной программы обеспечения безопасности населения на транспорте, утвержденной распоряжением Правительства Российской Федерации от 30.07.2010 № 1285-р:</w:t>
      </w:r>
    </w:p>
    <w:p w:rsidR="00592560" w:rsidRPr="00592560" w:rsidRDefault="00592560" w:rsidP="00D45A35">
      <w:pPr>
        <w:widowControl w:val="0"/>
        <w:ind w:firstLine="709"/>
        <w:contextualSpacing/>
        <w:jc w:val="both"/>
        <w:rPr>
          <w:sz w:val="28"/>
          <w:szCs w:val="28"/>
        </w:rPr>
      </w:pPr>
      <w:r w:rsidRPr="00592560">
        <w:rPr>
          <w:sz w:val="28"/>
          <w:szCs w:val="28"/>
        </w:rPr>
        <w:t>4 вестибюля станций оснащены инженерно-техническими средствами обеспечения транспортной безопасности, в том числе лучевыми досмотровыми установками;</w:t>
      </w:r>
    </w:p>
    <w:p w:rsidR="00592560" w:rsidRPr="00592560" w:rsidRDefault="00592560" w:rsidP="00D45A35">
      <w:pPr>
        <w:widowControl w:val="0"/>
        <w:ind w:firstLine="709"/>
        <w:contextualSpacing/>
        <w:jc w:val="both"/>
        <w:rPr>
          <w:sz w:val="28"/>
          <w:szCs w:val="28"/>
        </w:rPr>
      </w:pPr>
      <w:r w:rsidRPr="00592560">
        <w:rPr>
          <w:sz w:val="28"/>
          <w:szCs w:val="28"/>
        </w:rPr>
        <w:t>проведено категорирование и оценка уязвимости объектов транспортной инфраструктуры, которая находится на утверждении в Федеральном агентстве железнодорожного транспорта.</w:t>
      </w:r>
    </w:p>
    <w:p w:rsidR="00592560" w:rsidRPr="00592560" w:rsidRDefault="00592560" w:rsidP="00D45A35">
      <w:pPr>
        <w:widowControl w:val="0"/>
        <w:suppressAutoHyphens/>
        <w:ind w:firstLine="709"/>
        <w:jc w:val="both"/>
        <w:rPr>
          <w:color w:val="000000"/>
          <w:sz w:val="28"/>
          <w:szCs w:val="28"/>
        </w:rPr>
      </w:pPr>
      <w:r w:rsidRPr="00592560">
        <w:rPr>
          <w:sz w:val="28"/>
          <w:szCs w:val="28"/>
        </w:rPr>
        <w:t xml:space="preserve">Общая сумма затрат составила 164,3 млн. рублей в том числе: </w:t>
      </w:r>
      <w:r w:rsidRPr="00592560">
        <w:rPr>
          <w:color w:val="000000"/>
          <w:sz w:val="28"/>
          <w:szCs w:val="28"/>
        </w:rPr>
        <w:t>156,1 </w:t>
      </w:r>
      <w:r w:rsidRPr="00592560">
        <w:rPr>
          <w:sz w:val="28"/>
          <w:szCs w:val="28"/>
        </w:rPr>
        <w:t xml:space="preserve">млн. рублей – средства федерального бюджета, </w:t>
      </w:r>
      <w:r w:rsidRPr="00592560">
        <w:rPr>
          <w:color w:val="000000"/>
          <w:sz w:val="28"/>
          <w:szCs w:val="28"/>
        </w:rPr>
        <w:t>3,0 млн. рублей – средства областного бюджета, 5,2 млн. рублей – средства бюджета города. Содержание подразделения транспортной безопасности осуществлялось за счет собственных средств метрополитена.</w:t>
      </w:r>
    </w:p>
    <w:p w:rsidR="00592560" w:rsidRPr="00592560" w:rsidRDefault="00592560" w:rsidP="00D45A35">
      <w:pPr>
        <w:widowControl w:val="0"/>
        <w:ind w:firstLine="709"/>
        <w:contextualSpacing/>
        <w:jc w:val="both"/>
        <w:rPr>
          <w:sz w:val="28"/>
          <w:szCs w:val="28"/>
          <w:shd w:val="clear" w:color="auto" w:fill="FFFFFF"/>
        </w:rPr>
      </w:pPr>
      <w:r w:rsidRPr="00592560">
        <w:rPr>
          <w:sz w:val="28"/>
          <w:szCs w:val="28"/>
        </w:rPr>
        <w:t xml:space="preserve">5.7.2.3. В соответствии с ДЦП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от 06.06.2011 № 4700, </w:t>
      </w:r>
      <w:r w:rsidRPr="00592560">
        <w:rPr>
          <w:sz w:val="28"/>
          <w:szCs w:val="28"/>
          <w:shd w:val="clear" w:color="auto" w:fill="FFFFFF"/>
        </w:rPr>
        <w:t>за счет собственных средств выполнены  энергосберегающие мероприятия, в результате которых  экономия энергетических ресурсов составила 1,4 млн. рублей.</w:t>
      </w:r>
    </w:p>
    <w:p w:rsidR="00592560" w:rsidRPr="00592560" w:rsidRDefault="00592560" w:rsidP="00D45A35">
      <w:pPr>
        <w:widowControl w:val="0"/>
        <w:ind w:firstLine="709"/>
        <w:contextualSpacing/>
        <w:jc w:val="both"/>
        <w:rPr>
          <w:sz w:val="28"/>
          <w:szCs w:val="28"/>
        </w:rPr>
      </w:pPr>
      <w:r w:rsidRPr="00592560">
        <w:rPr>
          <w:sz w:val="28"/>
          <w:szCs w:val="28"/>
        </w:rPr>
        <w:t>5.7.2.4. За счет собственных средств финансирования выполнены мероприятия по укреплению и развитию материально-технической базы, повышению надежности технических средств (</w:t>
      </w:r>
      <w:r w:rsidRPr="00AA738B">
        <w:rPr>
          <w:sz w:val="28"/>
          <w:szCs w:val="28"/>
        </w:rPr>
        <w:t>таблиц</w:t>
      </w:r>
      <w:r w:rsidRPr="00592560">
        <w:rPr>
          <w:sz w:val="28"/>
          <w:szCs w:val="28"/>
        </w:rPr>
        <w:t>а 10).</w:t>
      </w:r>
    </w:p>
    <w:p w:rsidR="00592560" w:rsidRPr="006C586F" w:rsidRDefault="00592560" w:rsidP="00D45A35">
      <w:pPr>
        <w:widowControl w:val="0"/>
        <w:ind w:firstLine="709"/>
        <w:jc w:val="both"/>
        <w:rPr>
          <w:sz w:val="16"/>
          <w:szCs w:val="16"/>
        </w:rPr>
      </w:pPr>
    </w:p>
    <w:p w:rsidR="00592560" w:rsidRPr="00592560" w:rsidRDefault="00592560" w:rsidP="00D45A35">
      <w:pPr>
        <w:widowControl w:val="0"/>
        <w:jc w:val="right"/>
        <w:rPr>
          <w:sz w:val="28"/>
          <w:szCs w:val="28"/>
        </w:rPr>
      </w:pPr>
      <w:r w:rsidRPr="00AA738B">
        <w:rPr>
          <w:sz w:val="28"/>
          <w:szCs w:val="28"/>
        </w:rPr>
        <w:t>Таблица 10</w:t>
      </w:r>
    </w:p>
    <w:p w:rsidR="00592560" w:rsidRPr="006C586F" w:rsidRDefault="00592560" w:rsidP="00D45A35">
      <w:pPr>
        <w:widowControl w:val="0"/>
        <w:jc w:val="right"/>
        <w:rPr>
          <w:sz w:val="16"/>
          <w:szCs w:val="16"/>
        </w:rPr>
      </w:pPr>
    </w:p>
    <w:p w:rsidR="00592560" w:rsidRPr="00592560" w:rsidRDefault="00592560" w:rsidP="00D45A35">
      <w:pPr>
        <w:widowControl w:val="0"/>
        <w:jc w:val="center"/>
        <w:rPr>
          <w:sz w:val="28"/>
          <w:szCs w:val="28"/>
        </w:rPr>
      </w:pPr>
      <w:r w:rsidRPr="00592560">
        <w:rPr>
          <w:sz w:val="28"/>
          <w:szCs w:val="28"/>
        </w:rPr>
        <w:t>Мероприятия по укреплению и развитию материально-технической базы</w:t>
      </w:r>
    </w:p>
    <w:p w:rsidR="00592560" w:rsidRPr="006C586F" w:rsidRDefault="00592560" w:rsidP="00D45A35">
      <w:pPr>
        <w:widowControl w:val="0"/>
        <w:jc w:val="center"/>
        <w:rPr>
          <w:sz w:val="16"/>
          <w:szCs w:val="16"/>
        </w:rPr>
      </w:pPr>
    </w:p>
    <w:p w:rsidR="00592560" w:rsidRPr="00592560" w:rsidRDefault="00592560" w:rsidP="00D45A35">
      <w:pPr>
        <w:widowControl w:val="0"/>
        <w:jc w:val="right"/>
        <w:rPr>
          <w:sz w:val="28"/>
          <w:szCs w:val="28"/>
        </w:rPr>
      </w:pPr>
      <w:r w:rsidRPr="00592560">
        <w:rPr>
          <w:sz w:val="28"/>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346"/>
        <w:gridCol w:w="1273"/>
        <w:gridCol w:w="959"/>
      </w:tblGrid>
      <w:tr w:rsidR="00592560" w:rsidRPr="00592560" w:rsidTr="00CE347B">
        <w:tc>
          <w:tcPr>
            <w:tcW w:w="276" w:type="pct"/>
            <w:vMerge w:val="restart"/>
            <w:tcBorders>
              <w:top w:val="single" w:sz="4" w:space="0" w:color="auto"/>
              <w:left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w:t>
            </w:r>
          </w:p>
          <w:p w:rsidR="00592560" w:rsidRPr="00592560" w:rsidRDefault="00592560" w:rsidP="00D45A35">
            <w:pPr>
              <w:widowControl w:val="0"/>
              <w:tabs>
                <w:tab w:val="left" w:pos="6804"/>
              </w:tabs>
              <w:jc w:val="center"/>
              <w:rPr>
                <w:sz w:val="24"/>
                <w:szCs w:val="24"/>
              </w:rPr>
            </w:pPr>
            <w:r w:rsidRPr="00592560">
              <w:rPr>
                <w:sz w:val="24"/>
                <w:szCs w:val="24"/>
              </w:rPr>
              <w:t>п.</w:t>
            </w:r>
          </w:p>
        </w:tc>
        <w:tc>
          <w:tcPr>
            <w:tcW w:w="3623" w:type="pct"/>
            <w:vMerge w:val="restart"/>
            <w:tcBorders>
              <w:top w:val="single" w:sz="4" w:space="0" w:color="auto"/>
              <w:left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Показатель</w:t>
            </w:r>
          </w:p>
        </w:tc>
        <w:tc>
          <w:tcPr>
            <w:tcW w:w="1101" w:type="pct"/>
            <w:gridSpan w:val="2"/>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 xml:space="preserve">2012 год </w:t>
            </w:r>
          </w:p>
        </w:tc>
      </w:tr>
      <w:tr w:rsidR="00592560" w:rsidRPr="00592560" w:rsidTr="00CE347B">
        <w:tc>
          <w:tcPr>
            <w:tcW w:w="276" w:type="pct"/>
            <w:vMerge/>
            <w:tcBorders>
              <w:left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p>
        </w:tc>
        <w:tc>
          <w:tcPr>
            <w:tcW w:w="3623" w:type="pct"/>
            <w:vMerge/>
            <w:tcBorders>
              <w:left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p>
        </w:tc>
        <w:tc>
          <w:tcPr>
            <w:tcW w:w="628"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(прогноз)</w:t>
            </w:r>
          </w:p>
        </w:tc>
        <w:tc>
          <w:tcPr>
            <w:tcW w:w="473"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jc w:val="center"/>
              <w:rPr>
                <w:sz w:val="24"/>
                <w:szCs w:val="24"/>
              </w:rPr>
            </w:pPr>
            <w:r w:rsidRPr="00592560">
              <w:rPr>
                <w:sz w:val="24"/>
                <w:szCs w:val="24"/>
              </w:rPr>
              <w:t>(отчет)</w:t>
            </w:r>
          </w:p>
        </w:tc>
      </w:tr>
    </w:tbl>
    <w:p w:rsidR="006C586F" w:rsidRPr="006C586F" w:rsidRDefault="006C586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7346"/>
        <w:gridCol w:w="1275"/>
        <w:gridCol w:w="957"/>
      </w:tblGrid>
      <w:tr w:rsidR="00592560" w:rsidRPr="00592560" w:rsidTr="00CE347B">
        <w:trPr>
          <w:tblHeader/>
        </w:trPr>
        <w:tc>
          <w:tcPr>
            <w:tcW w:w="276" w:type="pct"/>
            <w:tcBorders>
              <w:left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1</w:t>
            </w:r>
          </w:p>
        </w:tc>
        <w:tc>
          <w:tcPr>
            <w:tcW w:w="3623" w:type="pct"/>
            <w:tcBorders>
              <w:left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2</w:t>
            </w:r>
          </w:p>
        </w:tc>
        <w:tc>
          <w:tcPr>
            <w:tcW w:w="629"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3</w:t>
            </w:r>
          </w:p>
        </w:tc>
        <w:tc>
          <w:tcPr>
            <w:tcW w:w="472"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tabs>
                <w:tab w:val="left" w:pos="6804"/>
              </w:tabs>
              <w:jc w:val="center"/>
              <w:rPr>
                <w:sz w:val="24"/>
                <w:szCs w:val="24"/>
              </w:rPr>
            </w:pPr>
            <w:r w:rsidRPr="00592560">
              <w:rPr>
                <w:sz w:val="24"/>
                <w:szCs w:val="24"/>
              </w:rPr>
              <w:t>4</w:t>
            </w:r>
          </w:p>
        </w:tc>
      </w:tr>
      <w:tr w:rsidR="00592560" w:rsidRPr="00592560" w:rsidTr="00CE347B">
        <w:tc>
          <w:tcPr>
            <w:tcW w:w="276" w:type="pct"/>
            <w:tcBorders>
              <w:left w:val="single" w:sz="4" w:space="0" w:color="auto"/>
              <w:bottom w:val="single" w:sz="4" w:space="0" w:color="auto"/>
              <w:right w:val="single" w:sz="4" w:space="0" w:color="auto"/>
            </w:tcBorders>
          </w:tcPr>
          <w:p w:rsidR="00592560" w:rsidRPr="00592560" w:rsidRDefault="00592560" w:rsidP="00D45A35">
            <w:pPr>
              <w:widowControl w:val="0"/>
              <w:snapToGrid w:val="0"/>
              <w:jc w:val="center"/>
              <w:rPr>
                <w:sz w:val="24"/>
                <w:szCs w:val="24"/>
              </w:rPr>
            </w:pPr>
            <w:r w:rsidRPr="00592560">
              <w:rPr>
                <w:sz w:val="24"/>
                <w:szCs w:val="24"/>
              </w:rPr>
              <w:t>1</w:t>
            </w:r>
          </w:p>
        </w:tc>
        <w:tc>
          <w:tcPr>
            <w:tcW w:w="3623" w:type="pct"/>
            <w:tcBorders>
              <w:left w:val="single" w:sz="4" w:space="0" w:color="auto"/>
              <w:bottom w:val="single" w:sz="4" w:space="0" w:color="auto"/>
              <w:right w:val="single" w:sz="4" w:space="0" w:color="auto"/>
            </w:tcBorders>
          </w:tcPr>
          <w:p w:rsidR="00592560" w:rsidRPr="00592560" w:rsidRDefault="00592560" w:rsidP="00D45A35">
            <w:pPr>
              <w:widowControl w:val="0"/>
              <w:snapToGrid w:val="0"/>
              <w:jc w:val="both"/>
              <w:rPr>
                <w:sz w:val="24"/>
                <w:szCs w:val="24"/>
              </w:rPr>
            </w:pPr>
            <w:r w:rsidRPr="00592560">
              <w:rPr>
                <w:sz w:val="24"/>
                <w:szCs w:val="24"/>
              </w:rPr>
              <w:t>Капитальный ремонт основных производственных фондов</w:t>
            </w:r>
          </w:p>
        </w:tc>
        <w:tc>
          <w:tcPr>
            <w:tcW w:w="629"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snapToGrid w:val="0"/>
              <w:jc w:val="center"/>
              <w:rPr>
                <w:sz w:val="24"/>
                <w:szCs w:val="24"/>
              </w:rPr>
            </w:pPr>
            <w:r w:rsidRPr="00592560">
              <w:rPr>
                <w:sz w:val="24"/>
                <w:szCs w:val="24"/>
              </w:rPr>
              <w:t>83,0</w:t>
            </w:r>
          </w:p>
        </w:tc>
        <w:tc>
          <w:tcPr>
            <w:tcW w:w="472"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snapToGrid w:val="0"/>
              <w:jc w:val="center"/>
              <w:rPr>
                <w:sz w:val="24"/>
                <w:szCs w:val="24"/>
              </w:rPr>
            </w:pPr>
            <w:r w:rsidRPr="00592560">
              <w:rPr>
                <w:sz w:val="24"/>
                <w:szCs w:val="24"/>
              </w:rPr>
              <w:t>84,1</w:t>
            </w:r>
          </w:p>
        </w:tc>
      </w:tr>
      <w:tr w:rsidR="00592560" w:rsidRPr="00592560" w:rsidTr="00CE347B">
        <w:tc>
          <w:tcPr>
            <w:tcW w:w="276" w:type="pct"/>
            <w:tcBorders>
              <w:left w:val="single" w:sz="4" w:space="0" w:color="auto"/>
              <w:bottom w:val="single" w:sz="4" w:space="0" w:color="auto"/>
              <w:right w:val="single" w:sz="4" w:space="0" w:color="auto"/>
            </w:tcBorders>
          </w:tcPr>
          <w:p w:rsidR="00592560" w:rsidRPr="00592560" w:rsidRDefault="00592560" w:rsidP="00D45A35">
            <w:pPr>
              <w:widowControl w:val="0"/>
              <w:snapToGrid w:val="0"/>
              <w:jc w:val="center"/>
              <w:rPr>
                <w:sz w:val="24"/>
                <w:szCs w:val="24"/>
              </w:rPr>
            </w:pPr>
            <w:r w:rsidRPr="00592560">
              <w:rPr>
                <w:sz w:val="24"/>
                <w:szCs w:val="24"/>
              </w:rPr>
              <w:t>2</w:t>
            </w:r>
          </w:p>
        </w:tc>
        <w:tc>
          <w:tcPr>
            <w:tcW w:w="3623" w:type="pct"/>
            <w:tcBorders>
              <w:left w:val="single" w:sz="4" w:space="0" w:color="auto"/>
              <w:bottom w:val="single" w:sz="4" w:space="0" w:color="auto"/>
              <w:right w:val="single" w:sz="4" w:space="0" w:color="auto"/>
            </w:tcBorders>
          </w:tcPr>
          <w:p w:rsidR="00592560" w:rsidRPr="00592560" w:rsidRDefault="00592560" w:rsidP="00CE347B">
            <w:pPr>
              <w:widowControl w:val="0"/>
              <w:snapToGrid w:val="0"/>
              <w:jc w:val="both"/>
              <w:rPr>
                <w:sz w:val="24"/>
                <w:szCs w:val="24"/>
              </w:rPr>
            </w:pPr>
            <w:r w:rsidRPr="00592560">
              <w:rPr>
                <w:sz w:val="24"/>
                <w:szCs w:val="24"/>
              </w:rPr>
              <w:t>Обновление основных фондов, включая техническое перевооружение,</w:t>
            </w:r>
            <w:r w:rsidR="00CE347B">
              <w:rPr>
                <w:sz w:val="24"/>
                <w:szCs w:val="24"/>
              </w:rPr>
              <w:t> </w:t>
            </w:r>
            <w:r w:rsidRPr="00592560">
              <w:rPr>
                <w:sz w:val="24"/>
                <w:szCs w:val="24"/>
              </w:rPr>
              <w:t>проведение</w:t>
            </w:r>
            <w:r w:rsidR="00CE347B">
              <w:rPr>
                <w:sz w:val="24"/>
                <w:szCs w:val="24"/>
              </w:rPr>
              <w:t> </w:t>
            </w:r>
            <w:r w:rsidRPr="00592560">
              <w:rPr>
                <w:sz w:val="24"/>
                <w:szCs w:val="24"/>
              </w:rPr>
              <w:t>научно-исследовательских</w:t>
            </w:r>
            <w:r w:rsidR="00CE347B">
              <w:rPr>
                <w:sz w:val="24"/>
                <w:szCs w:val="24"/>
              </w:rPr>
              <w:t> </w:t>
            </w:r>
            <w:r w:rsidRPr="00592560">
              <w:rPr>
                <w:sz w:val="24"/>
                <w:szCs w:val="24"/>
              </w:rPr>
              <w:t>и</w:t>
            </w:r>
            <w:r w:rsidR="00CE347B">
              <w:rPr>
                <w:sz w:val="24"/>
                <w:szCs w:val="24"/>
              </w:rPr>
              <w:t> </w:t>
            </w:r>
            <w:r w:rsidRPr="00592560">
              <w:rPr>
                <w:sz w:val="24"/>
                <w:szCs w:val="24"/>
              </w:rPr>
              <w:t>опытно-конструктор</w:t>
            </w:r>
            <w:r w:rsidR="00CE347B">
              <w:rPr>
                <w:sz w:val="24"/>
                <w:szCs w:val="24"/>
              </w:rPr>
              <w:t>-</w:t>
            </w:r>
            <w:r w:rsidRPr="00592560">
              <w:rPr>
                <w:sz w:val="24"/>
                <w:szCs w:val="24"/>
              </w:rPr>
              <w:t xml:space="preserve">ских работ и приобретение технологического оборудования </w:t>
            </w:r>
          </w:p>
        </w:tc>
        <w:tc>
          <w:tcPr>
            <w:tcW w:w="629"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snapToGrid w:val="0"/>
              <w:jc w:val="center"/>
              <w:rPr>
                <w:sz w:val="24"/>
                <w:szCs w:val="24"/>
              </w:rPr>
            </w:pPr>
            <w:r w:rsidRPr="00592560">
              <w:rPr>
                <w:sz w:val="24"/>
                <w:szCs w:val="24"/>
              </w:rPr>
              <w:t>30,0</w:t>
            </w:r>
          </w:p>
        </w:tc>
        <w:tc>
          <w:tcPr>
            <w:tcW w:w="472" w:type="pct"/>
            <w:tcBorders>
              <w:top w:val="single" w:sz="4" w:space="0" w:color="auto"/>
              <w:left w:val="single" w:sz="4" w:space="0" w:color="auto"/>
              <w:bottom w:val="single" w:sz="4" w:space="0" w:color="auto"/>
              <w:right w:val="single" w:sz="4" w:space="0" w:color="auto"/>
            </w:tcBorders>
          </w:tcPr>
          <w:p w:rsidR="00592560" w:rsidRPr="00592560" w:rsidRDefault="00592560" w:rsidP="00D45A35">
            <w:pPr>
              <w:widowControl w:val="0"/>
              <w:snapToGrid w:val="0"/>
              <w:jc w:val="center"/>
              <w:rPr>
                <w:sz w:val="24"/>
                <w:szCs w:val="24"/>
              </w:rPr>
            </w:pPr>
            <w:r w:rsidRPr="00592560">
              <w:rPr>
                <w:sz w:val="24"/>
                <w:szCs w:val="24"/>
              </w:rPr>
              <w:t>19,8*</w:t>
            </w:r>
          </w:p>
        </w:tc>
      </w:tr>
    </w:tbl>
    <w:p w:rsidR="00592560" w:rsidRPr="00592560" w:rsidRDefault="00592560" w:rsidP="00D45A35">
      <w:pPr>
        <w:widowControl w:val="0"/>
        <w:rPr>
          <w:sz w:val="16"/>
          <w:szCs w:val="16"/>
        </w:rPr>
      </w:pPr>
    </w:p>
    <w:tbl>
      <w:tblPr>
        <w:tblW w:w="5047" w:type="pct"/>
        <w:tblLook w:val="0000" w:firstRow="0" w:lastRow="0" w:firstColumn="0" w:lastColumn="0" w:noHBand="0" w:noVBand="0"/>
      </w:tblPr>
      <w:tblGrid>
        <w:gridCol w:w="1568"/>
        <w:gridCol w:w="8665"/>
      </w:tblGrid>
      <w:tr w:rsidR="00592560" w:rsidRPr="00592560" w:rsidTr="00CE347B">
        <w:trPr>
          <w:trHeight w:val="1288"/>
        </w:trPr>
        <w:tc>
          <w:tcPr>
            <w:tcW w:w="766" w:type="pct"/>
          </w:tcPr>
          <w:p w:rsidR="00592560" w:rsidRPr="00592560" w:rsidRDefault="00592560" w:rsidP="00D45A35">
            <w:pPr>
              <w:widowControl w:val="0"/>
              <w:snapToGrid w:val="0"/>
              <w:jc w:val="center"/>
              <w:rPr>
                <w:sz w:val="24"/>
                <w:szCs w:val="24"/>
              </w:rPr>
            </w:pPr>
            <w:r w:rsidRPr="00592560">
              <w:rPr>
                <w:sz w:val="24"/>
                <w:szCs w:val="24"/>
              </w:rPr>
              <w:t>Примечание:</w:t>
            </w:r>
          </w:p>
        </w:tc>
        <w:tc>
          <w:tcPr>
            <w:tcW w:w="4234" w:type="pct"/>
          </w:tcPr>
          <w:p w:rsidR="00405DD8" w:rsidRPr="00592560" w:rsidRDefault="00592560" w:rsidP="00CE347B">
            <w:pPr>
              <w:widowControl w:val="0"/>
              <w:snapToGrid w:val="0"/>
              <w:jc w:val="both"/>
              <w:rPr>
                <w:sz w:val="24"/>
                <w:szCs w:val="24"/>
              </w:rPr>
            </w:pPr>
            <w:r w:rsidRPr="00592560">
              <w:rPr>
                <w:sz w:val="24"/>
                <w:szCs w:val="24"/>
              </w:rPr>
              <w:t>* – запланированные мероприятия по укреплению и развитию материально-технической базы выполнены в рамках финансовых возможностей, ограниченность которых обусловлена доначислением и уплатой налога на имущество, выполнялись только неотложные работы, обеспечивающие безопасность перевозки пассажиров.</w:t>
            </w:r>
          </w:p>
        </w:tc>
      </w:tr>
    </w:tbl>
    <w:p w:rsidR="00CE347B" w:rsidRDefault="00CE347B" w:rsidP="00D45A35">
      <w:pPr>
        <w:widowControl w:val="0"/>
        <w:overflowPunct w:val="0"/>
        <w:autoSpaceDE w:val="0"/>
        <w:autoSpaceDN w:val="0"/>
        <w:adjustRightInd w:val="0"/>
        <w:ind w:right="-1"/>
        <w:jc w:val="center"/>
        <w:textAlignment w:val="baseline"/>
        <w:rPr>
          <w:b/>
          <w:bCs/>
          <w:i/>
          <w:iCs/>
          <w:sz w:val="28"/>
          <w:szCs w:val="28"/>
        </w:rPr>
      </w:pPr>
    </w:p>
    <w:p w:rsidR="00592560" w:rsidRPr="00592560" w:rsidRDefault="00592560" w:rsidP="00D45A35">
      <w:pPr>
        <w:widowControl w:val="0"/>
        <w:overflowPunct w:val="0"/>
        <w:autoSpaceDE w:val="0"/>
        <w:autoSpaceDN w:val="0"/>
        <w:adjustRightInd w:val="0"/>
        <w:ind w:right="-1"/>
        <w:jc w:val="center"/>
        <w:textAlignment w:val="baseline"/>
        <w:rPr>
          <w:b/>
          <w:bCs/>
          <w:i/>
          <w:iCs/>
          <w:sz w:val="28"/>
          <w:szCs w:val="28"/>
        </w:rPr>
      </w:pPr>
      <w:r w:rsidRPr="00592560">
        <w:rPr>
          <w:b/>
          <w:bCs/>
          <w:i/>
          <w:iCs/>
          <w:sz w:val="28"/>
          <w:szCs w:val="28"/>
        </w:rPr>
        <w:t>5.7.3. Главное управление благоустройства и озеленения мэрии</w:t>
      </w:r>
    </w:p>
    <w:p w:rsidR="00592560" w:rsidRPr="00592560" w:rsidRDefault="00592560" w:rsidP="00D45A35">
      <w:pPr>
        <w:widowControl w:val="0"/>
        <w:overflowPunct w:val="0"/>
        <w:autoSpaceDE w:val="0"/>
        <w:autoSpaceDN w:val="0"/>
        <w:adjustRightInd w:val="0"/>
        <w:ind w:right="-1"/>
        <w:jc w:val="center"/>
        <w:textAlignment w:val="baseline"/>
        <w:rPr>
          <w:b/>
          <w:bCs/>
          <w:i/>
          <w:iCs/>
          <w:sz w:val="28"/>
          <w:szCs w:val="28"/>
        </w:rPr>
      </w:pPr>
      <w:r w:rsidRPr="00592560">
        <w:rPr>
          <w:b/>
          <w:bCs/>
          <w:i/>
          <w:iCs/>
          <w:sz w:val="28"/>
          <w:szCs w:val="28"/>
        </w:rPr>
        <w:t xml:space="preserve"> города Новосибирска</w:t>
      </w:r>
    </w:p>
    <w:p w:rsidR="00592560" w:rsidRPr="00592560" w:rsidRDefault="00592560" w:rsidP="00D45A35">
      <w:pPr>
        <w:widowControl w:val="0"/>
        <w:overflowPunct w:val="0"/>
        <w:autoSpaceDE w:val="0"/>
        <w:autoSpaceDN w:val="0"/>
        <w:adjustRightInd w:val="0"/>
        <w:ind w:left="851" w:right="851"/>
        <w:jc w:val="center"/>
        <w:textAlignment w:val="baseline"/>
        <w:rPr>
          <w:b/>
          <w:bCs/>
          <w:i/>
          <w:iCs/>
          <w:sz w:val="28"/>
          <w:szCs w:val="28"/>
        </w:rPr>
      </w:pPr>
    </w:p>
    <w:p w:rsidR="00592560" w:rsidRPr="00592560" w:rsidRDefault="00592560" w:rsidP="00D45A35">
      <w:pPr>
        <w:widowControl w:val="0"/>
        <w:ind w:firstLine="709"/>
        <w:contextualSpacing/>
        <w:jc w:val="both"/>
        <w:rPr>
          <w:sz w:val="28"/>
          <w:szCs w:val="28"/>
        </w:rPr>
      </w:pPr>
      <w:r w:rsidRPr="00592560">
        <w:rPr>
          <w:sz w:val="28"/>
          <w:szCs w:val="28"/>
        </w:rPr>
        <w:t>5.7.3.1. Продолжены работы по приведению в нормативное состояние проезжей части улиц города Новосибирска, а также по развитию магистральной улично-дорожной сети.</w:t>
      </w:r>
    </w:p>
    <w:p w:rsidR="00592560" w:rsidRPr="00592560" w:rsidRDefault="00592560" w:rsidP="00D45A35">
      <w:pPr>
        <w:widowControl w:val="0"/>
        <w:ind w:firstLine="709"/>
        <w:contextualSpacing/>
        <w:jc w:val="both"/>
        <w:rPr>
          <w:sz w:val="28"/>
          <w:szCs w:val="28"/>
        </w:rPr>
      </w:pPr>
      <w:r w:rsidRPr="00592560">
        <w:rPr>
          <w:sz w:val="28"/>
          <w:szCs w:val="28"/>
        </w:rPr>
        <w:t>5.7.3.1.1. Строительство и реконструкция дорог и транспортных развязок:</w:t>
      </w:r>
    </w:p>
    <w:p w:rsidR="00592560" w:rsidRPr="00592560" w:rsidRDefault="00592560" w:rsidP="00D45A35">
      <w:pPr>
        <w:widowControl w:val="0"/>
        <w:ind w:firstLine="709"/>
        <w:contextualSpacing/>
        <w:jc w:val="both"/>
        <w:rPr>
          <w:sz w:val="28"/>
          <w:szCs w:val="28"/>
        </w:rPr>
      </w:pPr>
      <w:r w:rsidRPr="00592560">
        <w:rPr>
          <w:sz w:val="28"/>
          <w:szCs w:val="28"/>
        </w:rPr>
        <w:t>в рамках ВЦП «Строительство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 выполнен демонтаж 196 объектов недвижимого имущества; завершено строительство 30 опор; смонтировано и надвинуто 2,0 тыс. м пролетных строений; на мосту через реку Обь выполнено устройство железобетонной плиты проезжей части под 6 полос движения на площади  11,2 тыс. кв. м; по главному ходу построено цементобетонное покрытие на площади 31,8 тыс. кв. м на участке ПК 88-ПК 101 со строительством ливневой канализации; построены фундаменты под шумозащитные экраны; ведутся работы на транспортной развязке по ул. Ватутина (строительство путепровода, съездов, ливневой канализации); ведутся работы по транспортной развязке на ул. Большевистской (на эстакаде 4-го съезда все опоры готовы к установке опорных частей и монтажу пролетных строений; выполнено уширение проезжей части ул. Большевистской; осуществляются вынос и строительство инженерных коммуникаций);</w:t>
      </w:r>
    </w:p>
    <w:p w:rsidR="00592560" w:rsidRPr="00592560" w:rsidRDefault="00592560" w:rsidP="00D45A35">
      <w:pPr>
        <w:widowControl w:val="0"/>
        <w:ind w:firstLine="709"/>
        <w:contextualSpacing/>
        <w:jc w:val="both"/>
        <w:rPr>
          <w:sz w:val="28"/>
          <w:szCs w:val="28"/>
        </w:rPr>
      </w:pPr>
      <w:r w:rsidRPr="00592560">
        <w:rPr>
          <w:sz w:val="28"/>
          <w:szCs w:val="28"/>
        </w:rPr>
        <w:t>на строительстве автодороги по ул. Объединения: выполнен снос объекта недвижимости; в связи с высоким уровнем грунтовых вод выполнены замена грунта на песчаное основание до дна дорожного корыта (950 п. м), выемка илистого грунта от 1,5 до 4,5 м; осуществляются вынос и строительство инженерных коммуникаций;</w:t>
      </w:r>
    </w:p>
    <w:p w:rsidR="00592560" w:rsidRPr="00592560" w:rsidRDefault="00592560" w:rsidP="00D45A35">
      <w:pPr>
        <w:widowControl w:val="0"/>
        <w:ind w:firstLine="709"/>
        <w:contextualSpacing/>
        <w:jc w:val="both"/>
        <w:rPr>
          <w:sz w:val="28"/>
          <w:szCs w:val="28"/>
        </w:rPr>
      </w:pPr>
      <w:r w:rsidRPr="00592560">
        <w:rPr>
          <w:sz w:val="28"/>
          <w:szCs w:val="28"/>
        </w:rPr>
        <w:t xml:space="preserve">на строительстве транспортной развязки на пересечении ул. Большевистской, Красного проспекта, Каменской магистрали и ул. Фабричной (Южная площадь): </w:t>
      </w:r>
      <w:r w:rsidRPr="00592560">
        <w:rPr>
          <w:spacing w:val="-3"/>
          <w:sz w:val="28"/>
          <w:szCs w:val="28"/>
        </w:rPr>
        <w:t>з</w:t>
      </w:r>
      <w:r w:rsidRPr="00592560">
        <w:rPr>
          <w:sz w:val="28"/>
          <w:szCs w:val="28"/>
        </w:rPr>
        <w:t>авершены проектные работы; в</w:t>
      </w:r>
      <w:r w:rsidRPr="00592560">
        <w:rPr>
          <w:spacing w:val="-1"/>
          <w:sz w:val="28"/>
          <w:szCs w:val="28"/>
        </w:rPr>
        <w:t xml:space="preserve">ыполнены работы по выносу инженерных коммуникаций из зоны строительства; </w:t>
      </w:r>
      <w:r w:rsidRPr="00592560">
        <w:rPr>
          <w:sz w:val="28"/>
          <w:szCs w:val="28"/>
        </w:rPr>
        <w:t>выполнено уширение со стороны железной дороги; выполнено устройство проезжей части на временных объездных дорогах на время производства работ, обустройство дорожными знаками и разметкой; ведутся работы по  строительству опор;</w:t>
      </w:r>
    </w:p>
    <w:p w:rsidR="00592560" w:rsidRPr="00592560" w:rsidRDefault="00592560" w:rsidP="00D45A35">
      <w:pPr>
        <w:widowControl w:val="0"/>
        <w:ind w:firstLine="709"/>
        <w:contextualSpacing/>
        <w:jc w:val="both"/>
        <w:rPr>
          <w:sz w:val="28"/>
          <w:szCs w:val="28"/>
        </w:rPr>
      </w:pPr>
      <w:r w:rsidRPr="00592560">
        <w:rPr>
          <w:sz w:val="28"/>
          <w:szCs w:val="28"/>
        </w:rPr>
        <w:t>на земельный участок для строительства автомобильной дороги общего пользования № 6 по ул. Тюленина в Калининском районе в Управлении Федеральной службы государственной регистрации, кадастра и картографии по Новосибирской области зарегистрировано право постоянного бессрочного пользования; получены топографо-геодезические материалы;</w:t>
      </w:r>
    </w:p>
    <w:p w:rsidR="00592560" w:rsidRPr="00592560" w:rsidRDefault="00592560" w:rsidP="00D45A35">
      <w:pPr>
        <w:widowControl w:val="0"/>
        <w:ind w:firstLine="709"/>
        <w:contextualSpacing/>
        <w:jc w:val="both"/>
        <w:rPr>
          <w:sz w:val="28"/>
          <w:szCs w:val="28"/>
        </w:rPr>
      </w:pPr>
      <w:r w:rsidRPr="00592560">
        <w:rPr>
          <w:sz w:val="28"/>
          <w:szCs w:val="28"/>
        </w:rPr>
        <w:t>для строительства автомобильной дороги общего пользования по Красному проспекту от ул. Краузе до территории городского аэропорта в Калининском, Заельцовском районах: выполнены работы по постановке на кадастровый учет сформированного земельного участка, зарегистрировано право постоянного бессрочного пользования в Управлении Федеральной службы государственной регистрации, кадастра и картографии по Новосибирской области; выполнена инженерно-топографическая съемка, сформирован инженерно-топографический план М1:500;</w:t>
      </w:r>
    </w:p>
    <w:p w:rsidR="00592560" w:rsidRPr="00592560" w:rsidRDefault="00592560" w:rsidP="00D45A35">
      <w:pPr>
        <w:widowControl w:val="0"/>
        <w:ind w:firstLine="709"/>
        <w:contextualSpacing/>
        <w:jc w:val="both"/>
        <w:rPr>
          <w:sz w:val="28"/>
          <w:szCs w:val="28"/>
        </w:rPr>
      </w:pPr>
      <w:r w:rsidRPr="00592560">
        <w:rPr>
          <w:sz w:val="28"/>
          <w:szCs w:val="28"/>
        </w:rPr>
        <w:t>на строительстве автомобильной дороги общего пользования по ул. Максима Горького от Каменской магистрали до ул. Семьи Шамшиных в Центральном районе: построены тротуар и автомобильная дорога с выездом от парковки торгового центра «Аура» в сторону ул. Ипподромской; выполнены работы по устройству ливневой канализации (141 м) и линий освещения (</w:t>
      </w:r>
      <w:smartTag w:uri="urn:schemas-microsoft-com:office:smarttags" w:element="metricconverter">
        <w:smartTagPr>
          <w:attr w:name="ProductID" w:val="189 м"/>
        </w:smartTagPr>
        <w:r w:rsidRPr="00592560">
          <w:rPr>
            <w:sz w:val="28"/>
            <w:szCs w:val="28"/>
          </w:rPr>
          <w:t>189 м,</w:t>
        </w:r>
      </w:smartTag>
      <w:r w:rsidRPr="00592560">
        <w:rPr>
          <w:sz w:val="28"/>
          <w:szCs w:val="28"/>
        </w:rPr>
        <w:t xml:space="preserve"> 7 опор освещения);</w:t>
      </w:r>
    </w:p>
    <w:p w:rsidR="00592560" w:rsidRPr="00592560" w:rsidRDefault="00592560" w:rsidP="00D45A35">
      <w:pPr>
        <w:widowControl w:val="0"/>
        <w:ind w:firstLine="709"/>
        <w:contextualSpacing/>
        <w:jc w:val="both"/>
        <w:rPr>
          <w:sz w:val="28"/>
          <w:szCs w:val="28"/>
        </w:rPr>
      </w:pPr>
      <w:r w:rsidRPr="00592560">
        <w:rPr>
          <w:sz w:val="28"/>
          <w:szCs w:val="28"/>
        </w:rPr>
        <w:t>в соответствии с ВЦП «Строительство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утвержденной постановлением мэрии от 16.07.2012 № 7133: из зоны строительства осуществлен вынос более 100 металлических гаражей, инженерных коммуникаций; начаты работы по строительству нового трамвайного кольца с устройством освещения, путепровода на ПК 7+51,74, фундаментов опор; на участке ПК 10 – ПК 12+20 начаты работы по сооружению земляного полотна главного хода, ведутся работы по строительству правостороннего съезда;</w:t>
      </w:r>
    </w:p>
    <w:p w:rsidR="00592560" w:rsidRPr="00592560" w:rsidRDefault="00592560" w:rsidP="00D45A35">
      <w:pPr>
        <w:widowControl w:val="0"/>
        <w:ind w:firstLine="708"/>
        <w:jc w:val="both"/>
        <w:rPr>
          <w:sz w:val="28"/>
          <w:szCs w:val="28"/>
        </w:rPr>
      </w:pPr>
      <w:r w:rsidRPr="00592560">
        <w:rPr>
          <w:sz w:val="28"/>
          <w:szCs w:val="28"/>
        </w:rPr>
        <w:t>для строительства  автомобильной дороги общего пользования по ул. 2-й Обской с выездами на ул. Большевистскую в Октябрьском районе сведения  о предварительно согласованном земельном участке  внесены в государственный кадастр недвижимости; в Управлении Федеральной службы государственной регистрации, кадастра и картографии по Новосибирской области зарегистрировано право постоянного (бессрочного) пользования на земельный участок;</w:t>
      </w:r>
    </w:p>
    <w:p w:rsidR="00592560" w:rsidRPr="00592560" w:rsidRDefault="00592560" w:rsidP="00D45A35">
      <w:pPr>
        <w:widowControl w:val="0"/>
        <w:tabs>
          <w:tab w:val="num" w:pos="0"/>
        </w:tabs>
        <w:ind w:firstLine="709"/>
        <w:jc w:val="both"/>
        <w:rPr>
          <w:sz w:val="28"/>
          <w:szCs w:val="28"/>
        </w:rPr>
      </w:pPr>
      <w:r w:rsidRPr="00592560">
        <w:rPr>
          <w:sz w:val="28"/>
          <w:szCs w:val="28"/>
        </w:rPr>
        <w:t>по строительству транспортной развязки на пересечении ул. Большевистской и ул. Восход на въезде на Октябрьский мост выполнены работы по разработке документации на предпроектной стадии «Обоснование инвестиций»;</w:t>
      </w:r>
    </w:p>
    <w:p w:rsidR="00592560" w:rsidRPr="00592560" w:rsidRDefault="00592560" w:rsidP="00D45A35">
      <w:pPr>
        <w:widowControl w:val="0"/>
        <w:tabs>
          <w:tab w:val="num" w:pos="0"/>
        </w:tabs>
        <w:ind w:firstLine="709"/>
        <w:jc w:val="both"/>
        <w:rPr>
          <w:i/>
          <w:sz w:val="28"/>
          <w:szCs w:val="28"/>
        </w:rPr>
      </w:pPr>
      <w:r w:rsidRPr="00592560">
        <w:rPr>
          <w:sz w:val="28"/>
          <w:szCs w:val="28"/>
        </w:rPr>
        <w:t>по строительству мостового перехода через реку Обь в створе ул. Ипподромской выполнены работы по разработке документации на предпроектной стадии «Обоснование инвестиций», получены топографо-геодезические материалы;</w:t>
      </w:r>
    </w:p>
    <w:p w:rsidR="00592560" w:rsidRPr="00592560" w:rsidRDefault="00592560" w:rsidP="00D45A35">
      <w:pPr>
        <w:widowControl w:val="0"/>
        <w:ind w:firstLine="567"/>
        <w:jc w:val="both"/>
        <w:rPr>
          <w:sz w:val="28"/>
          <w:szCs w:val="28"/>
        </w:rPr>
      </w:pPr>
      <w:r w:rsidRPr="00592560">
        <w:rPr>
          <w:sz w:val="28"/>
          <w:szCs w:val="28"/>
        </w:rPr>
        <w:t>для строительства автомобильной дороги общего пользования по ул. Зыряновской в Октябрьском, Центральном районах в Управлении Федеральной службы государственной регистрации, кадастра и картографии по Новосибирской области зарегистрировано право постоянного (бессрочного) пользования на земельный участок.</w:t>
      </w:r>
    </w:p>
    <w:p w:rsidR="00592560" w:rsidRPr="00592560" w:rsidRDefault="00592560" w:rsidP="00D45A35">
      <w:pPr>
        <w:widowControl w:val="0"/>
        <w:tabs>
          <w:tab w:val="num" w:pos="0"/>
        </w:tabs>
        <w:ind w:firstLine="709"/>
        <w:jc w:val="both"/>
        <w:rPr>
          <w:sz w:val="28"/>
          <w:szCs w:val="28"/>
        </w:rPr>
      </w:pPr>
      <w:r w:rsidRPr="00592560">
        <w:rPr>
          <w:sz w:val="28"/>
          <w:szCs w:val="28"/>
        </w:rPr>
        <w:t>5.7.3.1.2. В соответствии с ВЦП «Восстановление транспортно-эксплуатационных характеристик улично-дорожной сети города Новосибирска» на 2010 – 2015 годы, утвержденной постановлением мэрии от 26.03.2010 № 75, планово-предупредительный ремонт дорог выполнен на площади 362,8 тыс. кв. м (в том числе ремонт дорог индивидуальной жилой застройки – 22,2 тыс. кв. м), текущий ремонт дорог – на площади 75,2 тыс. кв. м, поверхностная обработка дорог с применением новых технологий (устройство защитного слоя износа покрытия автомобильных дорог) – на площади 237,4 тыс. кв. м.</w:t>
      </w:r>
    </w:p>
    <w:p w:rsidR="00592560" w:rsidRPr="00592560" w:rsidRDefault="00592560" w:rsidP="00D45A35">
      <w:pPr>
        <w:widowControl w:val="0"/>
        <w:ind w:firstLine="709"/>
        <w:contextualSpacing/>
        <w:jc w:val="both"/>
        <w:rPr>
          <w:sz w:val="28"/>
          <w:szCs w:val="28"/>
        </w:rPr>
      </w:pPr>
      <w:r w:rsidRPr="00592560">
        <w:rPr>
          <w:sz w:val="28"/>
          <w:szCs w:val="28"/>
        </w:rPr>
        <w:t>5.7.3.2. Для увеличения пропускной способности существующих магистралей города Новосибирска выполнены мероприятия, в том числе по ВЦП «Безопасность дорожного движения в городе Новосибирске» на 2011 – 2013 годы, утвержденной постановлением мэрии от 12.1</w:t>
      </w:r>
      <w:r w:rsidR="00E74412">
        <w:rPr>
          <w:sz w:val="28"/>
          <w:szCs w:val="28"/>
        </w:rPr>
        <w:t>1</w:t>
      </w:r>
      <w:r w:rsidRPr="00592560">
        <w:rPr>
          <w:sz w:val="28"/>
          <w:szCs w:val="28"/>
        </w:rPr>
        <w:t>.2010 № 4343:</w:t>
      </w:r>
    </w:p>
    <w:p w:rsidR="00592560" w:rsidRPr="00592560" w:rsidRDefault="00592560" w:rsidP="00D45A35">
      <w:pPr>
        <w:widowControl w:val="0"/>
        <w:ind w:firstLine="709"/>
        <w:contextualSpacing/>
        <w:jc w:val="both"/>
        <w:rPr>
          <w:sz w:val="28"/>
          <w:szCs w:val="28"/>
        </w:rPr>
      </w:pPr>
      <w:r w:rsidRPr="00592560">
        <w:rPr>
          <w:sz w:val="28"/>
          <w:szCs w:val="28"/>
        </w:rPr>
        <w:t>5.7.3.2.1. Мероприятия по безопасности дорожного движения:</w:t>
      </w:r>
    </w:p>
    <w:p w:rsidR="00592560" w:rsidRPr="00592560" w:rsidRDefault="00592560" w:rsidP="00D45A35">
      <w:pPr>
        <w:widowControl w:val="0"/>
        <w:ind w:firstLine="709"/>
        <w:contextualSpacing/>
        <w:jc w:val="both"/>
        <w:rPr>
          <w:sz w:val="28"/>
          <w:szCs w:val="28"/>
        </w:rPr>
      </w:pPr>
      <w:r w:rsidRPr="00592560">
        <w:rPr>
          <w:sz w:val="28"/>
          <w:szCs w:val="28"/>
        </w:rPr>
        <w:t>построено 6 светофорных объектов, в том числе 2  светофорных объекта – за счет привлеченных средств;</w:t>
      </w:r>
    </w:p>
    <w:p w:rsidR="00592560" w:rsidRPr="00592560" w:rsidRDefault="00592560" w:rsidP="00D45A35">
      <w:pPr>
        <w:widowControl w:val="0"/>
        <w:ind w:firstLine="709"/>
        <w:contextualSpacing/>
        <w:jc w:val="both"/>
        <w:rPr>
          <w:sz w:val="28"/>
          <w:szCs w:val="28"/>
        </w:rPr>
      </w:pPr>
      <w:r w:rsidRPr="00592560">
        <w:rPr>
          <w:sz w:val="28"/>
          <w:szCs w:val="28"/>
        </w:rPr>
        <w:t>выполнено 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592560" w:rsidRPr="00592560" w:rsidRDefault="00592560" w:rsidP="00D45A35">
      <w:pPr>
        <w:widowControl w:val="0"/>
        <w:ind w:firstLine="709"/>
        <w:contextualSpacing/>
        <w:jc w:val="both"/>
        <w:rPr>
          <w:sz w:val="28"/>
          <w:szCs w:val="28"/>
        </w:rPr>
      </w:pPr>
      <w:r w:rsidRPr="00592560">
        <w:rPr>
          <w:sz w:val="28"/>
          <w:szCs w:val="28"/>
        </w:rPr>
        <w:t>обустроено 1126 п. м пешеходных ограждений и 1700 п. м – в рамках  выполнения федеральной целевой программы «Повышение безопасности дорожного движения в 2006 – 2012 годах», утвержденной постановлением Правительства Российской Федерации от 20.02.2006 № 100;</w:t>
      </w:r>
    </w:p>
    <w:p w:rsidR="00592560" w:rsidRPr="00592560" w:rsidRDefault="00592560" w:rsidP="00D45A35">
      <w:pPr>
        <w:widowControl w:val="0"/>
        <w:ind w:firstLine="709"/>
        <w:jc w:val="both"/>
        <w:rPr>
          <w:sz w:val="28"/>
          <w:szCs w:val="28"/>
        </w:rPr>
      </w:pPr>
      <w:r w:rsidRPr="00592560">
        <w:rPr>
          <w:sz w:val="28"/>
          <w:szCs w:val="28"/>
        </w:rPr>
        <w:t>устроено 13 искусственных дорожных неровностей, 8 островков безопасности;</w:t>
      </w:r>
    </w:p>
    <w:p w:rsidR="00592560" w:rsidRPr="00592560" w:rsidRDefault="00592560" w:rsidP="00D45A35">
      <w:pPr>
        <w:widowControl w:val="0"/>
        <w:ind w:firstLine="709"/>
        <w:jc w:val="both"/>
        <w:rPr>
          <w:sz w:val="28"/>
          <w:szCs w:val="28"/>
        </w:rPr>
      </w:pPr>
      <w:r w:rsidRPr="00592560">
        <w:rPr>
          <w:sz w:val="28"/>
          <w:szCs w:val="28"/>
        </w:rPr>
        <w:t xml:space="preserve">установлено (заменено) 5500 дорожных знаков; </w:t>
      </w:r>
    </w:p>
    <w:p w:rsidR="00592560" w:rsidRPr="00592560" w:rsidRDefault="00592560" w:rsidP="00D45A35">
      <w:pPr>
        <w:widowControl w:val="0"/>
        <w:ind w:firstLine="709"/>
        <w:jc w:val="both"/>
        <w:rPr>
          <w:sz w:val="28"/>
          <w:szCs w:val="28"/>
          <w:highlight w:val="yellow"/>
        </w:rPr>
      </w:pPr>
      <w:r w:rsidRPr="00592560">
        <w:rPr>
          <w:sz w:val="28"/>
          <w:szCs w:val="28"/>
        </w:rPr>
        <w:t>нанесено 141,3 тыс. кв. м дорожной разметки, 3,7 тыс. кв. м разметки пластиком на пешеходных переходах;</w:t>
      </w:r>
    </w:p>
    <w:p w:rsidR="00592560" w:rsidRPr="00592560" w:rsidRDefault="00592560" w:rsidP="00D45A35">
      <w:pPr>
        <w:widowControl w:val="0"/>
        <w:ind w:firstLine="709"/>
        <w:jc w:val="both"/>
        <w:rPr>
          <w:sz w:val="28"/>
          <w:szCs w:val="28"/>
        </w:rPr>
      </w:pPr>
      <w:r w:rsidRPr="00592560">
        <w:rPr>
          <w:sz w:val="28"/>
          <w:szCs w:val="28"/>
        </w:rPr>
        <w:t xml:space="preserve">обозначено разметкой 40 остановок общественного транспорта. </w:t>
      </w:r>
    </w:p>
    <w:p w:rsidR="00592560" w:rsidRPr="00592560" w:rsidRDefault="00592560" w:rsidP="00D45A35">
      <w:pPr>
        <w:widowControl w:val="0"/>
        <w:ind w:firstLine="709"/>
        <w:jc w:val="both"/>
        <w:rPr>
          <w:sz w:val="28"/>
          <w:szCs w:val="28"/>
        </w:rPr>
      </w:pPr>
      <w:r w:rsidRPr="00592560">
        <w:rPr>
          <w:sz w:val="28"/>
          <w:szCs w:val="28"/>
        </w:rPr>
        <w:t>5.7.3.2.2. Выполнена замена ламповых светофоров на светодиодные на 8 светофорных объектах.</w:t>
      </w:r>
    </w:p>
    <w:p w:rsidR="00592560" w:rsidRPr="00592560" w:rsidRDefault="00592560" w:rsidP="00D45A35">
      <w:pPr>
        <w:widowControl w:val="0"/>
        <w:ind w:firstLine="709"/>
        <w:contextualSpacing/>
        <w:jc w:val="both"/>
        <w:rPr>
          <w:sz w:val="28"/>
          <w:szCs w:val="28"/>
        </w:rPr>
      </w:pPr>
      <w:r w:rsidRPr="00592560">
        <w:rPr>
          <w:sz w:val="28"/>
          <w:szCs w:val="28"/>
        </w:rPr>
        <w:t>5.7.3.3. Для обеспечения нормативной освещенности городских улиц проведены работы по реконструкции, монтажу и восстановлению линий наружного освещения 40,6 км кабеля, 81,3 км провода. Поддерживается освещение в темное время суток на основных магистралях города.</w:t>
      </w:r>
    </w:p>
    <w:p w:rsidR="00592560" w:rsidRPr="00592560" w:rsidRDefault="00592560" w:rsidP="00D45A35">
      <w:pPr>
        <w:widowControl w:val="0"/>
        <w:ind w:firstLine="709"/>
        <w:contextualSpacing/>
        <w:jc w:val="both"/>
        <w:rPr>
          <w:sz w:val="28"/>
          <w:szCs w:val="28"/>
        </w:rPr>
      </w:pPr>
      <w:r w:rsidRPr="00592560">
        <w:rPr>
          <w:sz w:val="28"/>
          <w:szCs w:val="28"/>
        </w:rPr>
        <w:t>5.7.3.4. Для повышения уровня благоустройства города Новосибирска:</w:t>
      </w:r>
    </w:p>
    <w:p w:rsidR="00592560" w:rsidRPr="00592560" w:rsidRDefault="00592560" w:rsidP="00D45A35">
      <w:pPr>
        <w:widowControl w:val="0"/>
        <w:ind w:firstLine="709"/>
        <w:contextualSpacing/>
        <w:jc w:val="both"/>
        <w:rPr>
          <w:sz w:val="28"/>
          <w:szCs w:val="28"/>
        </w:rPr>
      </w:pPr>
      <w:r w:rsidRPr="00592560">
        <w:rPr>
          <w:sz w:val="28"/>
          <w:szCs w:val="28"/>
        </w:rPr>
        <w:t>5.7.3.4.1. Поддерживается архитектурно-художественная подсветка зданий театра «Старый дом», Вознесенского собора, мэрии, Дома офицеров Новосибирского гарнизона, Государственной публичной научно-технической библиотеки СО РАН.</w:t>
      </w:r>
    </w:p>
    <w:p w:rsidR="00592560" w:rsidRPr="00592560" w:rsidRDefault="00592560" w:rsidP="00D45A35">
      <w:pPr>
        <w:widowControl w:val="0"/>
        <w:ind w:firstLine="709"/>
        <w:contextualSpacing/>
        <w:jc w:val="both"/>
        <w:rPr>
          <w:sz w:val="28"/>
          <w:szCs w:val="28"/>
        </w:rPr>
      </w:pPr>
      <w:r w:rsidRPr="00592560">
        <w:rPr>
          <w:sz w:val="28"/>
          <w:szCs w:val="28"/>
        </w:rPr>
        <w:t>5.7.3.4.2. Продолжены работы по перспективным направлениям развития озеленения и цветочного оформления с учетом современных форм и методов, подбору видов цветочных культур с новыми декоративными качествами:</w:t>
      </w:r>
    </w:p>
    <w:p w:rsidR="00592560" w:rsidRPr="00592560" w:rsidRDefault="00592560" w:rsidP="00D45A35">
      <w:pPr>
        <w:widowControl w:val="0"/>
        <w:ind w:firstLine="709"/>
        <w:contextualSpacing/>
        <w:jc w:val="both"/>
        <w:rPr>
          <w:sz w:val="28"/>
          <w:szCs w:val="28"/>
        </w:rPr>
      </w:pPr>
      <w:r w:rsidRPr="00592560">
        <w:rPr>
          <w:sz w:val="28"/>
          <w:szCs w:val="28"/>
        </w:rPr>
        <w:t>выполнено устройство 12,5 га газонов, в том числе путем укладки «рулон-ного» газона и гидропосева;</w:t>
      </w:r>
    </w:p>
    <w:p w:rsidR="00592560" w:rsidRPr="00592560" w:rsidRDefault="00592560" w:rsidP="00D45A35">
      <w:pPr>
        <w:widowControl w:val="0"/>
        <w:ind w:firstLine="709"/>
        <w:contextualSpacing/>
        <w:jc w:val="both"/>
        <w:rPr>
          <w:sz w:val="28"/>
          <w:szCs w:val="28"/>
        </w:rPr>
      </w:pPr>
      <w:r w:rsidRPr="00592560">
        <w:rPr>
          <w:sz w:val="28"/>
          <w:szCs w:val="28"/>
        </w:rPr>
        <w:t>установлено 25 контейнерных деревьев лиственных и хвойных пород;</w:t>
      </w:r>
    </w:p>
    <w:p w:rsidR="00592560" w:rsidRPr="00592560" w:rsidRDefault="00592560" w:rsidP="00D45A35">
      <w:pPr>
        <w:widowControl w:val="0"/>
        <w:ind w:firstLine="709"/>
        <w:contextualSpacing/>
        <w:jc w:val="both"/>
        <w:rPr>
          <w:sz w:val="28"/>
          <w:szCs w:val="28"/>
        </w:rPr>
      </w:pPr>
      <w:r w:rsidRPr="00592560">
        <w:rPr>
          <w:sz w:val="28"/>
          <w:szCs w:val="28"/>
        </w:rPr>
        <w:t>установлено 1158 вертикальных цветочных вазонов и конструкций.</w:t>
      </w:r>
    </w:p>
    <w:p w:rsidR="00592560" w:rsidRPr="00592560" w:rsidRDefault="00592560" w:rsidP="00D45A35">
      <w:pPr>
        <w:widowControl w:val="0"/>
        <w:ind w:firstLine="709"/>
        <w:contextualSpacing/>
        <w:jc w:val="both"/>
        <w:rPr>
          <w:sz w:val="28"/>
          <w:szCs w:val="28"/>
        </w:rPr>
      </w:pPr>
      <w:r w:rsidRPr="00210F3C">
        <w:rPr>
          <w:sz w:val="28"/>
          <w:szCs w:val="28"/>
        </w:rPr>
        <w:t xml:space="preserve">5.7.3.4.3. Высажено 3,2 млн. штук цветов, 26,4 тыс. штук деревьев и </w:t>
      </w:r>
      <w:r w:rsidR="00210F3C" w:rsidRPr="00210F3C">
        <w:rPr>
          <w:sz w:val="28"/>
          <w:szCs w:val="28"/>
        </w:rPr>
        <w:t>кустарн</w:t>
      </w:r>
      <w:r w:rsidR="00210F3C" w:rsidRPr="00592560">
        <w:rPr>
          <w:sz w:val="28"/>
          <w:szCs w:val="28"/>
        </w:rPr>
        <w:t>иков</w:t>
      </w:r>
      <w:r w:rsidRPr="00592560">
        <w:rPr>
          <w:sz w:val="28"/>
          <w:szCs w:val="28"/>
        </w:rPr>
        <w:t>, в том числе 1,6 тыс. крупномерных деревьев.</w:t>
      </w:r>
    </w:p>
    <w:p w:rsidR="00592560" w:rsidRPr="00592560" w:rsidRDefault="00592560" w:rsidP="00D45A35">
      <w:pPr>
        <w:widowControl w:val="0"/>
        <w:ind w:firstLine="709"/>
        <w:contextualSpacing/>
        <w:jc w:val="both"/>
        <w:rPr>
          <w:sz w:val="28"/>
          <w:szCs w:val="28"/>
        </w:rPr>
      </w:pPr>
      <w:r w:rsidRPr="00592560">
        <w:rPr>
          <w:sz w:val="28"/>
          <w:szCs w:val="28"/>
        </w:rPr>
        <w:t xml:space="preserve">5.7.3.4.4.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осуществлялось на площади </w:t>
      </w:r>
      <w:smartTag w:uri="urn:schemas-microsoft-com:office:smarttags" w:element="metricconverter">
        <w:smartTagPr>
          <w:attr w:name="ProductID" w:val="8568 га"/>
        </w:smartTagPr>
        <w:r w:rsidRPr="00592560">
          <w:rPr>
            <w:sz w:val="28"/>
            <w:szCs w:val="28"/>
          </w:rPr>
          <w:t>8568 га</w:t>
        </w:r>
      </w:smartTag>
      <w:r w:rsidRPr="00592560">
        <w:rPr>
          <w:sz w:val="28"/>
          <w:szCs w:val="28"/>
        </w:rPr>
        <w:t>. На территории городских лесов высажено 16,0 тыс. саженцев хвойных пород, убрано  500 куб. м ветровальных и аварийных деревьев.</w:t>
      </w:r>
    </w:p>
    <w:p w:rsidR="00592560" w:rsidRPr="00592560" w:rsidRDefault="00592560" w:rsidP="00D45A35">
      <w:pPr>
        <w:widowControl w:val="0"/>
        <w:ind w:firstLine="709"/>
        <w:contextualSpacing/>
        <w:jc w:val="both"/>
        <w:rPr>
          <w:sz w:val="28"/>
          <w:szCs w:val="28"/>
        </w:rPr>
      </w:pPr>
      <w:r w:rsidRPr="00592560">
        <w:rPr>
          <w:sz w:val="28"/>
          <w:szCs w:val="28"/>
        </w:rPr>
        <w:t>5.7.3.4.5. Для технического переоснащения дорожно-благоустроительного комплекса приобретено 36 единиц спецтехники (31,5 млн. рублей – из бюджета города, 40,5 млн. рублей – из областного бюджета).</w:t>
      </w:r>
    </w:p>
    <w:p w:rsidR="00592560" w:rsidRDefault="00592560" w:rsidP="00D45A35">
      <w:pPr>
        <w:widowControl w:val="0"/>
        <w:ind w:firstLine="709"/>
        <w:jc w:val="both"/>
        <w:rPr>
          <w:sz w:val="28"/>
          <w:szCs w:val="28"/>
        </w:rPr>
      </w:pPr>
      <w:r w:rsidRPr="00592560">
        <w:rPr>
          <w:sz w:val="28"/>
          <w:szCs w:val="28"/>
        </w:rPr>
        <w:t>5.7.3.4.6. Построен  и введен в эксплуатацию фонтан в виде глобуса с подсветкой в сквере по ул. Орджоникидзе в Центральном районе. Выполнены благоустройство территории и каскадное озеленение, организована парковка (за счет средств бюджета города и средств авиакомпании S7 Airlines).</w:t>
      </w:r>
    </w:p>
    <w:p w:rsidR="00B31CFC" w:rsidRPr="00592560" w:rsidRDefault="00B31CFC" w:rsidP="00D45A35">
      <w:pPr>
        <w:widowControl w:val="0"/>
        <w:ind w:firstLine="709"/>
        <w:jc w:val="both"/>
        <w:rPr>
          <w:sz w:val="28"/>
          <w:szCs w:val="28"/>
        </w:rPr>
      </w:pPr>
    </w:p>
    <w:p w:rsidR="00460369" w:rsidRPr="00056224" w:rsidRDefault="00460369" w:rsidP="00D45A35">
      <w:pPr>
        <w:widowControl w:val="0"/>
        <w:autoSpaceDE w:val="0"/>
        <w:autoSpaceDN w:val="0"/>
        <w:ind w:left="1304" w:right="1304"/>
        <w:jc w:val="center"/>
        <w:outlineLvl w:val="1"/>
        <w:rPr>
          <w:rFonts w:cs="Arial"/>
          <w:b/>
          <w:bCs/>
          <w:iCs/>
          <w:sz w:val="28"/>
          <w:szCs w:val="28"/>
        </w:rPr>
      </w:pPr>
      <w:bookmarkStart w:id="72" w:name="_Toc273953828"/>
      <w:r w:rsidRPr="00056224">
        <w:rPr>
          <w:rFonts w:cs="Arial"/>
          <w:b/>
          <w:bCs/>
          <w:iCs/>
          <w:sz w:val="28"/>
          <w:szCs w:val="28"/>
        </w:rPr>
        <w:t>5.8. Департамент строительства и архитектуры мэрии города Новосибирска</w:t>
      </w:r>
      <w:bookmarkEnd w:id="72"/>
    </w:p>
    <w:p w:rsidR="00460369" w:rsidRPr="00056224" w:rsidRDefault="00460369" w:rsidP="00D45A35">
      <w:pPr>
        <w:widowControl w:val="0"/>
        <w:ind w:firstLine="708"/>
        <w:jc w:val="both"/>
        <w:rPr>
          <w:sz w:val="28"/>
          <w:szCs w:val="28"/>
        </w:rPr>
      </w:pPr>
    </w:p>
    <w:p w:rsidR="00F2698A" w:rsidRPr="00F2698A" w:rsidRDefault="00F2698A" w:rsidP="00D45A35">
      <w:pPr>
        <w:widowControl w:val="0"/>
        <w:autoSpaceDE w:val="0"/>
        <w:autoSpaceDN w:val="0"/>
        <w:ind w:firstLine="709"/>
        <w:jc w:val="both"/>
        <w:rPr>
          <w:sz w:val="28"/>
          <w:szCs w:val="28"/>
        </w:rPr>
      </w:pPr>
      <w:bookmarkStart w:id="73" w:name="_Toc217292347"/>
      <w:bookmarkStart w:id="74" w:name="_Toc58324786"/>
      <w:r w:rsidRPr="00F2698A">
        <w:rPr>
          <w:sz w:val="28"/>
          <w:szCs w:val="28"/>
        </w:rPr>
        <w:t>Продолжено строительство объектов, запланированных на 2011 год (таблица 1</w:t>
      </w:r>
      <w:r w:rsidR="00AA738B">
        <w:rPr>
          <w:sz w:val="28"/>
          <w:szCs w:val="28"/>
        </w:rPr>
        <w:t>1</w:t>
      </w:r>
      <w:r w:rsidRPr="00F2698A">
        <w:rPr>
          <w:sz w:val="28"/>
          <w:szCs w:val="28"/>
        </w:rPr>
        <w:t>).</w:t>
      </w:r>
    </w:p>
    <w:p w:rsidR="00F2698A" w:rsidRPr="00F2698A" w:rsidRDefault="00F2698A" w:rsidP="00D45A35">
      <w:pPr>
        <w:widowControl w:val="0"/>
        <w:ind w:firstLine="709"/>
        <w:jc w:val="both"/>
        <w:rPr>
          <w:sz w:val="16"/>
          <w:szCs w:val="16"/>
        </w:rPr>
      </w:pPr>
    </w:p>
    <w:p w:rsidR="00F2698A" w:rsidRPr="00F2698A" w:rsidRDefault="00AA738B" w:rsidP="00D45A35">
      <w:pPr>
        <w:widowControl w:val="0"/>
        <w:tabs>
          <w:tab w:val="left" w:pos="6804"/>
        </w:tabs>
        <w:autoSpaceDE w:val="0"/>
        <w:autoSpaceDN w:val="0"/>
        <w:jc w:val="right"/>
        <w:rPr>
          <w:sz w:val="28"/>
          <w:szCs w:val="28"/>
        </w:rPr>
      </w:pPr>
      <w:r>
        <w:rPr>
          <w:sz w:val="28"/>
          <w:szCs w:val="28"/>
        </w:rPr>
        <w:t>Таблица 11</w:t>
      </w:r>
    </w:p>
    <w:p w:rsidR="00F2698A" w:rsidRPr="00F2698A" w:rsidRDefault="00F2698A" w:rsidP="00D45A35">
      <w:pPr>
        <w:widowControl w:val="0"/>
        <w:tabs>
          <w:tab w:val="left" w:pos="6804"/>
        </w:tabs>
        <w:autoSpaceDE w:val="0"/>
        <w:autoSpaceDN w:val="0"/>
        <w:jc w:val="right"/>
        <w:rPr>
          <w:sz w:val="16"/>
          <w:szCs w:val="16"/>
        </w:rPr>
      </w:pPr>
    </w:p>
    <w:p w:rsidR="00F2698A" w:rsidRPr="00F2698A" w:rsidRDefault="00F2698A" w:rsidP="00D45A35">
      <w:pPr>
        <w:widowControl w:val="0"/>
        <w:tabs>
          <w:tab w:val="left" w:pos="6804"/>
        </w:tabs>
        <w:autoSpaceDE w:val="0"/>
        <w:autoSpaceDN w:val="0"/>
        <w:jc w:val="center"/>
        <w:rPr>
          <w:sz w:val="28"/>
          <w:szCs w:val="28"/>
        </w:rPr>
      </w:pPr>
      <w:r w:rsidRPr="00F2698A">
        <w:rPr>
          <w:sz w:val="28"/>
          <w:szCs w:val="28"/>
        </w:rPr>
        <w:t xml:space="preserve">Перечень объектов капитального строительства </w:t>
      </w:r>
    </w:p>
    <w:p w:rsidR="00F2698A" w:rsidRPr="00F2698A" w:rsidRDefault="00F2698A" w:rsidP="00D45A35">
      <w:pPr>
        <w:widowControl w:val="0"/>
        <w:tabs>
          <w:tab w:val="left" w:pos="6804"/>
        </w:tabs>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4"/>
        <w:gridCol w:w="4677"/>
        <w:gridCol w:w="4675"/>
      </w:tblGrid>
      <w:tr w:rsidR="0046331A" w:rsidRPr="00F2698A" w:rsidTr="0046331A">
        <w:trPr>
          <w:tblHeader/>
        </w:trPr>
        <w:tc>
          <w:tcPr>
            <w:tcW w:w="341" w:type="pct"/>
            <w:vMerge w:val="restart"/>
          </w:tcPr>
          <w:p w:rsidR="0046331A" w:rsidRPr="00F2698A" w:rsidRDefault="0046331A" w:rsidP="00D45A35">
            <w:pPr>
              <w:widowControl w:val="0"/>
              <w:autoSpaceDE w:val="0"/>
              <w:autoSpaceDN w:val="0"/>
              <w:jc w:val="center"/>
              <w:rPr>
                <w:sz w:val="24"/>
                <w:szCs w:val="24"/>
              </w:rPr>
            </w:pPr>
            <w:r w:rsidRPr="00F2698A">
              <w:rPr>
                <w:sz w:val="24"/>
                <w:szCs w:val="24"/>
              </w:rPr>
              <w:t>№</w:t>
            </w:r>
          </w:p>
          <w:p w:rsidR="0046331A" w:rsidRPr="00F2698A" w:rsidRDefault="0046331A" w:rsidP="00D45A35">
            <w:pPr>
              <w:widowControl w:val="0"/>
              <w:jc w:val="center"/>
              <w:rPr>
                <w:sz w:val="24"/>
                <w:szCs w:val="24"/>
              </w:rPr>
            </w:pPr>
            <w:r w:rsidRPr="00F2698A">
              <w:rPr>
                <w:sz w:val="24"/>
                <w:szCs w:val="24"/>
              </w:rPr>
              <w:t>п.</w:t>
            </w:r>
          </w:p>
        </w:tc>
        <w:tc>
          <w:tcPr>
            <w:tcW w:w="4659" w:type="pct"/>
            <w:gridSpan w:val="2"/>
          </w:tcPr>
          <w:p w:rsidR="0046331A" w:rsidRPr="00F2698A" w:rsidRDefault="0046331A" w:rsidP="00D45A35">
            <w:pPr>
              <w:widowControl w:val="0"/>
              <w:jc w:val="center"/>
              <w:rPr>
                <w:sz w:val="24"/>
                <w:szCs w:val="24"/>
              </w:rPr>
            </w:pPr>
            <w:r w:rsidRPr="00F2698A">
              <w:rPr>
                <w:sz w:val="24"/>
                <w:szCs w:val="24"/>
              </w:rPr>
              <w:t>2012 год</w:t>
            </w:r>
          </w:p>
        </w:tc>
      </w:tr>
      <w:tr w:rsidR="0046331A" w:rsidRPr="00F2698A" w:rsidTr="0046331A">
        <w:trPr>
          <w:tblHeader/>
        </w:trPr>
        <w:tc>
          <w:tcPr>
            <w:tcW w:w="341" w:type="pct"/>
            <w:vMerge/>
          </w:tcPr>
          <w:p w:rsidR="0046331A" w:rsidRPr="00F2698A" w:rsidRDefault="0046331A" w:rsidP="00D45A35">
            <w:pPr>
              <w:widowControl w:val="0"/>
              <w:jc w:val="center"/>
              <w:rPr>
                <w:sz w:val="24"/>
                <w:szCs w:val="24"/>
              </w:rPr>
            </w:pPr>
          </w:p>
        </w:tc>
        <w:tc>
          <w:tcPr>
            <w:tcW w:w="2330" w:type="pct"/>
          </w:tcPr>
          <w:p w:rsidR="0046331A" w:rsidRPr="00F2698A" w:rsidRDefault="0046331A" w:rsidP="00D45A35">
            <w:pPr>
              <w:widowControl w:val="0"/>
              <w:jc w:val="center"/>
              <w:rPr>
                <w:sz w:val="24"/>
                <w:szCs w:val="24"/>
              </w:rPr>
            </w:pPr>
            <w:r w:rsidRPr="00F2698A">
              <w:rPr>
                <w:sz w:val="24"/>
                <w:szCs w:val="24"/>
              </w:rPr>
              <w:t>(план)</w:t>
            </w:r>
          </w:p>
        </w:tc>
        <w:tc>
          <w:tcPr>
            <w:tcW w:w="2329" w:type="pct"/>
          </w:tcPr>
          <w:p w:rsidR="0046331A" w:rsidRPr="00F2698A" w:rsidRDefault="0046331A" w:rsidP="00D45A35">
            <w:pPr>
              <w:widowControl w:val="0"/>
              <w:jc w:val="center"/>
              <w:rPr>
                <w:sz w:val="24"/>
                <w:szCs w:val="24"/>
              </w:rPr>
            </w:pPr>
            <w:r w:rsidRPr="00F2698A">
              <w:rPr>
                <w:sz w:val="24"/>
                <w:szCs w:val="24"/>
              </w:rPr>
              <w:t>(отчет)</w:t>
            </w:r>
          </w:p>
        </w:tc>
      </w:tr>
    </w:tbl>
    <w:p w:rsidR="0046331A" w:rsidRPr="0046331A" w:rsidRDefault="0046331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4"/>
        <w:gridCol w:w="4677"/>
        <w:gridCol w:w="4675"/>
      </w:tblGrid>
      <w:tr w:rsidR="00F2698A" w:rsidRPr="00F2698A" w:rsidTr="0046331A">
        <w:trPr>
          <w:tblHeader/>
        </w:trPr>
        <w:tc>
          <w:tcPr>
            <w:tcW w:w="341" w:type="pct"/>
          </w:tcPr>
          <w:p w:rsidR="00F2698A" w:rsidRPr="00F2698A" w:rsidRDefault="00F2698A" w:rsidP="00D45A35">
            <w:pPr>
              <w:widowControl w:val="0"/>
              <w:jc w:val="center"/>
              <w:rPr>
                <w:sz w:val="24"/>
                <w:szCs w:val="24"/>
              </w:rPr>
            </w:pPr>
            <w:r w:rsidRPr="00F2698A">
              <w:rPr>
                <w:sz w:val="24"/>
                <w:szCs w:val="24"/>
              </w:rPr>
              <w:t>1</w:t>
            </w:r>
          </w:p>
        </w:tc>
        <w:tc>
          <w:tcPr>
            <w:tcW w:w="2330" w:type="pct"/>
          </w:tcPr>
          <w:p w:rsidR="00F2698A" w:rsidRPr="00F2698A" w:rsidRDefault="00F2698A" w:rsidP="00D45A35">
            <w:pPr>
              <w:widowControl w:val="0"/>
              <w:jc w:val="center"/>
              <w:rPr>
                <w:sz w:val="24"/>
                <w:szCs w:val="24"/>
              </w:rPr>
            </w:pPr>
            <w:r w:rsidRPr="00F2698A">
              <w:rPr>
                <w:sz w:val="24"/>
                <w:szCs w:val="24"/>
              </w:rPr>
              <w:t>2</w:t>
            </w:r>
          </w:p>
        </w:tc>
        <w:tc>
          <w:tcPr>
            <w:tcW w:w="2329" w:type="pct"/>
          </w:tcPr>
          <w:p w:rsidR="00F2698A" w:rsidRPr="00F2698A" w:rsidRDefault="00F2698A" w:rsidP="00D45A35">
            <w:pPr>
              <w:widowControl w:val="0"/>
              <w:jc w:val="center"/>
              <w:rPr>
                <w:sz w:val="24"/>
                <w:szCs w:val="24"/>
              </w:rPr>
            </w:pPr>
            <w:r w:rsidRPr="00F2698A">
              <w:rPr>
                <w:sz w:val="24"/>
                <w:szCs w:val="24"/>
              </w:rPr>
              <w:t>3</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w:t>
            </w:r>
          </w:p>
        </w:tc>
        <w:tc>
          <w:tcPr>
            <w:tcW w:w="2330" w:type="pct"/>
            <w:tcBorders>
              <w:right w:val="nil"/>
            </w:tcBorders>
          </w:tcPr>
          <w:p w:rsidR="00F2698A" w:rsidRPr="00F2698A" w:rsidRDefault="00F2698A" w:rsidP="00D45A35">
            <w:pPr>
              <w:widowControl w:val="0"/>
              <w:jc w:val="both"/>
              <w:rPr>
                <w:sz w:val="24"/>
                <w:szCs w:val="24"/>
              </w:rPr>
            </w:pPr>
            <w:r w:rsidRPr="00F2698A">
              <w:rPr>
                <w:sz w:val="24"/>
                <w:szCs w:val="24"/>
              </w:rPr>
              <w:t>Ввод в эксплуатацию:</w:t>
            </w:r>
          </w:p>
        </w:tc>
        <w:tc>
          <w:tcPr>
            <w:tcW w:w="2329" w:type="pct"/>
            <w:tcBorders>
              <w:left w:val="nil"/>
              <w:right w:val="single" w:sz="4" w:space="0" w:color="auto"/>
            </w:tcBorders>
          </w:tcPr>
          <w:p w:rsidR="00F2698A" w:rsidRPr="00F2698A" w:rsidRDefault="00F2698A" w:rsidP="00D45A35">
            <w:pPr>
              <w:widowControl w:val="0"/>
              <w:jc w:val="both"/>
              <w:rPr>
                <w:sz w:val="24"/>
                <w:szCs w:val="24"/>
              </w:rPr>
            </w:pP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Дуси Ковальчук в Заельцовском районе на 220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395</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1.2</w:t>
            </w:r>
          </w:p>
        </w:tc>
        <w:tc>
          <w:tcPr>
            <w:tcW w:w="2330" w:type="pct"/>
          </w:tcPr>
          <w:p w:rsidR="00F2698A" w:rsidRPr="00F2698A" w:rsidRDefault="00F2698A" w:rsidP="00D45A35">
            <w:pPr>
              <w:widowControl w:val="0"/>
              <w:jc w:val="both"/>
              <w:rPr>
                <w:sz w:val="24"/>
                <w:szCs w:val="24"/>
              </w:rPr>
            </w:pPr>
            <w:r w:rsidRPr="00F2698A">
              <w:rPr>
                <w:sz w:val="24"/>
                <w:szCs w:val="24"/>
              </w:rPr>
              <w:t>Детский сад в Октябрьском районе на 180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391</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1.3</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Титова в Ленинском районе на 215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26.12.2012 № 330</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1.4</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Березовой в Первомайском районе на 300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26.12.2012 № 392</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1.5</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Сухарной, 76 в Заельцовском районе на 270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394</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1.6</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Медкадры, 9а в Заельцовском районе на 220 мест</w:t>
            </w:r>
          </w:p>
        </w:tc>
        <w:tc>
          <w:tcPr>
            <w:tcW w:w="2329" w:type="pct"/>
          </w:tcPr>
          <w:p w:rsidR="00F2698A" w:rsidRPr="00F2698A" w:rsidRDefault="00F2698A" w:rsidP="00D45A35">
            <w:pPr>
              <w:widowControl w:val="0"/>
              <w:jc w:val="both"/>
              <w:rPr>
                <w:sz w:val="24"/>
                <w:szCs w:val="24"/>
              </w:rPr>
            </w:pPr>
            <w:r w:rsidRPr="00F2698A">
              <w:rPr>
                <w:sz w:val="24"/>
                <w:szCs w:val="24"/>
              </w:rPr>
              <w:t>Объект не введен в эксплуатацию в связи с продолжительными сроками по подготовке строительства. Будет сдан в 2013 году</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1.7</w:t>
            </w:r>
          </w:p>
        </w:tc>
        <w:tc>
          <w:tcPr>
            <w:tcW w:w="2330" w:type="pct"/>
          </w:tcPr>
          <w:p w:rsidR="00F2698A" w:rsidRPr="00F2698A" w:rsidRDefault="00F2698A" w:rsidP="00D45A35">
            <w:pPr>
              <w:widowControl w:val="0"/>
              <w:jc w:val="both"/>
              <w:rPr>
                <w:sz w:val="24"/>
                <w:szCs w:val="24"/>
              </w:rPr>
            </w:pPr>
            <w:r w:rsidRPr="00F2698A">
              <w:rPr>
                <w:sz w:val="24"/>
                <w:szCs w:val="24"/>
              </w:rPr>
              <w:t>Реконструкция здания детского сада-ясли по ул. Селезнева, 29 в Центральном районе с увеличением объема на 160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20.12.2012 № 304</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1.8</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Богдана Хмельницкого в Калининском районе на 240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396</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1.9</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Котовского на микрорайоне Горский в Ленинском районе на 220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399</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1.10</w:t>
            </w:r>
          </w:p>
        </w:tc>
        <w:tc>
          <w:tcPr>
            <w:tcW w:w="2330" w:type="pct"/>
          </w:tcPr>
          <w:p w:rsidR="00F2698A" w:rsidRPr="00F2698A" w:rsidRDefault="00F2698A" w:rsidP="00D45A35">
            <w:pPr>
              <w:widowControl w:val="0"/>
              <w:jc w:val="both"/>
              <w:rPr>
                <w:color w:val="000000"/>
                <w:sz w:val="24"/>
                <w:szCs w:val="24"/>
              </w:rPr>
            </w:pPr>
            <w:r w:rsidRPr="00F2698A">
              <w:rPr>
                <w:color w:val="000000"/>
                <w:sz w:val="24"/>
                <w:szCs w:val="24"/>
              </w:rPr>
              <w:t>Детский сад по ул. Мира в Кировском районе на 240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397</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1.11</w:t>
            </w:r>
          </w:p>
        </w:tc>
        <w:tc>
          <w:tcPr>
            <w:tcW w:w="2330" w:type="pct"/>
          </w:tcPr>
          <w:p w:rsidR="00F2698A" w:rsidRPr="00F2698A" w:rsidRDefault="00F2698A" w:rsidP="00D45A35">
            <w:pPr>
              <w:widowControl w:val="0"/>
              <w:jc w:val="both"/>
              <w:rPr>
                <w:color w:val="000000"/>
                <w:sz w:val="24"/>
                <w:szCs w:val="24"/>
              </w:rPr>
            </w:pPr>
            <w:r w:rsidRPr="00F2698A">
              <w:rPr>
                <w:sz w:val="24"/>
                <w:szCs w:val="24"/>
              </w:rPr>
              <w:t>Детский сад по ул. Адриена Лежена в Дзержинском районе на 110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22.10.2012 № 229</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1.12</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Оловозаводской, 16 в Кировском районе на 186 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398</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1.13</w:t>
            </w:r>
          </w:p>
        </w:tc>
        <w:tc>
          <w:tcPr>
            <w:tcW w:w="2330" w:type="pct"/>
          </w:tcPr>
          <w:p w:rsidR="00F2698A" w:rsidRPr="00F2698A" w:rsidRDefault="00F2698A" w:rsidP="00D45A35">
            <w:pPr>
              <w:widowControl w:val="0"/>
              <w:jc w:val="both"/>
              <w:rPr>
                <w:sz w:val="24"/>
                <w:szCs w:val="24"/>
              </w:rPr>
            </w:pPr>
            <w:r w:rsidRPr="00F2698A">
              <w:rPr>
                <w:sz w:val="24"/>
                <w:szCs w:val="24"/>
              </w:rPr>
              <w:t xml:space="preserve">Реконструкция </w:t>
            </w:r>
            <w:r w:rsidRPr="00F2698A">
              <w:rPr>
                <w:color w:val="000000"/>
                <w:sz w:val="24"/>
                <w:szCs w:val="24"/>
              </w:rPr>
              <w:t>здания</w:t>
            </w:r>
            <w:r w:rsidRPr="00F2698A">
              <w:rPr>
                <w:sz w:val="24"/>
                <w:szCs w:val="24"/>
              </w:rPr>
              <w:t xml:space="preserve"> детского сада по ул. Узорной, 15 в Первомайском районе с увеличением объема на </w:t>
            </w:r>
            <w:r w:rsidRPr="00F2698A">
              <w:rPr>
                <w:color w:val="000000"/>
                <w:sz w:val="24"/>
                <w:szCs w:val="24"/>
              </w:rPr>
              <w:t xml:space="preserve">200 </w:t>
            </w:r>
            <w:r w:rsidRPr="00F2698A">
              <w:rPr>
                <w:sz w:val="24"/>
                <w:szCs w:val="24"/>
              </w:rPr>
              <w:t>мест</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Объект введен в эксплуатацию, разрешение на ввод от 29.12.2012 № 393</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1.14</w:t>
            </w:r>
          </w:p>
        </w:tc>
        <w:tc>
          <w:tcPr>
            <w:tcW w:w="2330" w:type="pct"/>
          </w:tcPr>
          <w:p w:rsidR="00F2698A" w:rsidRPr="00F2698A" w:rsidRDefault="00F2698A" w:rsidP="00D45A35">
            <w:pPr>
              <w:widowControl w:val="0"/>
              <w:jc w:val="both"/>
              <w:rPr>
                <w:sz w:val="24"/>
                <w:szCs w:val="24"/>
              </w:rPr>
            </w:pPr>
            <w:r w:rsidRPr="00F2698A">
              <w:rPr>
                <w:sz w:val="24"/>
                <w:szCs w:val="24"/>
              </w:rPr>
              <w:t>Здание школы по ул. Дуси Ковальчук, 67</w:t>
            </w:r>
          </w:p>
        </w:tc>
        <w:tc>
          <w:tcPr>
            <w:tcW w:w="2329" w:type="pct"/>
          </w:tcPr>
          <w:p w:rsidR="00F2698A" w:rsidRPr="00F2698A" w:rsidRDefault="00F2698A" w:rsidP="00D45A35">
            <w:pPr>
              <w:widowControl w:val="0"/>
              <w:jc w:val="both"/>
              <w:rPr>
                <w:sz w:val="24"/>
                <w:szCs w:val="24"/>
              </w:rPr>
            </w:pPr>
            <w:r w:rsidRPr="00F2698A">
              <w:rPr>
                <w:sz w:val="24"/>
                <w:szCs w:val="24"/>
              </w:rPr>
              <w:t>Объект введен в эксплуатацию, разрешение на ввод от 30.08.2012 № 172</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1.15</w:t>
            </w:r>
          </w:p>
        </w:tc>
        <w:tc>
          <w:tcPr>
            <w:tcW w:w="2330" w:type="pct"/>
          </w:tcPr>
          <w:p w:rsidR="00F2698A" w:rsidRPr="00F2698A" w:rsidRDefault="00F2698A" w:rsidP="00D45A35">
            <w:pPr>
              <w:widowControl w:val="0"/>
              <w:jc w:val="both"/>
              <w:rPr>
                <w:sz w:val="24"/>
                <w:szCs w:val="24"/>
              </w:rPr>
            </w:pPr>
            <w:r w:rsidRPr="00F2698A">
              <w:rPr>
                <w:sz w:val="24"/>
                <w:szCs w:val="24"/>
              </w:rPr>
              <w:t>Теплый переход между зданиями школы-интерната и лечебного корпуса по ул. Халтурина, 30/1</w:t>
            </w:r>
          </w:p>
        </w:tc>
        <w:tc>
          <w:tcPr>
            <w:tcW w:w="2329" w:type="pct"/>
          </w:tcPr>
          <w:p w:rsidR="00F2698A" w:rsidRPr="00F2698A" w:rsidRDefault="00F2698A" w:rsidP="00D45A35">
            <w:pPr>
              <w:widowControl w:val="0"/>
              <w:jc w:val="both"/>
              <w:rPr>
                <w:sz w:val="24"/>
                <w:szCs w:val="24"/>
                <w:highlight w:val="yellow"/>
              </w:rPr>
            </w:pPr>
            <w:r w:rsidRPr="00F2698A">
              <w:rPr>
                <w:sz w:val="24"/>
                <w:szCs w:val="24"/>
              </w:rPr>
              <w:t>Работы завершены. Готовятся документы для получения разрешения на ввод объекта в эксплуатацию</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1.16</w:t>
            </w:r>
          </w:p>
        </w:tc>
        <w:tc>
          <w:tcPr>
            <w:tcW w:w="2330" w:type="pct"/>
          </w:tcPr>
          <w:p w:rsidR="00F2698A" w:rsidRPr="00F2698A" w:rsidRDefault="00F2698A" w:rsidP="00D45A35">
            <w:pPr>
              <w:widowControl w:val="0"/>
              <w:jc w:val="both"/>
              <w:rPr>
                <w:sz w:val="24"/>
                <w:szCs w:val="24"/>
              </w:rPr>
            </w:pPr>
            <w:r w:rsidRPr="00F2698A">
              <w:rPr>
                <w:sz w:val="24"/>
                <w:szCs w:val="24"/>
              </w:rPr>
              <w:t>Подстанция скорой медицинской помощи по ул. Мусы Джалиля в Советском районе</w:t>
            </w:r>
          </w:p>
        </w:tc>
        <w:tc>
          <w:tcPr>
            <w:tcW w:w="2329" w:type="pct"/>
          </w:tcPr>
          <w:p w:rsidR="00F2698A" w:rsidRPr="00F2698A" w:rsidRDefault="00F2698A" w:rsidP="00D45A35">
            <w:pPr>
              <w:widowControl w:val="0"/>
              <w:jc w:val="both"/>
              <w:rPr>
                <w:sz w:val="24"/>
                <w:szCs w:val="24"/>
              </w:rPr>
            </w:pPr>
            <w:r w:rsidRPr="00F2698A">
              <w:rPr>
                <w:sz w:val="24"/>
                <w:szCs w:val="24"/>
              </w:rPr>
              <w:t>Работы завершены. Документы для получения разрешения на ввод объекта в эксплуатацию находятся на оформлении</w:t>
            </w:r>
          </w:p>
        </w:tc>
      </w:tr>
      <w:tr w:rsidR="00F2698A" w:rsidRPr="00F2698A" w:rsidTr="00F2698A">
        <w:tc>
          <w:tcPr>
            <w:tcW w:w="341" w:type="pct"/>
          </w:tcPr>
          <w:p w:rsidR="00F2698A" w:rsidRPr="00F2698A" w:rsidRDefault="00F2698A" w:rsidP="00D45A35">
            <w:pPr>
              <w:widowControl w:val="0"/>
              <w:jc w:val="center"/>
              <w:rPr>
                <w:sz w:val="24"/>
                <w:szCs w:val="24"/>
              </w:rPr>
            </w:pPr>
            <w:r w:rsidRPr="00F2698A">
              <w:rPr>
                <w:sz w:val="24"/>
                <w:szCs w:val="24"/>
              </w:rPr>
              <w:t>2</w:t>
            </w:r>
          </w:p>
        </w:tc>
        <w:tc>
          <w:tcPr>
            <w:tcW w:w="4659" w:type="pct"/>
            <w:gridSpan w:val="2"/>
          </w:tcPr>
          <w:p w:rsidR="00F2698A" w:rsidRPr="00F2698A" w:rsidRDefault="00F2698A" w:rsidP="00D45A35">
            <w:pPr>
              <w:widowControl w:val="0"/>
              <w:ind w:left="34" w:hanging="34"/>
              <w:jc w:val="both"/>
              <w:rPr>
                <w:sz w:val="24"/>
                <w:szCs w:val="24"/>
              </w:rPr>
            </w:pPr>
            <w:r w:rsidRPr="00F2698A">
              <w:rPr>
                <w:sz w:val="24"/>
                <w:szCs w:val="24"/>
              </w:rPr>
              <w:t>Обеспечение проектирования</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Танковой в Калининском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 xml:space="preserve">Проектирование объекта выполнено в пределах бюджетных ассигнований </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2.2</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Свечникова в Калининском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2.3</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Герцена в Кировском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2.4</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Петухова в Кировском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2.5</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Большевистской в Октябрьском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2.6</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Московской в Октябрьском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2.7</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Ключ-Камышенское плато в Октябрьском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2.8</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Шатурской в Советском районе</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2.9</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Адриена Лежена в Дзержинском районе (строительный адрес)</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2.10</w:t>
            </w:r>
          </w:p>
        </w:tc>
        <w:tc>
          <w:tcPr>
            <w:tcW w:w="2330" w:type="pct"/>
          </w:tcPr>
          <w:p w:rsidR="00F2698A" w:rsidRPr="00F2698A" w:rsidRDefault="00F2698A" w:rsidP="00D45A35">
            <w:pPr>
              <w:widowControl w:val="0"/>
              <w:jc w:val="both"/>
              <w:rPr>
                <w:sz w:val="24"/>
                <w:szCs w:val="24"/>
              </w:rPr>
            </w:pPr>
            <w:r w:rsidRPr="00F2698A">
              <w:rPr>
                <w:sz w:val="24"/>
                <w:szCs w:val="24"/>
              </w:rPr>
              <w:t>Реконструкция здания детского сада по ул. Толбухина, 31/1 в Дзержинском районе с увеличением объема</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lang w:val="en-US"/>
              </w:rPr>
              <w:t>2</w:t>
            </w:r>
            <w:r w:rsidRPr="00F2698A">
              <w:rPr>
                <w:sz w:val="24"/>
                <w:szCs w:val="24"/>
              </w:rPr>
              <w:t>.11</w:t>
            </w:r>
          </w:p>
        </w:tc>
        <w:tc>
          <w:tcPr>
            <w:tcW w:w="2330" w:type="pct"/>
          </w:tcPr>
          <w:p w:rsidR="00F2698A" w:rsidRPr="00F2698A" w:rsidRDefault="00F2698A" w:rsidP="00D45A35">
            <w:pPr>
              <w:widowControl w:val="0"/>
              <w:jc w:val="both"/>
              <w:rPr>
                <w:sz w:val="24"/>
                <w:szCs w:val="24"/>
              </w:rPr>
            </w:pPr>
            <w:r w:rsidRPr="00F2698A">
              <w:rPr>
                <w:sz w:val="24"/>
                <w:szCs w:val="24"/>
              </w:rPr>
              <w:t>Реконструкция здания детского сада по ул. Петухова, 30 в Кировском районе с увеличением объема</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2.12</w:t>
            </w:r>
          </w:p>
        </w:tc>
        <w:tc>
          <w:tcPr>
            <w:tcW w:w="2330" w:type="pct"/>
          </w:tcPr>
          <w:p w:rsidR="00F2698A" w:rsidRPr="00F2698A" w:rsidRDefault="00F2698A" w:rsidP="00D45A35">
            <w:pPr>
              <w:widowControl w:val="0"/>
              <w:jc w:val="both"/>
              <w:rPr>
                <w:sz w:val="24"/>
                <w:szCs w:val="24"/>
              </w:rPr>
            </w:pPr>
            <w:r w:rsidRPr="00F2698A">
              <w:rPr>
                <w:sz w:val="24"/>
                <w:szCs w:val="24"/>
              </w:rPr>
              <w:t>Реконструкция здания детского сада по ул. Курганской, 20 в Ленинском районе с увеличением объема</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2.13</w:t>
            </w:r>
          </w:p>
        </w:tc>
        <w:tc>
          <w:tcPr>
            <w:tcW w:w="2330" w:type="pct"/>
          </w:tcPr>
          <w:p w:rsidR="00F2698A" w:rsidRPr="00F2698A" w:rsidRDefault="00F2698A" w:rsidP="00D45A35">
            <w:pPr>
              <w:widowControl w:val="0"/>
              <w:jc w:val="both"/>
              <w:rPr>
                <w:sz w:val="24"/>
                <w:szCs w:val="24"/>
              </w:rPr>
            </w:pPr>
            <w:r w:rsidRPr="00F2698A">
              <w:rPr>
                <w:sz w:val="24"/>
                <w:szCs w:val="24"/>
              </w:rPr>
              <w:t>Детский сад по ул. Ленинградской, 358 в Октябрьском районе</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2.14</w:t>
            </w:r>
          </w:p>
        </w:tc>
        <w:tc>
          <w:tcPr>
            <w:tcW w:w="2330" w:type="pct"/>
          </w:tcPr>
          <w:p w:rsidR="00F2698A" w:rsidRPr="00F2698A" w:rsidRDefault="00F2698A" w:rsidP="00A91A5A">
            <w:pPr>
              <w:widowControl w:val="0"/>
              <w:jc w:val="both"/>
              <w:rPr>
                <w:sz w:val="24"/>
                <w:szCs w:val="24"/>
              </w:rPr>
            </w:pPr>
            <w:r w:rsidRPr="00F2698A">
              <w:rPr>
                <w:sz w:val="24"/>
                <w:szCs w:val="24"/>
              </w:rPr>
              <w:t>Реконструкция зданий с увеличением объема под бизнес-инкубатор по ул.</w:t>
            </w:r>
            <w:r w:rsidR="00A91A5A">
              <w:rPr>
                <w:sz w:val="24"/>
                <w:szCs w:val="24"/>
              </w:rPr>
              <w:t> </w:t>
            </w:r>
            <w:r w:rsidRPr="00F2698A">
              <w:rPr>
                <w:sz w:val="24"/>
                <w:szCs w:val="24"/>
              </w:rPr>
              <w:t>Троллейной, 87/1</w:t>
            </w:r>
          </w:p>
        </w:tc>
        <w:tc>
          <w:tcPr>
            <w:tcW w:w="2329" w:type="pct"/>
          </w:tcPr>
          <w:p w:rsidR="00F2698A" w:rsidRPr="00F2698A" w:rsidRDefault="00F2698A" w:rsidP="00D45A35">
            <w:pPr>
              <w:widowControl w:val="0"/>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2.15</w:t>
            </w:r>
          </w:p>
        </w:tc>
        <w:tc>
          <w:tcPr>
            <w:tcW w:w="2330" w:type="pct"/>
          </w:tcPr>
          <w:p w:rsidR="00F2698A" w:rsidRPr="00F2698A" w:rsidRDefault="00F2698A" w:rsidP="00D45A35">
            <w:pPr>
              <w:widowControl w:val="0"/>
              <w:jc w:val="both"/>
              <w:rPr>
                <w:sz w:val="24"/>
                <w:szCs w:val="24"/>
              </w:rPr>
            </w:pPr>
            <w:r w:rsidRPr="00F2698A">
              <w:rPr>
                <w:sz w:val="24"/>
                <w:szCs w:val="24"/>
              </w:rPr>
              <w:t>Поликлиника по ул. Татьяны Снежиной в Октябрьском районе</w:t>
            </w:r>
          </w:p>
        </w:tc>
        <w:tc>
          <w:tcPr>
            <w:tcW w:w="2329" w:type="pct"/>
          </w:tcPr>
          <w:p w:rsidR="00F2698A" w:rsidRPr="00F2698A" w:rsidRDefault="00F2698A" w:rsidP="00D45A35">
            <w:pPr>
              <w:widowControl w:val="0"/>
              <w:ind w:left="34" w:hanging="34"/>
              <w:jc w:val="both"/>
              <w:rPr>
                <w:sz w:val="23"/>
                <w:szCs w:val="23"/>
              </w:rPr>
            </w:pPr>
            <w:r w:rsidRPr="00F2698A">
              <w:rPr>
                <w:sz w:val="23"/>
                <w:szCs w:val="23"/>
              </w:rPr>
              <w:t>Проектирование начато. Полномочия по финансированию раздела «Здравоохранение» переданы Правительству Новосибирской области</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2.16</w:t>
            </w:r>
          </w:p>
        </w:tc>
        <w:tc>
          <w:tcPr>
            <w:tcW w:w="2330" w:type="pct"/>
          </w:tcPr>
          <w:p w:rsidR="00F2698A" w:rsidRPr="00F2698A" w:rsidRDefault="00F2698A" w:rsidP="00D45A35">
            <w:pPr>
              <w:widowControl w:val="0"/>
              <w:jc w:val="both"/>
              <w:rPr>
                <w:sz w:val="24"/>
                <w:szCs w:val="24"/>
              </w:rPr>
            </w:pPr>
            <w:r w:rsidRPr="00F2698A">
              <w:rPr>
                <w:sz w:val="24"/>
                <w:szCs w:val="24"/>
              </w:rPr>
              <w:t>Реабилитационный центр по Мочищенскому шоссе в Заельцовском районе</w:t>
            </w:r>
          </w:p>
        </w:tc>
        <w:tc>
          <w:tcPr>
            <w:tcW w:w="2329" w:type="pct"/>
          </w:tcPr>
          <w:p w:rsidR="00F2698A" w:rsidRPr="00F2698A" w:rsidRDefault="00F2698A" w:rsidP="00D45A35">
            <w:pPr>
              <w:widowControl w:val="0"/>
              <w:ind w:left="34" w:hanging="34"/>
              <w:jc w:val="both"/>
              <w:rPr>
                <w:sz w:val="24"/>
                <w:szCs w:val="24"/>
              </w:rPr>
            </w:pPr>
            <w:r w:rsidRPr="00F2698A">
              <w:rPr>
                <w:sz w:val="24"/>
                <w:szCs w:val="24"/>
              </w:rPr>
              <w:t>Проектирование объекта выполнено в пределах бюджетных ассигнований</w:t>
            </w:r>
          </w:p>
        </w:tc>
      </w:tr>
      <w:tr w:rsidR="00F2698A" w:rsidRPr="00F2698A" w:rsidTr="00F2698A">
        <w:tc>
          <w:tcPr>
            <w:tcW w:w="341" w:type="pct"/>
          </w:tcPr>
          <w:p w:rsidR="00F2698A" w:rsidRPr="00F2698A" w:rsidRDefault="00F2698A" w:rsidP="00D45A35">
            <w:pPr>
              <w:widowControl w:val="0"/>
              <w:jc w:val="center"/>
              <w:rPr>
                <w:sz w:val="24"/>
                <w:szCs w:val="24"/>
              </w:rPr>
            </w:pPr>
            <w:r w:rsidRPr="00F2698A">
              <w:rPr>
                <w:sz w:val="24"/>
                <w:szCs w:val="24"/>
              </w:rPr>
              <w:t>3</w:t>
            </w:r>
          </w:p>
        </w:tc>
        <w:tc>
          <w:tcPr>
            <w:tcW w:w="4659" w:type="pct"/>
            <w:gridSpan w:val="2"/>
          </w:tcPr>
          <w:p w:rsidR="00F2698A" w:rsidRPr="00F2698A" w:rsidRDefault="00F2698A" w:rsidP="00D45A35">
            <w:pPr>
              <w:widowControl w:val="0"/>
              <w:jc w:val="both"/>
              <w:rPr>
                <w:sz w:val="24"/>
                <w:szCs w:val="24"/>
              </w:rPr>
            </w:pPr>
            <w:r w:rsidRPr="00F2698A">
              <w:rPr>
                <w:sz w:val="24"/>
                <w:szCs w:val="24"/>
              </w:rPr>
              <w:t>Начало и продолжение строительства</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3.1</w:t>
            </w:r>
          </w:p>
        </w:tc>
        <w:tc>
          <w:tcPr>
            <w:tcW w:w="2330" w:type="pct"/>
          </w:tcPr>
          <w:p w:rsidR="00F2698A" w:rsidRPr="00F2698A" w:rsidRDefault="00F2698A" w:rsidP="00D45A35">
            <w:pPr>
              <w:widowControl w:val="0"/>
              <w:jc w:val="both"/>
              <w:rPr>
                <w:sz w:val="24"/>
                <w:szCs w:val="24"/>
              </w:rPr>
            </w:pPr>
            <w:r w:rsidRPr="00F2698A">
              <w:rPr>
                <w:sz w:val="24"/>
                <w:szCs w:val="24"/>
              </w:rPr>
              <w:t>Специальная (коррекционная) общеобразовательная школа-интернат по Владимировскому спуску в Железнодорожном районе</w:t>
            </w:r>
          </w:p>
        </w:tc>
        <w:tc>
          <w:tcPr>
            <w:tcW w:w="2329" w:type="pct"/>
          </w:tcPr>
          <w:p w:rsidR="00F2698A" w:rsidRPr="00F2698A" w:rsidRDefault="00F2698A" w:rsidP="00D45A35">
            <w:pPr>
              <w:widowControl w:val="0"/>
              <w:jc w:val="both"/>
              <w:rPr>
                <w:sz w:val="24"/>
                <w:szCs w:val="24"/>
              </w:rPr>
            </w:pPr>
            <w:r w:rsidRPr="00F2698A">
              <w:rPr>
                <w:sz w:val="24"/>
                <w:szCs w:val="24"/>
              </w:rPr>
              <w:t>Подготовлена строительная площадка. Работы ведутся согласно графика</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3.2</w:t>
            </w:r>
          </w:p>
        </w:tc>
        <w:tc>
          <w:tcPr>
            <w:tcW w:w="2330" w:type="pct"/>
          </w:tcPr>
          <w:p w:rsidR="00F2698A" w:rsidRPr="00F2698A" w:rsidRDefault="00F2698A" w:rsidP="00D45A35">
            <w:pPr>
              <w:widowControl w:val="0"/>
              <w:jc w:val="both"/>
              <w:rPr>
                <w:sz w:val="24"/>
                <w:szCs w:val="24"/>
              </w:rPr>
            </w:pPr>
            <w:r w:rsidRPr="00F2698A">
              <w:rPr>
                <w:sz w:val="24"/>
                <w:szCs w:val="24"/>
              </w:rPr>
              <w:t>Детский спортивный центр по ул. Кропоткина в Заельцовском районе</w:t>
            </w:r>
          </w:p>
        </w:tc>
        <w:tc>
          <w:tcPr>
            <w:tcW w:w="2329" w:type="pct"/>
          </w:tcPr>
          <w:p w:rsidR="00F2698A" w:rsidRPr="00F2698A" w:rsidRDefault="00F2698A" w:rsidP="00D45A35">
            <w:pPr>
              <w:widowControl w:val="0"/>
              <w:jc w:val="both"/>
              <w:rPr>
                <w:sz w:val="24"/>
                <w:szCs w:val="24"/>
              </w:rPr>
            </w:pPr>
            <w:r w:rsidRPr="00F2698A">
              <w:rPr>
                <w:sz w:val="24"/>
                <w:szCs w:val="24"/>
              </w:rPr>
              <w:t>Работы выполнены в пределах бюджетных ассигнований</w:t>
            </w:r>
          </w:p>
        </w:tc>
      </w:tr>
      <w:tr w:rsidR="00F2698A" w:rsidRPr="00F2698A" w:rsidTr="0046331A">
        <w:tc>
          <w:tcPr>
            <w:tcW w:w="341" w:type="pct"/>
          </w:tcPr>
          <w:p w:rsidR="00F2698A" w:rsidRPr="00F2698A" w:rsidRDefault="00F2698A" w:rsidP="00D45A35">
            <w:pPr>
              <w:widowControl w:val="0"/>
              <w:jc w:val="center"/>
              <w:rPr>
                <w:sz w:val="24"/>
                <w:szCs w:val="24"/>
              </w:rPr>
            </w:pPr>
            <w:r w:rsidRPr="00F2698A">
              <w:rPr>
                <w:sz w:val="24"/>
                <w:szCs w:val="24"/>
              </w:rPr>
              <w:t>3.3</w:t>
            </w:r>
          </w:p>
        </w:tc>
        <w:tc>
          <w:tcPr>
            <w:tcW w:w="2330" w:type="pct"/>
          </w:tcPr>
          <w:p w:rsidR="00F2698A" w:rsidRPr="00F2698A" w:rsidRDefault="00F2698A" w:rsidP="00D45A35">
            <w:pPr>
              <w:widowControl w:val="0"/>
              <w:jc w:val="both"/>
              <w:rPr>
                <w:sz w:val="24"/>
                <w:szCs w:val="24"/>
              </w:rPr>
            </w:pPr>
            <w:r w:rsidRPr="00F2698A">
              <w:rPr>
                <w:sz w:val="24"/>
                <w:szCs w:val="24"/>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2329" w:type="pct"/>
          </w:tcPr>
          <w:p w:rsidR="00F2698A" w:rsidRPr="00F2698A" w:rsidRDefault="00F2698A" w:rsidP="00D45A35">
            <w:pPr>
              <w:widowControl w:val="0"/>
              <w:jc w:val="both"/>
              <w:rPr>
                <w:sz w:val="24"/>
                <w:szCs w:val="24"/>
              </w:rPr>
            </w:pPr>
            <w:r w:rsidRPr="00F2698A">
              <w:rPr>
                <w:sz w:val="24"/>
                <w:szCs w:val="24"/>
              </w:rPr>
              <w:t>Работы выполнены в пределах бюджетных ассигнований</w:t>
            </w:r>
          </w:p>
        </w:tc>
      </w:tr>
    </w:tbl>
    <w:p w:rsidR="00F2698A" w:rsidRPr="00F2698A" w:rsidRDefault="00F2698A" w:rsidP="00D45A35">
      <w:pPr>
        <w:widowControl w:val="0"/>
        <w:autoSpaceDE w:val="0"/>
        <w:autoSpaceDN w:val="0"/>
        <w:rPr>
          <w:sz w:val="16"/>
          <w:szCs w:val="16"/>
        </w:rPr>
      </w:pPr>
    </w:p>
    <w:p w:rsidR="00F2698A" w:rsidRPr="00F2698A" w:rsidRDefault="00F2698A" w:rsidP="00D45A35">
      <w:pPr>
        <w:widowControl w:val="0"/>
        <w:autoSpaceDE w:val="0"/>
        <w:autoSpaceDN w:val="0"/>
        <w:ind w:left="907" w:right="907"/>
        <w:jc w:val="center"/>
        <w:rPr>
          <w:b/>
          <w:i/>
          <w:sz w:val="28"/>
          <w:szCs w:val="28"/>
        </w:rPr>
      </w:pPr>
      <w:r w:rsidRPr="00F2698A">
        <w:rPr>
          <w:b/>
          <w:i/>
          <w:sz w:val="28"/>
          <w:szCs w:val="28"/>
        </w:rPr>
        <w:t>5.8.1. Главное управление архитектуры и градостроительства мэрии города Новосибирска</w:t>
      </w:r>
    </w:p>
    <w:p w:rsidR="00F2698A" w:rsidRPr="00F2698A" w:rsidRDefault="00F2698A" w:rsidP="00D45A35">
      <w:pPr>
        <w:widowControl w:val="0"/>
        <w:autoSpaceDE w:val="0"/>
        <w:autoSpaceDN w:val="0"/>
        <w:ind w:hanging="142"/>
        <w:jc w:val="center"/>
        <w:rPr>
          <w:b/>
          <w:sz w:val="16"/>
          <w:szCs w:val="16"/>
        </w:rPr>
      </w:pPr>
    </w:p>
    <w:p w:rsidR="00F2698A" w:rsidRPr="00F2698A" w:rsidRDefault="00F2698A" w:rsidP="00D45A35">
      <w:pPr>
        <w:widowControl w:val="0"/>
        <w:autoSpaceDE w:val="0"/>
        <w:autoSpaceDN w:val="0"/>
        <w:ind w:firstLine="709"/>
        <w:jc w:val="both"/>
        <w:rPr>
          <w:sz w:val="28"/>
          <w:szCs w:val="28"/>
        </w:rPr>
      </w:pPr>
      <w:r w:rsidRPr="00F2698A">
        <w:rPr>
          <w:sz w:val="28"/>
          <w:szCs w:val="28"/>
        </w:rPr>
        <w:t>5.8.1.1. Проведены мероприятия по реализации базового градостроительного документа – Генерального плана города Новосибирска, утвержденного решением Совета депутатов от 26.12.2007 № 824, выполненных на его основе Правил землепользования и застройки города Новосибирска, утвержденных решением Совета депутатов от 24.06.2009 № 1288.</w:t>
      </w:r>
    </w:p>
    <w:p w:rsidR="00F2698A" w:rsidRPr="00F2698A" w:rsidRDefault="00CF2981" w:rsidP="00D45A35">
      <w:pPr>
        <w:widowControl w:val="0"/>
        <w:autoSpaceDE w:val="0"/>
        <w:autoSpaceDN w:val="0"/>
        <w:ind w:firstLine="709"/>
        <w:jc w:val="both"/>
        <w:rPr>
          <w:sz w:val="28"/>
          <w:szCs w:val="28"/>
        </w:rPr>
      </w:pPr>
      <w:r>
        <w:rPr>
          <w:sz w:val="28"/>
          <w:szCs w:val="28"/>
        </w:rPr>
        <w:t>Р</w:t>
      </w:r>
      <w:r w:rsidR="00F2698A" w:rsidRPr="00F2698A">
        <w:rPr>
          <w:sz w:val="28"/>
          <w:szCs w:val="28"/>
        </w:rPr>
        <w:t>ешени</w:t>
      </w:r>
      <w:r>
        <w:rPr>
          <w:sz w:val="28"/>
          <w:szCs w:val="28"/>
        </w:rPr>
        <w:t>ями</w:t>
      </w:r>
      <w:r w:rsidR="00F2698A" w:rsidRPr="00F2698A">
        <w:rPr>
          <w:sz w:val="28"/>
          <w:szCs w:val="28"/>
        </w:rPr>
        <w:t xml:space="preserve"> Совета депутатов от 2</w:t>
      </w:r>
      <w:r>
        <w:rPr>
          <w:sz w:val="28"/>
          <w:szCs w:val="28"/>
        </w:rPr>
        <w:t>7</w:t>
      </w:r>
      <w:r w:rsidR="00F2698A" w:rsidRPr="00F2698A">
        <w:rPr>
          <w:sz w:val="28"/>
          <w:szCs w:val="28"/>
        </w:rPr>
        <w:t>.06.20</w:t>
      </w:r>
      <w:r>
        <w:rPr>
          <w:sz w:val="28"/>
          <w:szCs w:val="28"/>
        </w:rPr>
        <w:t>12</w:t>
      </w:r>
      <w:r w:rsidR="00F2698A" w:rsidRPr="00F2698A">
        <w:rPr>
          <w:sz w:val="28"/>
          <w:szCs w:val="28"/>
        </w:rPr>
        <w:t xml:space="preserve"> № </w:t>
      </w:r>
      <w:r>
        <w:rPr>
          <w:sz w:val="28"/>
          <w:szCs w:val="28"/>
        </w:rPr>
        <w:t xml:space="preserve">642 и от 19.09.2012 № 674 внесены изменения в </w:t>
      </w:r>
      <w:r w:rsidR="00FD1868">
        <w:rPr>
          <w:sz w:val="28"/>
          <w:szCs w:val="28"/>
        </w:rPr>
        <w:t>П</w:t>
      </w:r>
      <w:r w:rsidR="00F2698A" w:rsidRPr="00F2698A">
        <w:rPr>
          <w:sz w:val="28"/>
          <w:szCs w:val="28"/>
        </w:rPr>
        <w:t>равила землепользования и застройки города Новосибирска, утвержден</w:t>
      </w:r>
      <w:r>
        <w:rPr>
          <w:sz w:val="28"/>
          <w:szCs w:val="28"/>
        </w:rPr>
        <w:t>н</w:t>
      </w:r>
      <w:r w:rsidR="00F2698A" w:rsidRPr="00F2698A">
        <w:rPr>
          <w:sz w:val="28"/>
          <w:szCs w:val="28"/>
        </w:rPr>
        <w:t>ы</w:t>
      </w:r>
      <w:r>
        <w:rPr>
          <w:sz w:val="28"/>
          <w:szCs w:val="28"/>
        </w:rPr>
        <w:t>е</w:t>
      </w:r>
      <w:r w:rsidR="00F2698A" w:rsidRPr="00F2698A">
        <w:rPr>
          <w:sz w:val="28"/>
          <w:szCs w:val="28"/>
        </w:rPr>
        <w:t xml:space="preserve"> решением Совета депутатов от 24.06.2009 № 1288</w:t>
      </w:r>
      <w:r>
        <w:rPr>
          <w:sz w:val="28"/>
          <w:szCs w:val="28"/>
        </w:rPr>
        <w:t>.</w:t>
      </w:r>
    </w:p>
    <w:p w:rsidR="00F2698A" w:rsidRPr="00F2698A" w:rsidRDefault="00F2698A" w:rsidP="00D45A35">
      <w:pPr>
        <w:widowControl w:val="0"/>
        <w:autoSpaceDE w:val="0"/>
        <w:autoSpaceDN w:val="0"/>
        <w:ind w:firstLine="709"/>
        <w:jc w:val="both"/>
        <w:rPr>
          <w:sz w:val="28"/>
          <w:szCs w:val="28"/>
        </w:rPr>
      </w:pPr>
      <w:r w:rsidRPr="00F2698A">
        <w:rPr>
          <w:sz w:val="28"/>
          <w:szCs w:val="28"/>
        </w:rPr>
        <w:t>Изменения в Генеральный план города Новосибирска не вносились.</w:t>
      </w:r>
    </w:p>
    <w:p w:rsidR="00F2698A" w:rsidRPr="00F2698A" w:rsidRDefault="00F2698A" w:rsidP="00D45A35">
      <w:pPr>
        <w:widowControl w:val="0"/>
        <w:autoSpaceDE w:val="0"/>
        <w:autoSpaceDN w:val="0"/>
        <w:ind w:firstLine="709"/>
        <w:jc w:val="both"/>
        <w:rPr>
          <w:sz w:val="28"/>
          <w:szCs w:val="28"/>
        </w:rPr>
      </w:pPr>
      <w:r w:rsidRPr="00F2698A">
        <w:rPr>
          <w:sz w:val="28"/>
          <w:szCs w:val="28"/>
        </w:rPr>
        <w:t>5.8.1.2. Рассмотрены на публичных слушаниях и утверждены постановлениями мэрии 14 проектов планировки территории:</w:t>
      </w:r>
    </w:p>
    <w:p w:rsidR="00F2698A" w:rsidRPr="00F2698A" w:rsidRDefault="00F2698A" w:rsidP="00D45A35">
      <w:pPr>
        <w:widowControl w:val="0"/>
        <w:autoSpaceDE w:val="0"/>
        <w:autoSpaceDN w:val="0"/>
        <w:ind w:firstLine="709"/>
        <w:jc w:val="both"/>
        <w:rPr>
          <w:sz w:val="28"/>
          <w:szCs w:val="28"/>
        </w:rPr>
      </w:pPr>
      <w:r w:rsidRPr="00F2698A">
        <w:rPr>
          <w:sz w:val="28"/>
          <w:szCs w:val="28"/>
        </w:rPr>
        <w:t xml:space="preserve">проект планировки территории, ограниченной дамбой железнодорожного моста, рекой Обью, дамбой Октябрьского моста, перспективной городской магистралью по ул. Стартовой в Ленинском районе; </w:t>
      </w:r>
    </w:p>
    <w:p w:rsidR="00F2698A" w:rsidRPr="00F2698A" w:rsidRDefault="00F2698A" w:rsidP="00D45A35">
      <w:pPr>
        <w:widowControl w:val="0"/>
        <w:autoSpaceDE w:val="0"/>
        <w:autoSpaceDN w:val="0"/>
        <w:ind w:firstLine="709"/>
        <w:jc w:val="both"/>
        <w:rPr>
          <w:sz w:val="28"/>
          <w:szCs w:val="28"/>
        </w:rPr>
      </w:pPr>
      <w:r w:rsidRPr="00F2698A">
        <w:rPr>
          <w:sz w:val="28"/>
          <w:szCs w:val="28"/>
        </w:rPr>
        <w:t>проект планировки территории южной части Кировского района;</w:t>
      </w:r>
    </w:p>
    <w:p w:rsidR="00F2698A" w:rsidRPr="00F2698A" w:rsidRDefault="00F2698A" w:rsidP="00D45A35">
      <w:pPr>
        <w:widowControl w:val="0"/>
        <w:autoSpaceDE w:val="0"/>
        <w:autoSpaceDN w:val="0"/>
        <w:ind w:firstLine="709"/>
        <w:jc w:val="both"/>
        <w:rPr>
          <w:sz w:val="28"/>
          <w:szCs w:val="28"/>
        </w:rPr>
      </w:pPr>
      <w:r w:rsidRPr="00F2698A">
        <w:rPr>
          <w:sz w:val="28"/>
          <w:szCs w:val="28"/>
        </w:rPr>
        <w:t>проект планировки промышленной зоны Кировского района;</w:t>
      </w:r>
    </w:p>
    <w:p w:rsidR="00F2698A" w:rsidRPr="00F2698A" w:rsidRDefault="00F2698A" w:rsidP="00D45A35">
      <w:pPr>
        <w:widowControl w:val="0"/>
        <w:autoSpaceDE w:val="0"/>
        <w:autoSpaceDN w:val="0"/>
        <w:ind w:firstLine="709"/>
        <w:jc w:val="both"/>
        <w:rPr>
          <w:sz w:val="28"/>
          <w:szCs w:val="28"/>
        </w:rPr>
      </w:pPr>
      <w:r w:rsidRPr="00F2698A">
        <w:rPr>
          <w:sz w:val="28"/>
          <w:szCs w:val="28"/>
        </w:rPr>
        <w:t xml:space="preserve">проект планировки жилого района «Пашино» в Калининском районе; </w:t>
      </w:r>
    </w:p>
    <w:p w:rsidR="00F2698A" w:rsidRPr="00F2698A" w:rsidRDefault="00F2698A" w:rsidP="00D45A35">
      <w:pPr>
        <w:widowControl w:val="0"/>
        <w:suppressAutoHyphens/>
        <w:adjustRightInd w:val="0"/>
        <w:ind w:firstLine="709"/>
        <w:jc w:val="both"/>
        <w:rPr>
          <w:sz w:val="28"/>
          <w:szCs w:val="28"/>
        </w:rPr>
      </w:pPr>
      <w:r w:rsidRPr="00F2698A">
        <w:rPr>
          <w:sz w:val="28"/>
          <w:szCs w:val="28"/>
        </w:rPr>
        <w:t xml:space="preserve">проект планировки территории, прилегающей к ул. Станционной (западный въезд в город), в Ленинском районе; </w:t>
      </w:r>
    </w:p>
    <w:p w:rsidR="00F2698A" w:rsidRPr="00F2698A" w:rsidRDefault="00F2698A" w:rsidP="00D45A35">
      <w:pPr>
        <w:widowControl w:val="0"/>
        <w:suppressAutoHyphens/>
        <w:adjustRightInd w:val="0"/>
        <w:ind w:firstLine="709"/>
        <w:jc w:val="both"/>
        <w:rPr>
          <w:sz w:val="28"/>
          <w:szCs w:val="28"/>
        </w:rPr>
      </w:pPr>
      <w:r w:rsidRPr="00F2698A">
        <w:rPr>
          <w:sz w:val="28"/>
          <w:szCs w:val="28"/>
        </w:rPr>
        <w:t xml:space="preserve">проект планировки территории, ограниченной ул. Сухарной, ул. Тимирязева, ул. Жуковского, Мочищенским шоссе, границей города Новосибирска и руслом реки 2-й Ельцовки, в Заельцовском районе и проектов межевания территорий отдыха и оздоровления и жилой застройки; </w:t>
      </w:r>
    </w:p>
    <w:p w:rsidR="00F2698A" w:rsidRPr="00F2698A" w:rsidRDefault="00F2698A" w:rsidP="00D45A35">
      <w:pPr>
        <w:widowControl w:val="0"/>
        <w:suppressAutoHyphens/>
        <w:adjustRightInd w:val="0"/>
        <w:ind w:firstLine="709"/>
        <w:jc w:val="both"/>
        <w:rPr>
          <w:sz w:val="28"/>
          <w:szCs w:val="28"/>
        </w:rPr>
      </w:pPr>
      <w:r w:rsidRPr="00F2698A">
        <w:rPr>
          <w:sz w:val="28"/>
          <w:szCs w:val="28"/>
        </w:rPr>
        <w:t xml:space="preserve">проект планировки территории восточной части Октябрьского района; </w:t>
      </w:r>
    </w:p>
    <w:p w:rsidR="00F2698A" w:rsidRPr="00F2698A" w:rsidRDefault="00F2698A" w:rsidP="00D45A35">
      <w:pPr>
        <w:widowControl w:val="0"/>
        <w:suppressAutoHyphens/>
        <w:adjustRightInd w:val="0"/>
        <w:ind w:firstLine="709"/>
        <w:jc w:val="both"/>
        <w:rPr>
          <w:sz w:val="28"/>
          <w:szCs w:val="28"/>
        </w:rPr>
      </w:pPr>
      <w:r w:rsidRPr="00F2698A">
        <w:rPr>
          <w:sz w:val="28"/>
          <w:szCs w:val="28"/>
        </w:rPr>
        <w:t xml:space="preserve">проект планировки территории, ограниченной улицами Сухарной, Объединения, Бардина, Богдана Хмельницкого и Дуси Ковальчук в Заельцовском районе; </w:t>
      </w:r>
    </w:p>
    <w:p w:rsidR="00F2698A" w:rsidRPr="00F2698A" w:rsidRDefault="00F2698A" w:rsidP="00D45A35">
      <w:pPr>
        <w:widowControl w:val="0"/>
        <w:suppressAutoHyphens/>
        <w:adjustRightInd w:val="0"/>
        <w:ind w:firstLine="709"/>
        <w:jc w:val="both"/>
        <w:rPr>
          <w:sz w:val="28"/>
          <w:szCs w:val="28"/>
        </w:rPr>
      </w:pPr>
      <w:r w:rsidRPr="00F2698A">
        <w:rPr>
          <w:sz w:val="28"/>
          <w:szCs w:val="28"/>
        </w:rPr>
        <w:t xml:space="preserve">проект планировки центральной части Ленинского района; </w:t>
      </w:r>
    </w:p>
    <w:p w:rsidR="00F2698A" w:rsidRPr="00F2698A" w:rsidRDefault="00F2698A" w:rsidP="00D45A35">
      <w:pPr>
        <w:widowControl w:val="0"/>
        <w:suppressAutoHyphens/>
        <w:adjustRightInd w:val="0"/>
        <w:ind w:firstLine="709"/>
        <w:jc w:val="both"/>
        <w:rPr>
          <w:sz w:val="28"/>
          <w:szCs w:val="28"/>
        </w:rPr>
      </w:pPr>
      <w:r w:rsidRPr="00F2698A">
        <w:rPr>
          <w:sz w:val="28"/>
          <w:szCs w:val="28"/>
        </w:rPr>
        <w:t xml:space="preserve">проект планировки территории, ограниченной границей города Новосибирска, полосой отвода железной дороги, границей Первомайского района, в Советском районе; </w:t>
      </w:r>
    </w:p>
    <w:p w:rsidR="00F2698A" w:rsidRPr="00F2698A" w:rsidRDefault="00F2698A" w:rsidP="00D45A35">
      <w:pPr>
        <w:widowControl w:val="0"/>
        <w:suppressAutoHyphens/>
        <w:ind w:firstLine="709"/>
        <w:jc w:val="both"/>
        <w:rPr>
          <w:sz w:val="28"/>
          <w:szCs w:val="28"/>
        </w:rPr>
      </w:pPr>
      <w:r w:rsidRPr="00F2698A">
        <w:rPr>
          <w:sz w:val="28"/>
          <w:szCs w:val="28"/>
        </w:rPr>
        <w:t xml:space="preserve">проект планировки промышленной зоны Ленинского района; </w:t>
      </w:r>
    </w:p>
    <w:p w:rsidR="00F2698A" w:rsidRPr="00F2698A" w:rsidRDefault="00F2698A" w:rsidP="00D45A35">
      <w:pPr>
        <w:widowControl w:val="0"/>
        <w:suppressAutoHyphens/>
        <w:ind w:firstLine="709"/>
        <w:jc w:val="both"/>
        <w:rPr>
          <w:sz w:val="28"/>
          <w:szCs w:val="28"/>
        </w:rPr>
      </w:pPr>
      <w:r w:rsidRPr="00F2698A">
        <w:rPr>
          <w:sz w:val="28"/>
          <w:szCs w:val="28"/>
        </w:rPr>
        <w:t xml:space="preserve">проект планировки территорий восточной части Дзержинского района; </w:t>
      </w:r>
    </w:p>
    <w:p w:rsidR="00F2698A" w:rsidRPr="00F2698A" w:rsidRDefault="00F2698A" w:rsidP="00D45A35">
      <w:pPr>
        <w:widowControl w:val="0"/>
        <w:suppressAutoHyphens/>
        <w:ind w:firstLine="709"/>
        <w:jc w:val="both"/>
        <w:rPr>
          <w:rFonts w:eastAsia="Calibri"/>
          <w:sz w:val="28"/>
          <w:szCs w:val="28"/>
          <w:lang w:eastAsia="en-US"/>
        </w:rPr>
      </w:pPr>
      <w:r w:rsidRPr="00F2698A">
        <w:rPr>
          <w:rFonts w:eastAsia="Calibri"/>
          <w:sz w:val="28"/>
          <w:szCs w:val="28"/>
          <w:lang w:eastAsia="en-US"/>
        </w:rPr>
        <w:t xml:space="preserve">проект планировки жилого района «Плющихинский» в Октябрьском районе, ограниченного направлением перспективного развития ул. Доватора, Гусинобродским шоссе, перспективной городской магистралью и поймой реки Плющихи; </w:t>
      </w:r>
    </w:p>
    <w:p w:rsidR="00F2698A" w:rsidRPr="00F2698A" w:rsidRDefault="00F2698A" w:rsidP="00D45A35">
      <w:pPr>
        <w:widowControl w:val="0"/>
        <w:suppressAutoHyphens/>
        <w:ind w:firstLine="709"/>
        <w:jc w:val="both"/>
        <w:rPr>
          <w:rFonts w:eastAsia="Calibri"/>
          <w:sz w:val="28"/>
          <w:szCs w:val="28"/>
          <w:lang w:eastAsia="en-US"/>
        </w:rPr>
      </w:pPr>
      <w:r w:rsidRPr="00F2698A">
        <w:rPr>
          <w:rFonts w:eastAsia="Calibri"/>
          <w:sz w:val="28"/>
          <w:szCs w:val="28"/>
          <w:lang w:eastAsia="en-US"/>
        </w:rPr>
        <w:t xml:space="preserve">проект планировки территории от ул. Автогенной до реки Плющихи в Октябрьском районе. </w:t>
      </w:r>
    </w:p>
    <w:p w:rsidR="00F2698A" w:rsidRPr="00F2698A" w:rsidRDefault="00F2698A" w:rsidP="00D45A35">
      <w:pPr>
        <w:widowControl w:val="0"/>
        <w:suppressAutoHyphens/>
        <w:ind w:firstLine="567"/>
        <w:jc w:val="both"/>
        <w:rPr>
          <w:rFonts w:eastAsia="Calibri"/>
          <w:sz w:val="28"/>
          <w:szCs w:val="28"/>
          <w:lang w:eastAsia="en-US"/>
        </w:rPr>
      </w:pPr>
      <w:r w:rsidRPr="00F2698A">
        <w:rPr>
          <w:rFonts w:eastAsia="Calibri"/>
          <w:sz w:val="28"/>
          <w:szCs w:val="28"/>
          <w:lang w:eastAsia="en-US"/>
        </w:rPr>
        <w:t>Рассмотрены на публичных слушаниях в 2012 году проекты планировки:</w:t>
      </w:r>
    </w:p>
    <w:p w:rsidR="00F2698A" w:rsidRPr="00F2698A" w:rsidRDefault="00F2698A" w:rsidP="00D45A35">
      <w:pPr>
        <w:widowControl w:val="0"/>
        <w:suppressAutoHyphens/>
        <w:ind w:firstLine="567"/>
        <w:jc w:val="both"/>
        <w:rPr>
          <w:rFonts w:eastAsia="Calibri"/>
          <w:sz w:val="28"/>
          <w:szCs w:val="28"/>
          <w:lang w:eastAsia="en-US"/>
        </w:rPr>
      </w:pPr>
      <w:r w:rsidRPr="00F2698A">
        <w:rPr>
          <w:rFonts w:eastAsia="Calibri"/>
          <w:sz w:val="28"/>
          <w:szCs w:val="28"/>
          <w:lang w:eastAsia="en-US"/>
        </w:rPr>
        <w:t>территории ограниченной улицами Трикотажной, Автогенной, полосой отвода железной дороги, створом Октябрьского моста, набережной реки Оби, улицей Ипподромской и улицей Фрунзе, в Центральном, Октябрьском и Дзержинском районах и проектов межевания квартальной застройки территории, ограниченной ул. Фрунзе, ул. Бориса Богаткова, территорией военного городка, ул. Тополевой, ул. Военной и ул. Ипподромской в Центральном, Октябрьском и Дзержинских районах;</w:t>
      </w:r>
    </w:p>
    <w:p w:rsidR="00F2698A" w:rsidRPr="00F2698A" w:rsidRDefault="00F2698A" w:rsidP="00D45A35">
      <w:pPr>
        <w:widowControl w:val="0"/>
        <w:suppressAutoHyphens/>
        <w:ind w:firstLine="567"/>
        <w:jc w:val="both"/>
        <w:rPr>
          <w:rFonts w:eastAsia="Calibri"/>
          <w:sz w:val="28"/>
          <w:szCs w:val="28"/>
          <w:lang w:eastAsia="en-US"/>
        </w:rPr>
      </w:pPr>
      <w:r w:rsidRPr="00F2698A">
        <w:rPr>
          <w:rFonts w:eastAsia="Calibri"/>
          <w:sz w:val="28"/>
          <w:szCs w:val="28"/>
          <w:lang w:eastAsia="en-US"/>
        </w:rPr>
        <w:t>территории, ограниченной границей Советского района, Бердским шоссе, рекой Иней и границей города Новосибирска в Первомайском районе.</w:t>
      </w:r>
    </w:p>
    <w:p w:rsidR="00F2698A" w:rsidRPr="00F2698A" w:rsidRDefault="00F2698A" w:rsidP="00D45A35">
      <w:pPr>
        <w:widowControl w:val="0"/>
        <w:suppressAutoHyphens/>
        <w:adjustRightInd w:val="0"/>
        <w:ind w:firstLine="709"/>
        <w:jc w:val="both"/>
        <w:rPr>
          <w:sz w:val="28"/>
          <w:szCs w:val="28"/>
        </w:rPr>
      </w:pPr>
      <w:r w:rsidRPr="00F2698A">
        <w:rPr>
          <w:sz w:val="28"/>
          <w:szCs w:val="28"/>
        </w:rPr>
        <w:t>В рамках разработки и утверждения документации по планировке территорий были назначены и проведены публичные слушания по 47 проектам межевания, которые утверждены соответствующими постановлениями мэрии. Из них 29 проектов межевания выполнены в границах 3 проектов планировок:</w:t>
      </w:r>
    </w:p>
    <w:p w:rsidR="00F2698A" w:rsidRPr="00F2698A" w:rsidRDefault="00F2698A" w:rsidP="00D45A35">
      <w:pPr>
        <w:widowControl w:val="0"/>
        <w:suppressAutoHyphens/>
        <w:adjustRightInd w:val="0"/>
        <w:ind w:firstLine="709"/>
        <w:jc w:val="both"/>
        <w:rPr>
          <w:sz w:val="28"/>
          <w:szCs w:val="28"/>
        </w:rPr>
      </w:pPr>
      <w:r w:rsidRPr="00F2698A">
        <w:rPr>
          <w:sz w:val="28"/>
          <w:szCs w:val="28"/>
        </w:rPr>
        <w:t>территории от ул. Автогенной до реки Плющихи в Октябрьском районе;</w:t>
      </w:r>
    </w:p>
    <w:p w:rsidR="00F2698A" w:rsidRPr="00F2698A" w:rsidRDefault="00F2698A" w:rsidP="00D45A35">
      <w:pPr>
        <w:widowControl w:val="0"/>
        <w:suppressAutoHyphens/>
        <w:adjustRightInd w:val="0"/>
        <w:ind w:firstLine="709"/>
        <w:jc w:val="both"/>
        <w:rPr>
          <w:sz w:val="28"/>
          <w:szCs w:val="28"/>
        </w:rPr>
      </w:pPr>
      <w:r w:rsidRPr="00F2698A">
        <w:rPr>
          <w:sz w:val="28"/>
          <w:szCs w:val="28"/>
        </w:rPr>
        <w:t>территории, прилегающей к ул. Титова в Ленинском районе;</w:t>
      </w:r>
    </w:p>
    <w:p w:rsidR="00F2698A" w:rsidRPr="00F2698A" w:rsidRDefault="00F2698A" w:rsidP="00D45A35">
      <w:pPr>
        <w:widowControl w:val="0"/>
        <w:suppressAutoHyphens/>
        <w:adjustRightInd w:val="0"/>
        <w:ind w:firstLine="709"/>
        <w:jc w:val="both"/>
        <w:rPr>
          <w:sz w:val="28"/>
          <w:szCs w:val="28"/>
        </w:rPr>
      </w:pPr>
      <w:r w:rsidRPr="00F2698A">
        <w:rPr>
          <w:sz w:val="28"/>
          <w:szCs w:val="28"/>
        </w:rPr>
        <w:t>территории Ключ-Камышенского плато.</w:t>
      </w:r>
    </w:p>
    <w:p w:rsidR="00F2698A" w:rsidRPr="00F2698A" w:rsidRDefault="00F2698A" w:rsidP="00D45A35">
      <w:pPr>
        <w:widowControl w:val="0"/>
        <w:autoSpaceDE w:val="0"/>
        <w:autoSpaceDN w:val="0"/>
        <w:ind w:firstLine="709"/>
        <w:jc w:val="both"/>
        <w:rPr>
          <w:sz w:val="28"/>
          <w:szCs w:val="28"/>
        </w:rPr>
      </w:pPr>
      <w:r w:rsidRPr="00F2698A">
        <w:rPr>
          <w:sz w:val="28"/>
          <w:szCs w:val="28"/>
        </w:rPr>
        <w:t>По заявкам юридических и физических лиц подготовлено 1566 градостроительных планов земельных участков, разработаны 59 архитектурно-планировочных заданий.</w:t>
      </w:r>
    </w:p>
    <w:p w:rsidR="00F2698A" w:rsidRPr="00F2698A" w:rsidRDefault="00F2698A" w:rsidP="00D45A35">
      <w:pPr>
        <w:widowControl w:val="0"/>
        <w:suppressAutoHyphens/>
        <w:ind w:firstLine="709"/>
        <w:jc w:val="both"/>
        <w:rPr>
          <w:sz w:val="28"/>
          <w:szCs w:val="28"/>
        </w:rPr>
      </w:pPr>
      <w:r w:rsidRPr="00F2698A">
        <w:rPr>
          <w:sz w:val="28"/>
          <w:szCs w:val="28"/>
        </w:rPr>
        <w:t xml:space="preserve">5.8.1.3. В информационную систему обеспечения </w:t>
      </w:r>
      <w:r>
        <w:rPr>
          <w:sz w:val="28"/>
          <w:szCs w:val="28"/>
        </w:rPr>
        <w:t xml:space="preserve">градостроительной деятельности </w:t>
      </w:r>
      <w:r w:rsidRPr="00F2698A">
        <w:rPr>
          <w:sz w:val="28"/>
          <w:szCs w:val="28"/>
        </w:rPr>
        <w:t xml:space="preserve">размещено 3653 документа, в том числе 797 градостроительных планов земельных участков, 877 разрешений на строительство, 605 разрешений на ввод в эксплуатацию, 411 актов приемки объектов капитального строительства, 477 свидетельств о соответствии построенного объекта требованиям технических регламентов, 477 свидетельств о соответствии параметров построенного объекта проектной документации, 6 постановлений </w:t>
      </w:r>
      <w:r w:rsidR="00254DAB">
        <w:rPr>
          <w:sz w:val="28"/>
          <w:szCs w:val="28"/>
        </w:rPr>
        <w:t xml:space="preserve">мэрии </w:t>
      </w:r>
      <w:r w:rsidRPr="00F2698A">
        <w:rPr>
          <w:sz w:val="28"/>
          <w:szCs w:val="28"/>
        </w:rPr>
        <w:t xml:space="preserve">о </w:t>
      </w:r>
      <w:r w:rsidR="00604500">
        <w:rPr>
          <w:sz w:val="28"/>
          <w:szCs w:val="28"/>
        </w:rPr>
        <w:t xml:space="preserve">предоставлении </w:t>
      </w:r>
      <w:r w:rsidRPr="00F2698A">
        <w:rPr>
          <w:sz w:val="28"/>
          <w:szCs w:val="28"/>
        </w:rPr>
        <w:t>разрешени</w:t>
      </w:r>
      <w:r w:rsidR="00604500">
        <w:rPr>
          <w:sz w:val="28"/>
          <w:szCs w:val="28"/>
        </w:rPr>
        <w:t>й</w:t>
      </w:r>
      <w:r w:rsidRPr="00F2698A">
        <w:rPr>
          <w:sz w:val="28"/>
          <w:szCs w:val="28"/>
        </w:rPr>
        <w:t xml:space="preserve"> на отклонение от предельных параметров </w:t>
      </w:r>
      <w:r w:rsidR="00254DAB">
        <w:rPr>
          <w:sz w:val="28"/>
          <w:szCs w:val="28"/>
        </w:rPr>
        <w:t xml:space="preserve">разрешенного строительства, реконструкции </w:t>
      </w:r>
      <w:r w:rsidR="00F01579">
        <w:rPr>
          <w:sz w:val="28"/>
          <w:szCs w:val="28"/>
        </w:rPr>
        <w:t>объектов капитального строительства</w:t>
      </w:r>
      <w:r w:rsidRPr="00F2698A">
        <w:rPr>
          <w:sz w:val="28"/>
          <w:szCs w:val="28"/>
        </w:rPr>
        <w:t xml:space="preserve">, 3 постановления мэрии о </w:t>
      </w:r>
      <w:r w:rsidR="00FD1868">
        <w:rPr>
          <w:sz w:val="28"/>
          <w:szCs w:val="28"/>
        </w:rPr>
        <w:t xml:space="preserve">выдаче </w:t>
      </w:r>
      <w:r w:rsidRPr="00F2698A">
        <w:rPr>
          <w:sz w:val="28"/>
          <w:szCs w:val="28"/>
        </w:rPr>
        <w:t>разрешени</w:t>
      </w:r>
      <w:r w:rsidR="00FD1868">
        <w:rPr>
          <w:sz w:val="28"/>
          <w:szCs w:val="28"/>
        </w:rPr>
        <w:t xml:space="preserve">й на </w:t>
      </w:r>
      <w:r w:rsidRPr="00F2698A">
        <w:rPr>
          <w:sz w:val="28"/>
          <w:szCs w:val="28"/>
        </w:rPr>
        <w:t>условно разрешенн</w:t>
      </w:r>
      <w:r w:rsidR="00FD1868">
        <w:rPr>
          <w:sz w:val="28"/>
          <w:szCs w:val="28"/>
        </w:rPr>
        <w:t>ый</w:t>
      </w:r>
      <w:r w:rsidRPr="00F2698A">
        <w:rPr>
          <w:sz w:val="28"/>
          <w:szCs w:val="28"/>
        </w:rPr>
        <w:t xml:space="preserve"> вид использования земельных участков</w:t>
      </w:r>
      <w:r w:rsidR="00254DAB">
        <w:rPr>
          <w:sz w:val="28"/>
          <w:szCs w:val="28"/>
        </w:rPr>
        <w:t xml:space="preserve"> и объектов капитального строительства</w:t>
      </w:r>
      <w:r w:rsidRPr="00F2698A">
        <w:rPr>
          <w:sz w:val="28"/>
          <w:szCs w:val="28"/>
        </w:rPr>
        <w:t xml:space="preserve">. Произведена электронная регистрация 783 дел о земельных участках. </w:t>
      </w:r>
    </w:p>
    <w:p w:rsidR="00F2698A" w:rsidRPr="00F2698A" w:rsidRDefault="00F2698A" w:rsidP="00D45A35">
      <w:pPr>
        <w:widowControl w:val="0"/>
        <w:suppressAutoHyphens/>
        <w:ind w:firstLine="709"/>
        <w:jc w:val="both"/>
        <w:rPr>
          <w:sz w:val="28"/>
          <w:szCs w:val="28"/>
        </w:rPr>
      </w:pPr>
      <w:r w:rsidRPr="00F2698A">
        <w:rPr>
          <w:sz w:val="28"/>
          <w:szCs w:val="28"/>
        </w:rPr>
        <w:t xml:space="preserve">Юридическим и физическим лицам предоставлено 205 копий документов и направлены ответы на 1453 запроса о земельных участках и планируемом развитии территории. </w:t>
      </w:r>
    </w:p>
    <w:p w:rsidR="00F2698A" w:rsidRPr="00F2698A" w:rsidRDefault="00F2698A" w:rsidP="00D45A35">
      <w:pPr>
        <w:widowControl w:val="0"/>
        <w:ind w:firstLine="709"/>
        <w:jc w:val="both"/>
        <w:rPr>
          <w:i/>
          <w:sz w:val="28"/>
          <w:szCs w:val="28"/>
        </w:rPr>
      </w:pPr>
      <w:r w:rsidRPr="00F2698A">
        <w:rPr>
          <w:sz w:val="28"/>
          <w:szCs w:val="28"/>
        </w:rPr>
        <w:t xml:space="preserve">Продолжается разработка комплекса геоинформационных систем обеспечения градостроительной деятельности, которая позволяет предоставлять муниципальные услуги и выполнять муниципальные функции в области градостроительства в электронной форме. В 2012 году произведена автоматизация процессов подготовки, выдачи и контроля исполнения документов комиссии по вопросам земельных отношений и застройки земельных участков на территории города Новосибирска. Разработана система требований для размещения проектов планировки в единой базе данных. Произведена реконфигурация секретной сети с инженерно-топографическим планом города Новосибирска. </w:t>
      </w:r>
    </w:p>
    <w:p w:rsidR="00F2698A" w:rsidRPr="00F2698A" w:rsidRDefault="00F2698A" w:rsidP="00D45A35">
      <w:pPr>
        <w:widowControl w:val="0"/>
        <w:suppressAutoHyphens/>
        <w:ind w:firstLine="709"/>
        <w:jc w:val="both"/>
        <w:rPr>
          <w:sz w:val="28"/>
          <w:szCs w:val="28"/>
        </w:rPr>
      </w:pPr>
      <w:r w:rsidRPr="00F2698A">
        <w:rPr>
          <w:sz w:val="28"/>
          <w:szCs w:val="28"/>
        </w:rPr>
        <w:t>5.8.1.4. МБУ города Новосибирска «Геофонд» подготовлено 57 топографо-геодезических материалов по предпроектным проработкам, из них по 48 объектам документация представлена в электронном виде на магнитном носителе. Для оформления прав на недвижимость подготовлены топографо-геодезические материалы на бумажном носителе по 204 объектам.</w:t>
      </w:r>
    </w:p>
    <w:p w:rsidR="00F2698A" w:rsidRPr="00F2698A" w:rsidRDefault="00F2698A" w:rsidP="00D45A35">
      <w:pPr>
        <w:widowControl w:val="0"/>
        <w:suppressAutoHyphens/>
        <w:ind w:firstLine="709"/>
        <w:jc w:val="both"/>
        <w:rPr>
          <w:sz w:val="28"/>
          <w:szCs w:val="28"/>
        </w:rPr>
      </w:pPr>
      <w:r w:rsidRPr="00F2698A">
        <w:rPr>
          <w:sz w:val="28"/>
          <w:szCs w:val="28"/>
        </w:rPr>
        <w:t>5.8.1.5. Завершен комплекс работ по землеустройству границы города Новосибирска. Землеустроительная документация принята в Государственный фонд данных Росреестра и в Государственный кадастр недвижимости.</w:t>
      </w:r>
    </w:p>
    <w:p w:rsidR="00F2698A" w:rsidRPr="00F2698A" w:rsidRDefault="00F2698A" w:rsidP="00D45A35">
      <w:pPr>
        <w:widowControl w:val="0"/>
        <w:suppressAutoHyphens/>
        <w:ind w:firstLine="709"/>
        <w:jc w:val="both"/>
        <w:rPr>
          <w:sz w:val="28"/>
          <w:szCs w:val="28"/>
        </w:rPr>
      </w:pPr>
      <w:r w:rsidRPr="00F2698A">
        <w:rPr>
          <w:sz w:val="28"/>
          <w:szCs w:val="28"/>
        </w:rPr>
        <w:t>Ведется работа по формированию предложений о расширении границ города Новосибирска в соответствии с Генеральным планом города Новосибирска, утвержденн</w:t>
      </w:r>
      <w:r w:rsidR="00254DAB">
        <w:rPr>
          <w:sz w:val="28"/>
          <w:szCs w:val="28"/>
        </w:rPr>
        <w:t>ым</w:t>
      </w:r>
      <w:r w:rsidRPr="00F2698A">
        <w:rPr>
          <w:sz w:val="28"/>
          <w:szCs w:val="28"/>
        </w:rPr>
        <w:t xml:space="preserve"> решением Совета депутатов от 26.12.2007 № 824</w:t>
      </w:r>
      <w:r w:rsidR="00254DAB">
        <w:rPr>
          <w:sz w:val="28"/>
          <w:szCs w:val="28"/>
        </w:rPr>
        <w:t>,</w:t>
      </w:r>
      <w:r w:rsidRPr="00F2698A">
        <w:rPr>
          <w:sz w:val="28"/>
          <w:szCs w:val="28"/>
        </w:rPr>
        <w:t xml:space="preserve"> и в рамках реализации плана мероприятий по формированию Новосибирской агломерации, утвержденного</w:t>
      </w:r>
      <w:r w:rsidR="00254DAB">
        <w:rPr>
          <w:sz w:val="28"/>
          <w:szCs w:val="28"/>
        </w:rPr>
        <w:t xml:space="preserve"> </w:t>
      </w:r>
      <w:r w:rsidRPr="00F2698A">
        <w:rPr>
          <w:sz w:val="28"/>
          <w:szCs w:val="28"/>
        </w:rPr>
        <w:t>распоряжением мэрии от 14.10.2011 № 461-рп «О создании рабочей группы»</w:t>
      </w:r>
      <w:r w:rsidR="00254DAB">
        <w:rPr>
          <w:sz w:val="28"/>
          <w:szCs w:val="28"/>
        </w:rPr>
        <w:t>.</w:t>
      </w:r>
    </w:p>
    <w:p w:rsidR="00F2698A" w:rsidRPr="00F2698A" w:rsidRDefault="00F2698A" w:rsidP="00D45A35">
      <w:pPr>
        <w:widowControl w:val="0"/>
        <w:suppressAutoHyphens/>
        <w:ind w:firstLine="709"/>
        <w:jc w:val="both"/>
        <w:rPr>
          <w:sz w:val="28"/>
          <w:szCs w:val="28"/>
        </w:rPr>
      </w:pPr>
      <w:r w:rsidRPr="00F2698A">
        <w:rPr>
          <w:sz w:val="28"/>
          <w:szCs w:val="28"/>
        </w:rPr>
        <w:t>5.8.1.6. В целях реализации градостроительной политики города Новосибирска совместно с департаментом энергетики, жилищного и коммунального хозяйства города определялись перспективные направления развития систем коммунальной инфраструктуры. На постоянной основе осуществляется мониторинг реализации программ инженерной подготовки территорий.</w:t>
      </w:r>
    </w:p>
    <w:p w:rsidR="00F2698A" w:rsidRPr="00F2698A" w:rsidRDefault="00F2698A" w:rsidP="00D45A35">
      <w:pPr>
        <w:widowControl w:val="0"/>
        <w:suppressAutoHyphens/>
        <w:ind w:firstLine="709"/>
        <w:jc w:val="both"/>
        <w:rPr>
          <w:sz w:val="28"/>
          <w:szCs w:val="28"/>
        </w:rPr>
      </w:pPr>
      <w:r w:rsidRPr="00F2698A">
        <w:rPr>
          <w:sz w:val="28"/>
          <w:szCs w:val="28"/>
        </w:rPr>
        <w:t>Проведены мероприятия по согласованию материалов «Схемы теплоснабжения города Новосибирска до 2030 года».</w:t>
      </w:r>
    </w:p>
    <w:p w:rsidR="00F2698A" w:rsidRPr="00F2698A" w:rsidRDefault="00F2698A" w:rsidP="00D45A35">
      <w:pPr>
        <w:widowControl w:val="0"/>
        <w:suppressAutoHyphens/>
        <w:ind w:firstLine="709"/>
        <w:jc w:val="both"/>
        <w:rPr>
          <w:sz w:val="28"/>
          <w:szCs w:val="28"/>
        </w:rPr>
      </w:pPr>
      <w:r w:rsidRPr="00F2698A">
        <w:rPr>
          <w:sz w:val="28"/>
          <w:szCs w:val="28"/>
        </w:rPr>
        <w:t>5.8.1.7. Проведено 4 заседания архитектурно-градостроительного Совета мэрии, 14 заседаний президиума архитектурно-градостроительного Совета мэрии, на которых рассмотрены вопросы:</w:t>
      </w:r>
    </w:p>
    <w:p w:rsidR="00F2698A" w:rsidRPr="00F2698A" w:rsidRDefault="00F2698A" w:rsidP="00D45A35">
      <w:pPr>
        <w:widowControl w:val="0"/>
        <w:suppressAutoHyphens/>
        <w:autoSpaceDE w:val="0"/>
        <w:autoSpaceDN w:val="0"/>
        <w:ind w:firstLine="709"/>
        <w:jc w:val="both"/>
        <w:rPr>
          <w:sz w:val="28"/>
          <w:szCs w:val="28"/>
        </w:rPr>
      </w:pPr>
      <w:r w:rsidRPr="00F2698A">
        <w:rPr>
          <w:sz w:val="28"/>
          <w:szCs w:val="28"/>
        </w:rPr>
        <w:t xml:space="preserve">проекта планировки территорий восточной части Дзержинского района (проектировщик </w:t>
      </w:r>
      <w:r>
        <w:rPr>
          <w:sz w:val="28"/>
          <w:szCs w:val="28"/>
        </w:rPr>
        <w:t xml:space="preserve">МУП города </w:t>
      </w:r>
      <w:r w:rsidRPr="00F2698A">
        <w:rPr>
          <w:sz w:val="28"/>
          <w:szCs w:val="28"/>
        </w:rPr>
        <w:t>Новосибирска  «Институт градостроительного планирования»);</w:t>
      </w:r>
    </w:p>
    <w:p w:rsidR="00F2698A" w:rsidRPr="00F2698A" w:rsidRDefault="00F2698A" w:rsidP="00D45A35">
      <w:pPr>
        <w:widowControl w:val="0"/>
        <w:suppressAutoHyphens/>
        <w:autoSpaceDE w:val="0"/>
        <w:autoSpaceDN w:val="0"/>
        <w:ind w:firstLine="709"/>
        <w:jc w:val="both"/>
        <w:rPr>
          <w:sz w:val="28"/>
          <w:szCs w:val="28"/>
        </w:rPr>
      </w:pPr>
      <w:r w:rsidRPr="00F2698A">
        <w:rPr>
          <w:sz w:val="28"/>
          <w:szCs w:val="28"/>
        </w:rPr>
        <w:t>проекта планировки территории, ограниченной улицами Трикотажной, Автогенной, полосой отвода железной дороги, створом Октябрьского моста, набережной реки Оби, ул. Ипподромской и ул. Фрунзе в Центральном, Октябрьском и Дзержинском районах (ОАО «Новосибгражданпроект»);</w:t>
      </w:r>
    </w:p>
    <w:p w:rsidR="00F2698A" w:rsidRPr="00F2698A" w:rsidRDefault="00F2698A" w:rsidP="00D45A35">
      <w:pPr>
        <w:widowControl w:val="0"/>
        <w:suppressAutoHyphens/>
        <w:ind w:firstLine="709"/>
        <w:jc w:val="both"/>
        <w:rPr>
          <w:sz w:val="28"/>
          <w:szCs w:val="28"/>
        </w:rPr>
      </w:pPr>
      <w:r w:rsidRPr="00F2698A">
        <w:rPr>
          <w:sz w:val="28"/>
          <w:szCs w:val="28"/>
        </w:rPr>
        <w:t>схемы водоотведения города Новосибирска (ОАО «Сибгипрокоммунводоканал»);</w:t>
      </w:r>
    </w:p>
    <w:p w:rsidR="00F2698A" w:rsidRPr="00F2698A" w:rsidRDefault="00F2698A" w:rsidP="00D45A35">
      <w:pPr>
        <w:widowControl w:val="0"/>
        <w:suppressAutoHyphens/>
        <w:ind w:firstLine="709"/>
        <w:rPr>
          <w:sz w:val="28"/>
          <w:szCs w:val="28"/>
        </w:rPr>
      </w:pPr>
      <w:r w:rsidRPr="00F2698A">
        <w:rPr>
          <w:sz w:val="28"/>
          <w:szCs w:val="28"/>
        </w:rPr>
        <w:t>концепции светового оформления города Новосибирска (разработчик ООО «</w:t>
      </w:r>
      <w:r w:rsidRPr="00F2698A">
        <w:rPr>
          <w:sz w:val="28"/>
          <w:szCs w:val="28"/>
          <w:lang w:val="en-US"/>
        </w:rPr>
        <w:t>West</w:t>
      </w:r>
      <w:r w:rsidRPr="00F2698A">
        <w:rPr>
          <w:sz w:val="28"/>
          <w:szCs w:val="28"/>
        </w:rPr>
        <w:t xml:space="preserve"> </w:t>
      </w:r>
      <w:r w:rsidRPr="00F2698A">
        <w:rPr>
          <w:sz w:val="28"/>
          <w:szCs w:val="28"/>
          <w:lang w:val="en-US"/>
        </w:rPr>
        <w:t>Building</w:t>
      </w:r>
      <w:r w:rsidRPr="00F2698A">
        <w:rPr>
          <w:sz w:val="28"/>
          <w:szCs w:val="28"/>
        </w:rPr>
        <w:t>»);</w:t>
      </w:r>
    </w:p>
    <w:p w:rsidR="00F2698A" w:rsidRPr="00F2698A" w:rsidRDefault="00F2698A" w:rsidP="00D45A35">
      <w:pPr>
        <w:widowControl w:val="0"/>
        <w:suppressAutoHyphens/>
        <w:ind w:firstLine="709"/>
        <w:jc w:val="both"/>
        <w:rPr>
          <w:sz w:val="28"/>
          <w:szCs w:val="28"/>
        </w:rPr>
      </w:pPr>
      <w:r w:rsidRPr="00F2698A">
        <w:rPr>
          <w:sz w:val="28"/>
          <w:szCs w:val="28"/>
        </w:rPr>
        <w:t>концепции застройки площади им. Карла Маркса в Ленинском районе (разработчик ООО «АМТ проект»);</w:t>
      </w:r>
    </w:p>
    <w:p w:rsidR="00F2698A" w:rsidRPr="00F2698A" w:rsidRDefault="00F2698A" w:rsidP="00D45A35">
      <w:pPr>
        <w:widowControl w:val="0"/>
        <w:suppressAutoHyphens/>
        <w:ind w:firstLine="709"/>
        <w:jc w:val="both"/>
        <w:rPr>
          <w:sz w:val="28"/>
          <w:szCs w:val="28"/>
        </w:rPr>
      </w:pPr>
      <w:r w:rsidRPr="00F2698A">
        <w:rPr>
          <w:sz w:val="28"/>
          <w:szCs w:val="28"/>
        </w:rPr>
        <w:t>строительства мостового перехода через реку Обь в створе ул. Ипподромской в Центральном и Ленинском районах (НПО «Мостовик»).</w:t>
      </w:r>
    </w:p>
    <w:p w:rsidR="00F2698A" w:rsidRPr="00F2698A" w:rsidRDefault="00F2698A" w:rsidP="00D45A35">
      <w:pPr>
        <w:widowControl w:val="0"/>
        <w:autoSpaceDE w:val="0"/>
        <w:autoSpaceDN w:val="0"/>
        <w:ind w:right="-2"/>
        <w:jc w:val="center"/>
        <w:rPr>
          <w:b/>
          <w:i/>
          <w:sz w:val="28"/>
          <w:szCs w:val="28"/>
        </w:rPr>
      </w:pPr>
    </w:p>
    <w:p w:rsidR="006C6B83" w:rsidRDefault="00F2698A" w:rsidP="00D45A35">
      <w:pPr>
        <w:widowControl w:val="0"/>
        <w:autoSpaceDE w:val="0"/>
        <w:autoSpaceDN w:val="0"/>
        <w:jc w:val="center"/>
        <w:rPr>
          <w:b/>
          <w:i/>
          <w:sz w:val="28"/>
          <w:szCs w:val="28"/>
        </w:rPr>
      </w:pPr>
      <w:r w:rsidRPr="00F2698A">
        <w:rPr>
          <w:b/>
          <w:i/>
          <w:sz w:val="28"/>
          <w:szCs w:val="28"/>
        </w:rPr>
        <w:t>5.8.2. Комитет контроля и экспертизы стоимости строительства</w:t>
      </w:r>
    </w:p>
    <w:p w:rsidR="00F2698A" w:rsidRPr="00F2698A" w:rsidRDefault="00F2698A" w:rsidP="00D45A35">
      <w:pPr>
        <w:widowControl w:val="0"/>
        <w:autoSpaceDE w:val="0"/>
        <w:autoSpaceDN w:val="0"/>
        <w:jc w:val="center"/>
        <w:rPr>
          <w:b/>
          <w:i/>
          <w:sz w:val="28"/>
          <w:szCs w:val="28"/>
        </w:rPr>
      </w:pPr>
      <w:r w:rsidRPr="00F2698A">
        <w:rPr>
          <w:b/>
          <w:i/>
          <w:sz w:val="28"/>
          <w:szCs w:val="28"/>
        </w:rPr>
        <w:t xml:space="preserve"> объектов муниципальной собственности мэрии города Новосибирска</w:t>
      </w:r>
    </w:p>
    <w:p w:rsidR="00F2698A" w:rsidRPr="00F2698A" w:rsidRDefault="00F2698A" w:rsidP="00D45A35">
      <w:pPr>
        <w:widowControl w:val="0"/>
        <w:autoSpaceDE w:val="0"/>
        <w:autoSpaceDN w:val="0"/>
        <w:ind w:hanging="142"/>
        <w:jc w:val="center"/>
        <w:rPr>
          <w:b/>
          <w:sz w:val="28"/>
          <w:szCs w:val="28"/>
        </w:rPr>
      </w:pPr>
    </w:p>
    <w:p w:rsidR="00F2698A" w:rsidRPr="00F2698A" w:rsidRDefault="00F2698A" w:rsidP="00D45A35">
      <w:pPr>
        <w:widowControl w:val="0"/>
        <w:autoSpaceDE w:val="0"/>
        <w:autoSpaceDN w:val="0"/>
        <w:ind w:firstLine="709"/>
        <w:jc w:val="both"/>
        <w:rPr>
          <w:sz w:val="28"/>
          <w:szCs w:val="28"/>
        </w:rPr>
      </w:pPr>
      <w:r w:rsidRPr="00F2698A">
        <w:rPr>
          <w:sz w:val="28"/>
          <w:szCs w:val="28"/>
        </w:rPr>
        <w:t>Проведена экспертиза проектно-сметной документации строительства, реконструкции и капитального ремонта объектов муниципальной собственности на сумму 13,8 млрд. рублей. Экономический эффект от проверки проектно-сметной документации составил 926,0 млн. рублей в текущих ценах (6,9 % от первоначальной сметной стоимости объектов).</w:t>
      </w:r>
    </w:p>
    <w:p w:rsidR="00460369" w:rsidRPr="00056224" w:rsidRDefault="00460369" w:rsidP="00D45A35">
      <w:pPr>
        <w:widowControl w:val="0"/>
        <w:ind w:firstLine="709"/>
        <w:jc w:val="both"/>
        <w:rPr>
          <w:sz w:val="28"/>
          <w:szCs w:val="28"/>
        </w:rPr>
      </w:pPr>
    </w:p>
    <w:p w:rsidR="00460369" w:rsidRPr="00056224" w:rsidRDefault="00460369" w:rsidP="00D45A35">
      <w:pPr>
        <w:widowControl w:val="0"/>
        <w:autoSpaceDE w:val="0"/>
        <w:autoSpaceDN w:val="0"/>
        <w:jc w:val="center"/>
        <w:outlineLvl w:val="1"/>
        <w:rPr>
          <w:rFonts w:cs="Arial"/>
          <w:b/>
          <w:bCs/>
          <w:iCs/>
          <w:sz w:val="28"/>
          <w:szCs w:val="28"/>
        </w:rPr>
      </w:pPr>
      <w:bookmarkStart w:id="75" w:name="_Toc273953829"/>
      <w:bookmarkStart w:id="76" w:name="_Toc304451706"/>
      <w:r w:rsidRPr="00056224">
        <w:rPr>
          <w:rFonts w:cs="Arial"/>
          <w:b/>
          <w:bCs/>
          <w:iCs/>
          <w:sz w:val="28"/>
          <w:szCs w:val="28"/>
        </w:rPr>
        <w:t>5.9. Департамент по социальной политике мэрии города Новосибирска</w:t>
      </w:r>
      <w:bookmarkEnd w:id="75"/>
      <w:bookmarkEnd w:id="76"/>
    </w:p>
    <w:p w:rsidR="00460369" w:rsidRPr="00056224" w:rsidRDefault="00460369" w:rsidP="00D45A35">
      <w:pPr>
        <w:widowControl w:val="0"/>
        <w:rPr>
          <w:sz w:val="28"/>
          <w:szCs w:val="28"/>
        </w:rPr>
      </w:pPr>
    </w:p>
    <w:p w:rsidR="00460369" w:rsidRPr="00056224" w:rsidRDefault="00460369" w:rsidP="00D45A35">
      <w:pPr>
        <w:widowControl w:val="0"/>
        <w:autoSpaceDE w:val="0"/>
        <w:autoSpaceDN w:val="0"/>
        <w:ind w:left="737" w:right="737"/>
        <w:jc w:val="center"/>
        <w:rPr>
          <w:b/>
          <w:bCs/>
          <w:i/>
          <w:iCs/>
          <w:sz w:val="28"/>
          <w:szCs w:val="28"/>
        </w:rPr>
      </w:pPr>
      <w:r w:rsidRPr="00056224">
        <w:rPr>
          <w:b/>
          <w:bCs/>
          <w:i/>
          <w:iCs/>
          <w:sz w:val="28"/>
          <w:szCs w:val="28"/>
        </w:rPr>
        <w:t>5.9.1. Управление социальной поддержки населения мэрии</w:t>
      </w:r>
    </w:p>
    <w:p w:rsidR="00460369" w:rsidRPr="00056224" w:rsidRDefault="00460369" w:rsidP="00D45A35">
      <w:pPr>
        <w:widowControl w:val="0"/>
        <w:autoSpaceDE w:val="0"/>
        <w:autoSpaceDN w:val="0"/>
        <w:ind w:left="737" w:right="737"/>
        <w:jc w:val="center"/>
        <w:rPr>
          <w:b/>
          <w:bCs/>
          <w:i/>
          <w:iCs/>
          <w:sz w:val="28"/>
          <w:szCs w:val="28"/>
        </w:rPr>
      </w:pPr>
      <w:r w:rsidRPr="00056224">
        <w:rPr>
          <w:b/>
          <w:bCs/>
          <w:i/>
          <w:iCs/>
          <w:sz w:val="28"/>
          <w:szCs w:val="28"/>
        </w:rPr>
        <w:t xml:space="preserve"> города Новосибирска</w:t>
      </w:r>
    </w:p>
    <w:p w:rsidR="0010118B" w:rsidRDefault="0010118B" w:rsidP="00D45A35">
      <w:pPr>
        <w:widowControl w:val="0"/>
        <w:ind w:firstLine="709"/>
        <w:jc w:val="both"/>
        <w:rPr>
          <w:sz w:val="28"/>
          <w:szCs w:val="28"/>
        </w:rPr>
      </w:pPr>
    </w:p>
    <w:p w:rsidR="00B063D7" w:rsidRPr="00B063D7" w:rsidRDefault="00B063D7" w:rsidP="00D45A35">
      <w:pPr>
        <w:widowControl w:val="0"/>
        <w:ind w:firstLine="709"/>
        <w:jc w:val="both"/>
        <w:rPr>
          <w:sz w:val="28"/>
          <w:szCs w:val="28"/>
        </w:rPr>
      </w:pPr>
      <w:r w:rsidRPr="00B063D7">
        <w:rPr>
          <w:sz w:val="28"/>
          <w:szCs w:val="28"/>
        </w:rPr>
        <w:t>5.9.1.1. Продолжено совершенствование системы социальной поддержки населения города Новосибирска:</w:t>
      </w:r>
    </w:p>
    <w:p w:rsidR="00B063D7" w:rsidRPr="00B063D7" w:rsidRDefault="00B063D7" w:rsidP="00D45A35">
      <w:pPr>
        <w:widowControl w:val="0"/>
        <w:ind w:firstLine="709"/>
        <w:jc w:val="both"/>
        <w:rPr>
          <w:i/>
          <w:sz w:val="28"/>
          <w:szCs w:val="28"/>
        </w:rPr>
      </w:pPr>
      <w:r w:rsidRPr="00B063D7">
        <w:rPr>
          <w:sz w:val="28"/>
          <w:szCs w:val="28"/>
        </w:rPr>
        <w:t>5.9.1.1.1. Оказана адресная социальная помощь 37,0 % семей от общего количества семей с детьми, состоящих на учете в органах социальной поддержки населения:</w:t>
      </w:r>
    </w:p>
    <w:p w:rsidR="00B063D7" w:rsidRPr="00B063D7" w:rsidRDefault="00B063D7" w:rsidP="00D45A35">
      <w:pPr>
        <w:widowControl w:val="0"/>
        <w:ind w:firstLine="709"/>
        <w:jc w:val="both"/>
        <w:rPr>
          <w:sz w:val="28"/>
          <w:szCs w:val="28"/>
        </w:rPr>
      </w:pPr>
      <w:r w:rsidRPr="00B063D7">
        <w:rPr>
          <w:sz w:val="28"/>
          <w:szCs w:val="28"/>
        </w:rPr>
        <w:t>выплачены ежеквартальные пособия на 653 ребенка из неполных многодетных семей в размере 1000,0 рублей на одного ребенка на сумму 2613,5 тыс. рублей;</w:t>
      </w:r>
    </w:p>
    <w:p w:rsidR="00B063D7" w:rsidRPr="00B063D7" w:rsidRDefault="00B063D7" w:rsidP="00D45A35">
      <w:pPr>
        <w:widowControl w:val="0"/>
        <w:ind w:firstLine="709"/>
        <w:jc w:val="both"/>
        <w:rPr>
          <w:sz w:val="28"/>
          <w:szCs w:val="28"/>
        </w:rPr>
      </w:pPr>
      <w:r w:rsidRPr="00B063D7">
        <w:rPr>
          <w:sz w:val="28"/>
          <w:szCs w:val="28"/>
        </w:rPr>
        <w:t>выплачены ежеквартальные пособия на 535 детей-инвалидов из неполных семей в размере 2000,0 рублей на ребенка на сумму 4275,7 тыс. рублей;</w:t>
      </w:r>
    </w:p>
    <w:p w:rsidR="00B063D7" w:rsidRPr="00B063D7" w:rsidRDefault="00B063D7" w:rsidP="00D45A35">
      <w:pPr>
        <w:widowControl w:val="0"/>
        <w:ind w:firstLine="709"/>
        <w:jc w:val="both"/>
        <w:rPr>
          <w:sz w:val="28"/>
          <w:szCs w:val="28"/>
        </w:rPr>
      </w:pPr>
      <w:r w:rsidRPr="00B063D7">
        <w:rPr>
          <w:sz w:val="28"/>
          <w:szCs w:val="28"/>
        </w:rPr>
        <w:t>оказана помощь 246 выпускникам школ из нуждающихся семей на сумму 736,0 тыс. рублей;</w:t>
      </w:r>
    </w:p>
    <w:p w:rsidR="00B063D7" w:rsidRPr="00B063D7" w:rsidRDefault="00B063D7" w:rsidP="00D45A35">
      <w:pPr>
        <w:widowControl w:val="0"/>
        <w:ind w:firstLine="709"/>
        <w:jc w:val="both"/>
        <w:rPr>
          <w:sz w:val="28"/>
          <w:szCs w:val="28"/>
        </w:rPr>
      </w:pPr>
      <w:r w:rsidRPr="00B063D7">
        <w:rPr>
          <w:sz w:val="28"/>
          <w:szCs w:val="28"/>
        </w:rPr>
        <w:t>оказана помощь на приобретение методического материала, развивающих игр для 113 детей-инвалидов, обслуживаемых на дому, на сумму 113,0 тыс. рублей;</w:t>
      </w:r>
    </w:p>
    <w:p w:rsidR="00B063D7" w:rsidRPr="00B063D7" w:rsidRDefault="00B063D7" w:rsidP="00D45A35">
      <w:pPr>
        <w:widowControl w:val="0"/>
        <w:ind w:firstLine="709"/>
        <w:jc w:val="both"/>
        <w:rPr>
          <w:color w:val="FF0000"/>
          <w:sz w:val="28"/>
          <w:szCs w:val="28"/>
        </w:rPr>
      </w:pPr>
      <w:r w:rsidRPr="00B063D7">
        <w:rPr>
          <w:sz w:val="28"/>
          <w:szCs w:val="28"/>
        </w:rPr>
        <w:t>оказана помощь 117 выпускникам детских домов для ремонта закрепленного за ними жилья на сумму 3,0 млн. рублей;</w:t>
      </w:r>
    </w:p>
    <w:p w:rsidR="00B063D7" w:rsidRPr="00B063D7" w:rsidRDefault="00B063D7" w:rsidP="00D45A35">
      <w:pPr>
        <w:widowControl w:val="0"/>
        <w:ind w:firstLine="709"/>
        <w:jc w:val="both"/>
        <w:rPr>
          <w:sz w:val="28"/>
          <w:szCs w:val="28"/>
        </w:rPr>
      </w:pPr>
      <w:r w:rsidRPr="00B063D7">
        <w:rPr>
          <w:sz w:val="28"/>
          <w:szCs w:val="28"/>
        </w:rPr>
        <w:t>оказана помощь 70 студенческим семьям с детьми, обучающимся на очном отделении, на сумму 350,0 тыс. рублей;</w:t>
      </w:r>
    </w:p>
    <w:p w:rsidR="00B063D7" w:rsidRPr="00B063D7" w:rsidRDefault="00B063D7" w:rsidP="00D45A35">
      <w:pPr>
        <w:widowControl w:val="0"/>
        <w:ind w:firstLine="709"/>
        <w:jc w:val="both"/>
        <w:rPr>
          <w:sz w:val="28"/>
          <w:szCs w:val="28"/>
        </w:rPr>
      </w:pPr>
      <w:r w:rsidRPr="00B063D7">
        <w:rPr>
          <w:sz w:val="28"/>
          <w:szCs w:val="28"/>
        </w:rPr>
        <w:t>оказана помощь 3389 семьям с детьми на подготовку к началу учебного года на сумму 7500,0 тыс. рублей;</w:t>
      </w:r>
    </w:p>
    <w:p w:rsidR="00B063D7" w:rsidRPr="00B063D7" w:rsidRDefault="00B063D7" w:rsidP="00D45A35">
      <w:pPr>
        <w:widowControl w:val="0"/>
        <w:ind w:firstLine="709"/>
        <w:jc w:val="both"/>
        <w:rPr>
          <w:sz w:val="28"/>
          <w:szCs w:val="28"/>
        </w:rPr>
      </w:pPr>
      <w:r w:rsidRPr="00B063D7">
        <w:rPr>
          <w:sz w:val="28"/>
          <w:szCs w:val="28"/>
        </w:rPr>
        <w:t>выплачены стипендии 410 студентам-инвалидам на сумму 2050,5 тыс. рублей.</w:t>
      </w:r>
    </w:p>
    <w:p w:rsidR="00B063D7" w:rsidRPr="00B063D7" w:rsidRDefault="00B063D7" w:rsidP="00D45A35">
      <w:pPr>
        <w:widowControl w:val="0"/>
        <w:ind w:firstLine="709"/>
        <w:jc w:val="both"/>
        <w:rPr>
          <w:sz w:val="28"/>
          <w:szCs w:val="28"/>
        </w:rPr>
      </w:pPr>
      <w:r w:rsidRPr="00B063D7">
        <w:rPr>
          <w:sz w:val="28"/>
          <w:szCs w:val="28"/>
        </w:rPr>
        <w:t>приобретено 45000 новогодних подарков для детей.</w:t>
      </w:r>
    </w:p>
    <w:p w:rsidR="00B063D7" w:rsidRPr="00B063D7" w:rsidRDefault="00B063D7" w:rsidP="00D45A35">
      <w:pPr>
        <w:widowControl w:val="0"/>
        <w:ind w:firstLine="709"/>
        <w:jc w:val="both"/>
        <w:rPr>
          <w:sz w:val="28"/>
          <w:szCs w:val="28"/>
        </w:rPr>
      </w:pPr>
      <w:r w:rsidRPr="00B063D7">
        <w:rPr>
          <w:sz w:val="28"/>
          <w:szCs w:val="28"/>
        </w:rPr>
        <w:t>5.9.1.1.2. Улучшены условия и уровень жизни ветеранов Великой Отечественной войны: адресную социальную помощь получили 819 одиноко проживающих ветеранов Великой Отечественной войны на сумму 12,6 млн. рублей.</w:t>
      </w:r>
    </w:p>
    <w:p w:rsidR="00B063D7" w:rsidRPr="00B063D7" w:rsidRDefault="00B063D7" w:rsidP="00D45A35">
      <w:pPr>
        <w:widowControl w:val="0"/>
        <w:ind w:firstLine="709"/>
        <w:jc w:val="both"/>
        <w:rPr>
          <w:sz w:val="28"/>
          <w:szCs w:val="28"/>
        </w:rPr>
      </w:pPr>
      <w:r w:rsidRPr="00B063D7">
        <w:rPr>
          <w:sz w:val="28"/>
          <w:szCs w:val="28"/>
        </w:rPr>
        <w:t>5.9.1.1.3. Оказана социальная поддержка граждан пожилого возраста и инвалидов:</w:t>
      </w:r>
    </w:p>
    <w:p w:rsidR="00B063D7" w:rsidRPr="00B063D7" w:rsidRDefault="00B063D7" w:rsidP="00D45A35">
      <w:pPr>
        <w:widowControl w:val="0"/>
        <w:ind w:firstLine="709"/>
        <w:jc w:val="both"/>
        <w:rPr>
          <w:sz w:val="28"/>
          <w:szCs w:val="28"/>
        </w:rPr>
      </w:pPr>
      <w:r w:rsidRPr="00B063D7">
        <w:rPr>
          <w:sz w:val="28"/>
          <w:szCs w:val="28"/>
        </w:rPr>
        <w:t>получили муниципальную ежемесячную денежную выплату 78,5 тысяч пенсионеров (100 % от обратившихся пенсионеров), не имеющих право на меры социальной поддержки по федеральному и областному законодательству;</w:t>
      </w:r>
    </w:p>
    <w:p w:rsidR="00B063D7" w:rsidRPr="00B063D7" w:rsidRDefault="00B063D7" w:rsidP="00D45A35">
      <w:pPr>
        <w:widowControl w:val="0"/>
        <w:ind w:firstLine="709"/>
        <w:jc w:val="both"/>
        <w:rPr>
          <w:sz w:val="28"/>
          <w:szCs w:val="28"/>
        </w:rPr>
      </w:pPr>
      <w:r w:rsidRPr="00B063D7">
        <w:rPr>
          <w:sz w:val="28"/>
          <w:szCs w:val="28"/>
        </w:rPr>
        <w:t>заключено 15 договоров пожизненной ренты;</w:t>
      </w:r>
    </w:p>
    <w:p w:rsidR="00B063D7" w:rsidRPr="00B063D7" w:rsidRDefault="00B063D7" w:rsidP="00D45A35">
      <w:pPr>
        <w:widowControl w:val="0"/>
        <w:ind w:firstLine="709"/>
        <w:jc w:val="both"/>
        <w:rPr>
          <w:sz w:val="28"/>
          <w:szCs w:val="28"/>
        </w:rPr>
      </w:pPr>
      <w:r w:rsidRPr="00B063D7">
        <w:rPr>
          <w:sz w:val="28"/>
          <w:szCs w:val="28"/>
        </w:rPr>
        <w:t>выплачена денежная выплата в размере 25,0 тыс. рублей 44 столетним юбилярам;</w:t>
      </w:r>
    </w:p>
    <w:p w:rsidR="00B063D7" w:rsidRPr="00B063D7" w:rsidRDefault="00B063D7" w:rsidP="00D45A35">
      <w:pPr>
        <w:widowControl w:val="0"/>
        <w:ind w:firstLine="709"/>
        <w:jc w:val="both"/>
        <w:rPr>
          <w:sz w:val="28"/>
          <w:szCs w:val="28"/>
        </w:rPr>
      </w:pPr>
      <w:r w:rsidRPr="00B063D7">
        <w:rPr>
          <w:sz w:val="28"/>
          <w:szCs w:val="28"/>
        </w:rPr>
        <w:t>произведена компенсация расходов по оплате полива приусадебных участков одиноко проживающим пенсионерам – 182 заявителям на сумму 89,8 тыс. рублей.</w:t>
      </w:r>
    </w:p>
    <w:p w:rsidR="00B063D7" w:rsidRPr="00B063D7" w:rsidRDefault="00B063D7" w:rsidP="00D45A35">
      <w:pPr>
        <w:widowControl w:val="0"/>
        <w:autoSpaceDE w:val="0"/>
        <w:autoSpaceDN w:val="0"/>
        <w:ind w:firstLine="708"/>
        <w:jc w:val="both"/>
        <w:rPr>
          <w:sz w:val="28"/>
          <w:szCs w:val="28"/>
        </w:rPr>
      </w:pPr>
      <w:r w:rsidRPr="00B063D7">
        <w:rPr>
          <w:sz w:val="28"/>
          <w:szCs w:val="28"/>
        </w:rPr>
        <w:t>5.9.1.1.4. На организацию работы по социальной реабилитации ветеранов войны, труда, вооруженных сил и правоохранительных органов из бюджета города выделено 2054,0 тыс. рублей.</w:t>
      </w:r>
    </w:p>
    <w:p w:rsidR="00B063D7" w:rsidRPr="00B063D7" w:rsidRDefault="00B063D7" w:rsidP="00D45A35">
      <w:pPr>
        <w:widowControl w:val="0"/>
        <w:autoSpaceDE w:val="0"/>
        <w:autoSpaceDN w:val="0"/>
        <w:ind w:firstLine="708"/>
        <w:jc w:val="both"/>
        <w:rPr>
          <w:sz w:val="28"/>
          <w:szCs w:val="28"/>
        </w:rPr>
      </w:pPr>
      <w:r w:rsidRPr="00B063D7">
        <w:rPr>
          <w:sz w:val="28"/>
          <w:szCs w:val="28"/>
        </w:rPr>
        <w:t>5.9.1.1.5. Средний размер адресной социальной помощи на одну семью составил 7230,5 тыс. рублей, что ниже уровня 2011 года на 8,0 %. Снижение произошло в связи с увеличением количества семей, получивших помощь в 2012 году на 6,0 % и снижением общей суммы средств, выделенных на эти цели, на 1,8 %, а также в связи с высоким уровнем выплат в 2011 году (средний размер адресной социальной помощи на одну семью был увеличен в 2011 году на 44,4 %). Следует отметить, что средний размер выплат выше запланированного уровня на 2012 год на 23,1 %.</w:t>
      </w:r>
    </w:p>
    <w:p w:rsidR="00B063D7" w:rsidRPr="00B063D7" w:rsidRDefault="00B063D7" w:rsidP="00D45A35">
      <w:pPr>
        <w:widowControl w:val="0"/>
        <w:autoSpaceDE w:val="0"/>
        <w:autoSpaceDN w:val="0"/>
        <w:adjustRightInd w:val="0"/>
        <w:ind w:firstLine="709"/>
        <w:jc w:val="both"/>
        <w:rPr>
          <w:sz w:val="28"/>
          <w:szCs w:val="28"/>
        </w:rPr>
      </w:pPr>
      <w:r w:rsidRPr="00B063D7">
        <w:rPr>
          <w:sz w:val="28"/>
          <w:szCs w:val="28"/>
        </w:rPr>
        <w:t>5.9.1.1.6. Организовано санаторно-курортное и реабилитационное лечение 1237 работников бюджетной сферы города Новосибирска на сумму 15,2 млн. рублей.</w:t>
      </w:r>
    </w:p>
    <w:p w:rsidR="00B063D7" w:rsidRPr="00B063D7" w:rsidRDefault="00B063D7" w:rsidP="00D45A35">
      <w:pPr>
        <w:widowControl w:val="0"/>
        <w:ind w:firstLine="709"/>
        <w:jc w:val="both"/>
        <w:rPr>
          <w:sz w:val="28"/>
          <w:szCs w:val="28"/>
        </w:rPr>
      </w:pPr>
      <w:r w:rsidRPr="00B063D7">
        <w:rPr>
          <w:sz w:val="28"/>
          <w:szCs w:val="28"/>
        </w:rPr>
        <w:t>5.9.1.1.7. Повысили квалификацию 8,7 % специалистов органов социальной поддержки населения города Новосибирска (171 человек).</w:t>
      </w:r>
    </w:p>
    <w:p w:rsidR="00B063D7" w:rsidRPr="00B063D7" w:rsidRDefault="00B063D7" w:rsidP="00D45A35">
      <w:pPr>
        <w:widowControl w:val="0"/>
        <w:ind w:firstLine="708"/>
        <w:jc w:val="both"/>
        <w:rPr>
          <w:sz w:val="28"/>
          <w:szCs w:val="28"/>
        </w:rPr>
      </w:pPr>
      <w:r w:rsidRPr="00B063D7">
        <w:rPr>
          <w:sz w:val="28"/>
          <w:szCs w:val="28"/>
        </w:rPr>
        <w:t>5.9.1.2. Продолжена работа по доступности городской среды:</w:t>
      </w:r>
    </w:p>
    <w:p w:rsidR="00B063D7" w:rsidRPr="00B063D7" w:rsidRDefault="00B063D7" w:rsidP="00D45A35">
      <w:pPr>
        <w:widowControl w:val="0"/>
        <w:autoSpaceDE w:val="0"/>
        <w:autoSpaceDN w:val="0"/>
        <w:ind w:firstLine="709"/>
        <w:jc w:val="both"/>
        <w:rPr>
          <w:sz w:val="28"/>
          <w:szCs w:val="28"/>
        </w:rPr>
      </w:pPr>
      <w:r w:rsidRPr="00B063D7">
        <w:rPr>
          <w:sz w:val="28"/>
          <w:szCs w:val="28"/>
        </w:rPr>
        <w:t>5.9.1.2.1. П</w:t>
      </w:r>
      <w:r w:rsidRPr="00B063D7">
        <w:rPr>
          <w:rFonts w:eastAsia="Calibri"/>
          <w:sz w:val="28"/>
          <w:szCs w:val="28"/>
        </w:rPr>
        <w:t>риобретен гусеничный лестничный подъемник для перемещения инвалидов-колясочников по лестничным маршам для МБУ по обслуживанию лиц пожилого возраста и инвалидов «Ветеран» (далее – «Ветеран») на сумму 130, 0 тыс. рублей.</w:t>
      </w:r>
    </w:p>
    <w:p w:rsidR="00B063D7" w:rsidRPr="00B063D7" w:rsidRDefault="00B063D7" w:rsidP="00D45A35">
      <w:pPr>
        <w:widowControl w:val="0"/>
        <w:ind w:firstLine="709"/>
        <w:jc w:val="both"/>
        <w:rPr>
          <w:sz w:val="28"/>
          <w:szCs w:val="28"/>
        </w:rPr>
      </w:pPr>
      <w:r w:rsidRPr="00897487">
        <w:rPr>
          <w:sz w:val="28"/>
          <w:szCs w:val="28"/>
        </w:rPr>
        <w:t>Произведено обустройство пандусами и комплексом вспомогательных со</w:t>
      </w:r>
      <w:r w:rsidR="00EE370B">
        <w:rPr>
          <w:sz w:val="28"/>
          <w:szCs w:val="28"/>
        </w:rPr>
        <w:t>оружений МБУ «</w:t>
      </w:r>
      <w:r w:rsidRPr="00897487">
        <w:rPr>
          <w:sz w:val="28"/>
          <w:szCs w:val="28"/>
        </w:rPr>
        <w:t>КЦСОН» Первомайского района и 11 лечебно-профилактических учре</w:t>
      </w:r>
      <w:r w:rsidRPr="00B063D7">
        <w:rPr>
          <w:sz w:val="28"/>
          <w:szCs w:val="28"/>
        </w:rPr>
        <w:t>ждений (далее – ЛПУ) на общую сумму 1040,0 тыс. рублей.</w:t>
      </w:r>
    </w:p>
    <w:p w:rsidR="00B063D7" w:rsidRPr="00B063D7" w:rsidRDefault="00B063D7" w:rsidP="00D45A35">
      <w:pPr>
        <w:widowControl w:val="0"/>
        <w:ind w:firstLine="709"/>
        <w:jc w:val="both"/>
        <w:rPr>
          <w:sz w:val="28"/>
          <w:szCs w:val="28"/>
        </w:rPr>
      </w:pPr>
      <w:r w:rsidRPr="00B063D7">
        <w:rPr>
          <w:sz w:val="28"/>
          <w:szCs w:val="28"/>
        </w:rPr>
        <w:t xml:space="preserve">5.9.1.2.2. Выполнено 21298 заявок от маломобильных жителей города </w:t>
      </w:r>
      <w:r w:rsidR="009755A7">
        <w:rPr>
          <w:sz w:val="28"/>
          <w:szCs w:val="28"/>
        </w:rPr>
        <w:t xml:space="preserve">Новосибирска </w:t>
      </w:r>
      <w:r w:rsidRPr="00B063D7">
        <w:rPr>
          <w:sz w:val="28"/>
          <w:szCs w:val="28"/>
        </w:rPr>
        <w:t>на услугу «Социальная служба сопровождения» для 7243 человек на общую сумму 8578,0 тыс. рублей, в том числе: легковым транспортом – 20784 заявки, специализированным автотранспортом – 514 заявок.</w:t>
      </w:r>
    </w:p>
    <w:p w:rsidR="00B063D7" w:rsidRPr="00B063D7" w:rsidRDefault="00B063D7" w:rsidP="00D45A35">
      <w:pPr>
        <w:widowControl w:val="0"/>
        <w:ind w:firstLine="709"/>
        <w:jc w:val="both"/>
        <w:rPr>
          <w:sz w:val="28"/>
          <w:szCs w:val="28"/>
        </w:rPr>
      </w:pPr>
      <w:r w:rsidRPr="00B063D7">
        <w:rPr>
          <w:sz w:val="28"/>
          <w:szCs w:val="28"/>
        </w:rPr>
        <w:t>Количество выполненных заявок к базовому уровню 2010 года составляет 133,7 %, к уровню 2011 года – 115,8 %.</w:t>
      </w:r>
    </w:p>
    <w:p w:rsidR="00B063D7" w:rsidRPr="00B063D7" w:rsidRDefault="00B063D7" w:rsidP="00D45A35">
      <w:pPr>
        <w:widowControl w:val="0"/>
        <w:tabs>
          <w:tab w:val="left" w:pos="-187"/>
        </w:tabs>
        <w:ind w:firstLine="709"/>
        <w:jc w:val="both"/>
        <w:rPr>
          <w:iCs/>
          <w:sz w:val="28"/>
          <w:szCs w:val="28"/>
        </w:rPr>
      </w:pPr>
      <w:r w:rsidRPr="00B063D7">
        <w:rPr>
          <w:sz w:val="28"/>
          <w:szCs w:val="28"/>
        </w:rPr>
        <w:t>5.9.1.2.3. Приобретено технических средств реабилитации для пункта проката на базе МБУ «Ветеран» на сумму 150,0 тыс. рублей (</w:t>
      </w:r>
      <w:r w:rsidRPr="00B063D7">
        <w:rPr>
          <w:iCs/>
          <w:sz w:val="28"/>
          <w:szCs w:val="28"/>
        </w:rPr>
        <w:t xml:space="preserve">76 единиц), в том числе </w:t>
      </w:r>
      <w:r w:rsidRPr="00B063D7">
        <w:rPr>
          <w:sz w:val="28"/>
          <w:szCs w:val="28"/>
        </w:rPr>
        <w:t xml:space="preserve">пользующиеся особым спросом кресла-коляски (23 единицы). </w:t>
      </w:r>
      <w:r w:rsidRPr="00B063D7">
        <w:rPr>
          <w:iCs/>
          <w:sz w:val="28"/>
          <w:szCs w:val="28"/>
        </w:rPr>
        <w:t xml:space="preserve">В МБУ «Ветеран» на прокат </w:t>
      </w:r>
      <w:r w:rsidRPr="00B063D7">
        <w:rPr>
          <w:sz w:val="28"/>
          <w:szCs w:val="28"/>
        </w:rPr>
        <w:t xml:space="preserve">технических средств реабилитации </w:t>
      </w:r>
      <w:r w:rsidRPr="00B063D7">
        <w:rPr>
          <w:iCs/>
          <w:sz w:val="28"/>
          <w:szCs w:val="28"/>
        </w:rPr>
        <w:t>выполнено 526 заявок.</w:t>
      </w:r>
    </w:p>
    <w:p w:rsidR="00B063D7" w:rsidRPr="00B063D7" w:rsidRDefault="00B063D7" w:rsidP="00D45A35">
      <w:pPr>
        <w:widowControl w:val="0"/>
        <w:tabs>
          <w:tab w:val="left" w:pos="-187"/>
        </w:tabs>
        <w:ind w:firstLine="709"/>
        <w:jc w:val="both"/>
        <w:rPr>
          <w:iCs/>
          <w:sz w:val="28"/>
          <w:szCs w:val="28"/>
        </w:rPr>
      </w:pPr>
      <w:r w:rsidRPr="00B063D7">
        <w:rPr>
          <w:sz w:val="28"/>
          <w:szCs w:val="28"/>
        </w:rPr>
        <w:t xml:space="preserve">Воспользовались </w:t>
      </w:r>
      <w:r w:rsidRPr="00B063D7">
        <w:rPr>
          <w:iCs/>
          <w:sz w:val="28"/>
          <w:szCs w:val="28"/>
        </w:rPr>
        <w:t xml:space="preserve">услугами проката </w:t>
      </w:r>
      <w:r w:rsidRPr="00B063D7">
        <w:rPr>
          <w:sz w:val="28"/>
          <w:szCs w:val="28"/>
        </w:rPr>
        <w:t xml:space="preserve">технических средств реабилитации </w:t>
      </w:r>
      <w:r w:rsidRPr="00B063D7">
        <w:rPr>
          <w:iCs/>
          <w:sz w:val="28"/>
          <w:szCs w:val="28"/>
        </w:rPr>
        <w:t>на базе МБУ «КЦСОН» Ленинского района 56 человек.</w:t>
      </w:r>
    </w:p>
    <w:p w:rsidR="00B063D7" w:rsidRPr="00B063D7" w:rsidRDefault="00B063D7" w:rsidP="00D45A35">
      <w:pPr>
        <w:widowControl w:val="0"/>
        <w:autoSpaceDE w:val="0"/>
        <w:autoSpaceDN w:val="0"/>
        <w:ind w:firstLine="709"/>
        <w:jc w:val="both"/>
        <w:rPr>
          <w:iCs/>
          <w:sz w:val="28"/>
          <w:szCs w:val="28"/>
        </w:rPr>
      </w:pPr>
      <w:r w:rsidRPr="00B063D7">
        <w:rPr>
          <w:iCs/>
          <w:sz w:val="28"/>
          <w:szCs w:val="28"/>
        </w:rPr>
        <w:t xml:space="preserve">Ежедневно проводились консультации по телефону о получении и подборе </w:t>
      </w:r>
      <w:r w:rsidRPr="00B063D7">
        <w:rPr>
          <w:sz w:val="28"/>
          <w:szCs w:val="28"/>
        </w:rPr>
        <w:t xml:space="preserve">технических средств реабилитации </w:t>
      </w:r>
      <w:r w:rsidRPr="00B063D7">
        <w:rPr>
          <w:iCs/>
          <w:sz w:val="28"/>
          <w:szCs w:val="28"/>
        </w:rPr>
        <w:t>в прокат</w:t>
      </w:r>
      <w:r w:rsidRPr="00B063D7">
        <w:rPr>
          <w:i/>
          <w:iCs/>
          <w:sz w:val="28"/>
          <w:szCs w:val="28"/>
        </w:rPr>
        <w:t>.</w:t>
      </w:r>
    </w:p>
    <w:p w:rsidR="00B063D7" w:rsidRPr="00B063D7" w:rsidRDefault="00B063D7" w:rsidP="00D45A35">
      <w:pPr>
        <w:widowControl w:val="0"/>
        <w:autoSpaceDE w:val="0"/>
        <w:autoSpaceDN w:val="0"/>
        <w:ind w:firstLine="709"/>
        <w:jc w:val="both"/>
        <w:rPr>
          <w:sz w:val="28"/>
          <w:szCs w:val="28"/>
        </w:rPr>
      </w:pPr>
      <w:r w:rsidRPr="00B063D7">
        <w:rPr>
          <w:sz w:val="28"/>
          <w:szCs w:val="28"/>
        </w:rPr>
        <w:t>5.9.1.2.4. Предоставлено 1064 бесплатные услуги по сурдопереводу инвалидам по слуху и 2882 услуги по обучению слепых и слабовидящих жителей города ориентированию и мобильности в городской среде, исполнено 100 % поступивших заявок.</w:t>
      </w:r>
    </w:p>
    <w:p w:rsidR="00B063D7" w:rsidRPr="00B063D7" w:rsidRDefault="00B063D7" w:rsidP="00D45A35">
      <w:pPr>
        <w:widowControl w:val="0"/>
        <w:autoSpaceDE w:val="0"/>
        <w:autoSpaceDN w:val="0"/>
        <w:ind w:firstLine="709"/>
        <w:jc w:val="both"/>
        <w:rPr>
          <w:sz w:val="28"/>
          <w:szCs w:val="28"/>
        </w:rPr>
      </w:pPr>
      <w:r w:rsidRPr="00B063D7">
        <w:rPr>
          <w:sz w:val="28"/>
          <w:szCs w:val="28"/>
        </w:rPr>
        <w:t>5.9.1.2.5. Разработаны и изготовлены информационно-справочные материалы для незрячих и слабовидящих жителей города в специальных форматах: планы внутренней геометрии городского транспорта, что позволит обучать слепых и слабовидящих пользоваться городским пассажирским транспортом общего пользования (143 схемы-карты – 100 % плана); аудиотактильный комплекс (1 – 100 % плана).</w:t>
      </w:r>
    </w:p>
    <w:p w:rsidR="00B063D7" w:rsidRPr="00B063D7" w:rsidRDefault="00B063D7" w:rsidP="00D45A35">
      <w:pPr>
        <w:widowControl w:val="0"/>
        <w:ind w:firstLine="709"/>
        <w:jc w:val="both"/>
        <w:rPr>
          <w:sz w:val="28"/>
          <w:szCs w:val="28"/>
        </w:rPr>
      </w:pPr>
      <w:r w:rsidRPr="00B063D7">
        <w:rPr>
          <w:sz w:val="28"/>
          <w:szCs w:val="28"/>
        </w:rPr>
        <w:t>5.9.1.3. Продолжена оптимизация системы оказания социальных услуг:</w:t>
      </w:r>
    </w:p>
    <w:p w:rsidR="00B063D7" w:rsidRPr="00943458" w:rsidRDefault="00B063D7" w:rsidP="00D45A35">
      <w:pPr>
        <w:widowControl w:val="0"/>
        <w:tabs>
          <w:tab w:val="left" w:pos="-187"/>
        </w:tabs>
        <w:ind w:firstLine="709"/>
        <w:jc w:val="both"/>
        <w:rPr>
          <w:sz w:val="28"/>
          <w:szCs w:val="28"/>
        </w:rPr>
      </w:pPr>
      <w:r w:rsidRPr="00943458">
        <w:rPr>
          <w:sz w:val="28"/>
          <w:szCs w:val="28"/>
        </w:rPr>
        <w:t>5.9.1.3.1. В целях совершенствования организации работы сети учреждений социального обслуживания населения:</w:t>
      </w:r>
    </w:p>
    <w:p w:rsidR="00B063D7" w:rsidRPr="00B063D7" w:rsidRDefault="008547FF" w:rsidP="00D45A35">
      <w:pPr>
        <w:widowControl w:val="0"/>
        <w:tabs>
          <w:tab w:val="left" w:pos="-187"/>
        </w:tabs>
        <w:ind w:firstLine="709"/>
        <w:jc w:val="both"/>
        <w:rPr>
          <w:sz w:val="28"/>
          <w:szCs w:val="28"/>
        </w:rPr>
      </w:pPr>
      <w:r w:rsidRPr="00943458">
        <w:rPr>
          <w:sz w:val="28"/>
          <w:szCs w:val="28"/>
        </w:rPr>
        <w:t>п</w:t>
      </w:r>
      <w:r w:rsidR="00B063D7" w:rsidRPr="00943458">
        <w:rPr>
          <w:sz w:val="28"/>
          <w:szCs w:val="28"/>
        </w:rPr>
        <w:t>родолжена реализация проекта «Электронный магазин» на базе МБУ «КЦСОН» Железнодорожного района, цель которого – усовершенствовать на</w:t>
      </w:r>
      <w:r w:rsidR="00B063D7" w:rsidRPr="00B063D7">
        <w:rPr>
          <w:sz w:val="28"/>
          <w:szCs w:val="28"/>
        </w:rPr>
        <w:t>домную службу путем предоставления услуг доставки продуктов питания через электронную систему заказов продукции. Служба доставки магазина бесплатно доставляет продукцию клиентам, состоящим на обслуживании в надомном отделении, предоставляя потребителям 15 % скидку. За 2012 год</w:t>
      </w:r>
      <w:r>
        <w:rPr>
          <w:sz w:val="28"/>
          <w:szCs w:val="28"/>
        </w:rPr>
        <w:t xml:space="preserve"> доставлено более 2500 заказов;</w:t>
      </w:r>
    </w:p>
    <w:p w:rsidR="00B063D7" w:rsidRPr="00B063D7" w:rsidRDefault="008547FF" w:rsidP="00D45A35">
      <w:pPr>
        <w:widowControl w:val="0"/>
        <w:tabs>
          <w:tab w:val="left" w:pos="-187"/>
        </w:tabs>
        <w:ind w:firstLine="709"/>
        <w:jc w:val="both"/>
        <w:rPr>
          <w:sz w:val="28"/>
          <w:szCs w:val="28"/>
        </w:rPr>
      </w:pPr>
      <w:r>
        <w:rPr>
          <w:sz w:val="28"/>
          <w:szCs w:val="28"/>
        </w:rPr>
        <w:t>в</w:t>
      </w:r>
      <w:r w:rsidR="00B063D7" w:rsidRPr="00B063D7">
        <w:rPr>
          <w:sz w:val="28"/>
          <w:szCs w:val="28"/>
        </w:rPr>
        <w:t>недрен проект «Патронажная служба», разработанный администрацией МБУ «КЦСОН» Кировского района совместно с благотворительной организацией «Каритас». Главные задачи службы – обучение социальных работников, медперсонала заинтересованных организаций, родственников маломобильных граждан навыкам ухода на дому, помощь в обустройстве их жизненного пространства. Обслужено 710 семей (746 человек). Проведено 100 групповых занятий с 54 социальными работниками специализированных отделений социально-медицинского обслуживания на дому. Осуществлен патронаж на дому (113 чело</w:t>
      </w:r>
      <w:r>
        <w:rPr>
          <w:sz w:val="28"/>
          <w:szCs w:val="28"/>
        </w:rPr>
        <w:t>век, 189 посещений);</w:t>
      </w:r>
    </w:p>
    <w:p w:rsidR="00B063D7" w:rsidRPr="00B063D7" w:rsidRDefault="008547FF" w:rsidP="00D45A35">
      <w:pPr>
        <w:widowControl w:val="0"/>
        <w:tabs>
          <w:tab w:val="left" w:pos="-187"/>
        </w:tabs>
        <w:ind w:firstLine="709"/>
        <w:jc w:val="both"/>
        <w:rPr>
          <w:sz w:val="28"/>
          <w:szCs w:val="28"/>
        </w:rPr>
      </w:pPr>
      <w:r>
        <w:rPr>
          <w:sz w:val="28"/>
          <w:szCs w:val="28"/>
        </w:rPr>
        <w:t>н</w:t>
      </w:r>
      <w:r w:rsidR="00B063D7" w:rsidRPr="00B063D7">
        <w:rPr>
          <w:sz w:val="28"/>
          <w:szCs w:val="28"/>
        </w:rPr>
        <w:t>а базе МБУ «КЦСОН» Железнодорожного района реализуется проект «Социальная дружина», который направлен на раннюю профилактику и выявление семей, безнадзорных детей, находящихся на ранней стадии кризисной ситуации, что дает возможность своевременн</w:t>
      </w:r>
      <w:r>
        <w:rPr>
          <w:sz w:val="28"/>
          <w:szCs w:val="28"/>
        </w:rPr>
        <w:t>о оказывать необходимую помощь;</w:t>
      </w:r>
    </w:p>
    <w:p w:rsidR="00B063D7" w:rsidRPr="00B063D7" w:rsidRDefault="008547FF" w:rsidP="00D45A35">
      <w:pPr>
        <w:widowControl w:val="0"/>
        <w:tabs>
          <w:tab w:val="left" w:pos="-187"/>
        </w:tabs>
        <w:ind w:firstLine="709"/>
        <w:jc w:val="both"/>
        <w:rPr>
          <w:sz w:val="28"/>
          <w:szCs w:val="28"/>
        </w:rPr>
      </w:pPr>
      <w:r>
        <w:rPr>
          <w:sz w:val="28"/>
          <w:szCs w:val="28"/>
        </w:rPr>
        <w:t>в</w:t>
      </w:r>
      <w:r w:rsidR="00B063D7" w:rsidRPr="00B063D7">
        <w:rPr>
          <w:sz w:val="28"/>
          <w:szCs w:val="28"/>
        </w:rPr>
        <w:t xml:space="preserve"> деятельность МБУ «КЦСОН» районов города внедряется работа по созданию разнообразных творческих мастерских, занятия в компьютерном классе, обучение переплетному, столярному, гончарному, вязальному, швейному делу. Инвалидам и пенсионерам помогают овладеть доступными навыками профессиональной ориентации, учитывая при этом состояние здоровья, восстановление личностного и социального статуса. </w:t>
      </w:r>
    </w:p>
    <w:p w:rsidR="00B063D7" w:rsidRPr="00B063D7" w:rsidRDefault="00B063D7" w:rsidP="00D45A35">
      <w:pPr>
        <w:widowControl w:val="0"/>
        <w:tabs>
          <w:tab w:val="left" w:pos="-187"/>
        </w:tabs>
        <w:ind w:firstLine="709"/>
        <w:jc w:val="both"/>
        <w:rPr>
          <w:sz w:val="28"/>
          <w:szCs w:val="28"/>
        </w:rPr>
      </w:pPr>
      <w:r w:rsidRPr="00B063D7">
        <w:rPr>
          <w:sz w:val="28"/>
          <w:szCs w:val="28"/>
        </w:rPr>
        <w:t>5.9.1.3.2. Оптимизация расходов на содержание деятельности учреждений социального обслуживания не проводилось, в связи с тем, что она была осуществлена в 2008 – 2011 годах. В связи с переходом учреждений на новую правовую форму бюджетных учреждений департамент по социальной политике мэрии города Новосибирска не наделен полномочиями по контролю за дополнительными поступлениями учреждений за счет платных услуг и безвозмездных перечислений.</w:t>
      </w:r>
    </w:p>
    <w:p w:rsidR="00B063D7" w:rsidRPr="00B063D7" w:rsidRDefault="00B063D7" w:rsidP="00D45A35">
      <w:pPr>
        <w:widowControl w:val="0"/>
        <w:tabs>
          <w:tab w:val="left" w:pos="-187"/>
        </w:tabs>
        <w:ind w:firstLine="709"/>
        <w:jc w:val="both"/>
        <w:rPr>
          <w:sz w:val="28"/>
          <w:szCs w:val="28"/>
        </w:rPr>
      </w:pPr>
      <w:r w:rsidRPr="00B063D7">
        <w:rPr>
          <w:sz w:val="28"/>
          <w:szCs w:val="28"/>
        </w:rPr>
        <w:t>5.9.1.3.3. Проводилась работа по расширению перечня услуг, оказываемых учреждениями социального обслуживания населения.</w:t>
      </w:r>
    </w:p>
    <w:p w:rsidR="00B063D7" w:rsidRPr="00B063D7" w:rsidRDefault="00B063D7" w:rsidP="00D45A35">
      <w:pPr>
        <w:widowControl w:val="0"/>
        <w:tabs>
          <w:tab w:val="left" w:pos="-187"/>
        </w:tabs>
        <w:ind w:firstLine="709"/>
        <w:jc w:val="both"/>
        <w:rPr>
          <w:iCs/>
          <w:sz w:val="28"/>
          <w:szCs w:val="28"/>
        </w:rPr>
      </w:pPr>
      <w:r w:rsidRPr="00B063D7">
        <w:rPr>
          <w:sz w:val="28"/>
          <w:szCs w:val="28"/>
        </w:rPr>
        <w:t xml:space="preserve">Воспользовались </w:t>
      </w:r>
      <w:r w:rsidRPr="00B063D7">
        <w:rPr>
          <w:iCs/>
          <w:sz w:val="28"/>
          <w:szCs w:val="28"/>
        </w:rPr>
        <w:t xml:space="preserve">услугами проката </w:t>
      </w:r>
      <w:r w:rsidRPr="00B063D7">
        <w:rPr>
          <w:sz w:val="28"/>
          <w:szCs w:val="28"/>
        </w:rPr>
        <w:t>технических средств реабилитации</w:t>
      </w:r>
      <w:r w:rsidRPr="00B063D7">
        <w:rPr>
          <w:iCs/>
          <w:sz w:val="28"/>
          <w:szCs w:val="28"/>
        </w:rPr>
        <w:t xml:space="preserve"> на базе МБУ «КЦСОН» Ленинского района 56 человек. В МБУ «Ветеран» на прокат </w:t>
      </w:r>
      <w:r w:rsidRPr="00B063D7">
        <w:rPr>
          <w:sz w:val="28"/>
          <w:szCs w:val="28"/>
        </w:rPr>
        <w:t>технических средств реабилитации</w:t>
      </w:r>
      <w:r w:rsidRPr="00B063D7">
        <w:rPr>
          <w:iCs/>
          <w:sz w:val="28"/>
          <w:szCs w:val="28"/>
        </w:rPr>
        <w:t xml:space="preserve"> выполнено 526 заявок.</w:t>
      </w:r>
    </w:p>
    <w:p w:rsidR="00B063D7" w:rsidRPr="00B063D7" w:rsidRDefault="00B063D7" w:rsidP="00D45A35">
      <w:pPr>
        <w:widowControl w:val="0"/>
        <w:ind w:firstLine="709"/>
        <w:jc w:val="both"/>
        <w:rPr>
          <w:sz w:val="28"/>
          <w:szCs w:val="28"/>
        </w:rPr>
      </w:pPr>
      <w:r w:rsidRPr="00943458">
        <w:rPr>
          <w:sz w:val="28"/>
          <w:szCs w:val="28"/>
        </w:rPr>
        <w:t>В рамках реализации межбюджетных трансфертов ДЦП «Семья и дети» на 2012 – 2015 годы</w:t>
      </w:r>
      <w:r w:rsidR="00943458" w:rsidRPr="00943458">
        <w:rPr>
          <w:sz w:val="28"/>
          <w:szCs w:val="28"/>
        </w:rPr>
        <w:t>, утвержденной постановлением Правительства Новосибирской области от 29.08.2011 № 374-п</w:t>
      </w:r>
      <w:r w:rsidR="00943458">
        <w:rPr>
          <w:sz w:val="28"/>
          <w:szCs w:val="28"/>
        </w:rPr>
        <w:t>,</w:t>
      </w:r>
      <w:r w:rsidRPr="00943458">
        <w:rPr>
          <w:sz w:val="28"/>
          <w:szCs w:val="28"/>
        </w:rPr>
        <w:t xml:space="preserve"> в МБУ «КЦСОН» районов города в 2012 году ор</w:t>
      </w:r>
      <w:r w:rsidRPr="00B063D7">
        <w:rPr>
          <w:sz w:val="28"/>
          <w:szCs w:val="28"/>
        </w:rPr>
        <w:t>ганизованы:</w:t>
      </w:r>
    </w:p>
    <w:p w:rsidR="00B063D7" w:rsidRPr="00B063D7" w:rsidRDefault="00B063D7" w:rsidP="00D45A35">
      <w:pPr>
        <w:widowControl w:val="0"/>
        <w:ind w:firstLine="709"/>
        <w:jc w:val="both"/>
        <w:rPr>
          <w:sz w:val="28"/>
          <w:szCs w:val="28"/>
        </w:rPr>
      </w:pPr>
      <w:r w:rsidRPr="00B063D7">
        <w:rPr>
          <w:sz w:val="28"/>
          <w:szCs w:val="28"/>
        </w:rPr>
        <w:t xml:space="preserve">участковые социальные службы во всех районах города (услуги получили 1507 семей); </w:t>
      </w:r>
    </w:p>
    <w:p w:rsidR="00B063D7" w:rsidRPr="00B063D7" w:rsidRDefault="00B063D7" w:rsidP="00D45A35">
      <w:pPr>
        <w:widowControl w:val="0"/>
        <w:ind w:firstLine="709"/>
        <w:jc w:val="both"/>
        <w:rPr>
          <w:sz w:val="28"/>
          <w:szCs w:val="28"/>
        </w:rPr>
      </w:pPr>
      <w:r w:rsidRPr="00B063D7">
        <w:rPr>
          <w:sz w:val="28"/>
          <w:szCs w:val="28"/>
        </w:rPr>
        <w:t>служба психологической помощи семьям с детьми, находящимся в состоянии развода, на базе МБУ «КЦСОН» Железнодорожного района (в рамках профилактики охвачено 109 человек);</w:t>
      </w:r>
    </w:p>
    <w:p w:rsidR="00B063D7" w:rsidRPr="00B063D7" w:rsidRDefault="00B063D7" w:rsidP="00D45A35">
      <w:pPr>
        <w:widowControl w:val="0"/>
        <w:ind w:firstLine="709"/>
        <w:jc w:val="both"/>
        <w:rPr>
          <w:sz w:val="28"/>
          <w:szCs w:val="28"/>
        </w:rPr>
      </w:pPr>
      <w:r w:rsidRPr="00B063D7">
        <w:rPr>
          <w:sz w:val="28"/>
          <w:szCs w:val="28"/>
        </w:rPr>
        <w:t>служба пролонгированного сопровождения семей, воспитывающих детей-инвалидов в возрасте от 0 до 7 лет (услуги получили 303 семьи, в них 314 детей-инвалидов);</w:t>
      </w:r>
    </w:p>
    <w:p w:rsidR="00B063D7" w:rsidRPr="00B063D7" w:rsidRDefault="00B063D7" w:rsidP="00D45A35">
      <w:pPr>
        <w:widowControl w:val="0"/>
        <w:ind w:firstLine="709"/>
        <w:jc w:val="both"/>
        <w:rPr>
          <w:sz w:val="28"/>
          <w:szCs w:val="28"/>
        </w:rPr>
      </w:pPr>
      <w:r w:rsidRPr="00B063D7">
        <w:rPr>
          <w:sz w:val="28"/>
          <w:szCs w:val="28"/>
        </w:rPr>
        <w:t>служба психолого-педагогического, социального и юридического сопровождения замещающих семей на базе МБУ «КЦСОН» Ленинского района (услуги оказаны 37 замещающим семьям, в них детей, находящихся под опекой, попечительством, приемных детей – 51);</w:t>
      </w:r>
    </w:p>
    <w:p w:rsidR="00B063D7" w:rsidRPr="00B063D7" w:rsidRDefault="00B063D7" w:rsidP="00D45A35">
      <w:pPr>
        <w:widowControl w:val="0"/>
        <w:ind w:firstLine="709"/>
        <w:jc w:val="both"/>
        <w:rPr>
          <w:sz w:val="28"/>
          <w:szCs w:val="28"/>
        </w:rPr>
      </w:pPr>
      <w:r w:rsidRPr="00B063D7">
        <w:rPr>
          <w:sz w:val="28"/>
          <w:szCs w:val="28"/>
        </w:rPr>
        <w:t xml:space="preserve">мероприятия по профилактике наркотической зависимости, среди подростков, отбывших наказания в местах лишения свободы и осужденных к мерам наказания, не связанным с изоляцией от общества (мероприятиями охвачено более 50 человек). </w:t>
      </w:r>
    </w:p>
    <w:p w:rsidR="00B063D7" w:rsidRPr="00B063D7" w:rsidRDefault="00B063D7" w:rsidP="00D45A35">
      <w:pPr>
        <w:widowControl w:val="0"/>
        <w:autoSpaceDE w:val="0"/>
        <w:autoSpaceDN w:val="0"/>
        <w:ind w:firstLine="709"/>
        <w:jc w:val="both"/>
        <w:rPr>
          <w:sz w:val="28"/>
          <w:szCs w:val="28"/>
        </w:rPr>
      </w:pPr>
      <w:r w:rsidRPr="00B063D7">
        <w:rPr>
          <w:sz w:val="28"/>
          <w:szCs w:val="28"/>
        </w:rPr>
        <w:t>5.9.1.3.4. Продолжена оптимизация сети подведомственных учреждений.</w:t>
      </w:r>
    </w:p>
    <w:p w:rsidR="00B063D7" w:rsidRPr="00B063D7" w:rsidRDefault="00B063D7" w:rsidP="00D45A35">
      <w:pPr>
        <w:widowControl w:val="0"/>
        <w:ind w:firstLine="709"/>
        <w:jc w:val="both"/>
        <w:rPr>
          <w:sz w:val="28"/>
          <w:szCs w:val="28"/>
        </w:rPr>
      </w:pPr>
      <w:r w:rsidRPr="00B063D7">
        <w:rPr>
          <w:sz w:val="28"/>
          <w:szCs w:val="28"/>
        </w:rPr>
        <w:t xml:space="preserve">Введена новая сеть – МБУ «Центр реабилитации детей и подростков с ограниченными возможностями «Надежда», в котором обслужено 542 человека, в том числе: детей-инвалидов </w:t>
      </w:r>
      <w:r w:rsidR="009755A7" w:rsidRPr="00B063D7">
        <w:rPr>
          <w:sz w:val="28"/>
          <w:szCs w:val="28"/>
        </w:rPr>
        <w:t xml:space="preserve">– </w:t>
      </w:r>
      <w:r w:rsidRPr="00B063D7">
        <w:rPr>
          <w:sz w:val="28"/>
          <w:szCs w:val="28"/>
        </w:rPr>
        <w:t xml:space="preserve"> 40, детей с ограниченными возможностями – 230. Оказано 59463 услуги. Работа велась в нестационарном отделении, проводились социокультурные мероприятия. </w:t>
      </w:r>
    </w:p>
    <w:p w:rsidR="00B063D7" w:rsidRPr="00B063D7" w:rsidRDefault="00B063D7" w:rsidP="00D45A35">
      <w:pPr>
        <w:widowControl w:val="0"/>
        <w:ind w:firstLine="709"/>
        <w:jc w:val="both"/>
        <w:rPr>
          <w:sz w:val="28"/>
          <w:szCs w:val="28"/>
        </w:rPr>
      </w:pPr>
      <w:r w:rsidRPr="00B063D7">
        <w:rPr>
          <w:sz w:val="28"/>
          <w:szCs w:val="28"/>
        </w:rPr>
        <w:t>5.9.1.3.5. С целью развития полноценной и всесторонней реабилитации детей-инвалидов с ограниченными физическими и умственными способностями в городе Новосибирске проведены конкурсные процедуры на разработку проектных документов для строительства нового помещения МБУ «Центр реабилитации детей и подростков с ограниченными возможностями «Олеся» в Заельцовском районе.</w:t>
      </w:r>
    </w:p>
    <w:p w:rsidR="00B063D7" w:rsidRPr="00B063D7" w:rsidRDefault="00B063D7" w:rsidP="00D45A35">
      <w:pPr>
        <w:widowControl w:val="0"/>
        <w:ind w:firstLine="709"/>
        <w:jc w:val="both"/>
        <w:rPr>
          <w:sz w:val="28"/>
          <w:szCs w:val="28"/>
        </w:rPr>
      </w:pPr>
      <w:r w:rsidRPr="00B063D7">
        <w:rPr>
          <w:sz w:val="28"/>
          <w:szCs w:val="28"/>
        </w:rPr>
        <w:t>5.9.1.3.6. Продолжила работу служба психолого-педагогического сопровождения «Лекотека». Технология «Лекотеки» внедрена в основную деятельность отделений социальной реабилитации детей с ограниченными возможностями МБУ «КЦСОН» Ленинского, Советского районов и в отделение социальной реабилитации инвалидов МБУ «КЦСОН» Центрального района, как одно из направлений работы с семьями, воспитывающими детей с ограничением здоровья.</w:t>
      </w:r>
    </w:p>
    <w:p w:rsidR="00B063D7" w:rsidRPr="00B063D7" w:rsidRDefault="00B063D7" w:rsidP="00D45A35">
      <w:pPr>
        <w:widowControl w:val="0"/>
        <w:ind w:firstLine="709"/>
        <w:jc w:val="both"/>
        <w:rPr>
          <w:sz w:val="28"/>
          <w:szCs w:val="28"/>
        </w:rPr>
      </w:pPr>
      <w:r w:rsidRPr="00B063D7">
        <w:rPr>
          <w:sz w:val="28"/>
          <w:szCs w:val="28"/>
        </w:rPr>
        <w:t>5.9.1.3.7. Проводилось внедрение инновационных социальных проектов</w:t>
      </w:r>
      <w:r w:rsidR="00943458">
        <w:rPr>
          <w:sz w:val="28"/>
          <w:szCs w:val="28"/>
        </w:rPr>
        <w:t>.</w:t>
      </w:r>
    </w:p>
    <w:p w:rsidR="00B063D7" w:rsidRPr="00B063D7" w:rsidRDefault="00B063D7" w:rsidP="00D45A35">
      <w:pPr>
        <w:widowControl w:val="0"/>
        <w:ind w:firstLine="709"/>
        <w:jc w:val="both"/>
        <w:rPr>
          <w:rFonts w:eastAsia="Calibri"/>
          <w:sz w:val="28"/>
          <w:szCs w:val="28"/>
        </w:rPr>
      </w:pPr>
      <w:r w:rsidRPr="00943458">
        <w:rPr>
          <w:rFonts w:eastAsia="Calibri"/>
          <w:sz w:val="28"/>
          <w:szCs w:val="28"/>
        </w:rPr>
        <w:t>Маломобильным детям-инвалидам реабилитационные услуги предоставля</w:t>
      </w:r>
      <w:r w:rsidRPr="00B063D7">
        <w:rPr>
          <w:rFonts w:eastAsia="Calibri"/>
          <w:sz w:val="28"/>
          <w:szCs w:val="28"/>
        </w:rPr>
        <w:t>лись на дому комплексно. В семью выходили: логопед, психолог, педагог дополнительного образования, социальный педагог, педагог-психолог, социальный работник, массажист, инструктор лечебной физкультуры (услугу получил 241 ребенок-инвалид).</w:t>
      </w:r>
    </w:p>
    <w:p w:rsidR="00B063D7" w:rsidRPr="00B063D7" w:rsidRDefault="00B063D7" w:rsidP="00D45A35">
      <w:pPr>
        <w:widowControl w:val="0"/>
        <w:ind w:firstLine="709"/>
        <w:jc w:val="both"/>
        <w:rPr>
          <w:sz w:val="28"/>
          <w:szCs w:val="28"/>
        </w:rPr>
      </w:pPr>
      <w:r w:rsidRPr="00B063D7">
        <w:rPr>
          <w:sz w:val="28"/>
          <w:szCs w:val="28"/>
        </w:rPr>
        <w:t xml:space="preserve">На базе МБУ «КЦСОН» Железнодорожного и Первомайского районов продолжали функционировать жилые модули «Реабилитационная квартира», оборудованные техническими средствами реабилитации для обучения жителей всех районов использованию их в быту, обустройству собственного жилья для комфортного в нем проживания; в них организованы </w:t>
      </w:r>
      <w:r w:rsidRPr="00B063D7">
        <w:rPr>
          <w:iCs/>
          <w:sz w:val="28"/>
          <w:szCs w:val="28"/>
        </w:rPr>
        <w:t xml:space="preserve">обучающие семинары для специалистов, проводилась работа с инвалидами и семьями, воспитывающими детей-инвалидов, осуществлялась организация помощи по приобретению средств реабилитации (услуги получили 1331 человек). </w:t>
      </w:r>
    </w:p>
    <w:p w:rsidR="00B063D7" w:rsidRPr="00B063D7" w:rsidRDefault="00B063D7" w:rsidP="00D45A35">
      <w:pPr>
        <w:widowControl w:val="0"/>
        <w:ind w:firstLine="709"/>
        <w:jc w:val="both"/>
        <w:rPr>
          <w:sz w:val="28"/>
          <w:szCs w:val="28"/>
        </w:rPr>
      </w:pPr>
      <w:r w:rsidRPr="00B063D7">
        <w:rPr>
          <w:iCs/>
          <w:sz w:val="28"/>
          <w:szCs w:val="28"/>
        </w:rPr>
        <w:t xml:space="preserve">В Железнодорожном районе организована «Передвижная реабилитационная квартира» для демонстрации </w:t>
      </w:r>
      <w:r w:rsidRPr="00B063D7">
        <w:rPr>
          <w:sz w:val="28"/>
          <w:szCs w:val="28"/>
        </w:rPr>
        <w:t xml:space="preserve">технических средств реабилитации </w:t>
      </w:r>
      <w:r w:rsidRPr="00B063D7">
        <w:rPr>
          <w:iCs/>
          <w:sz w:val="28"/>
          <w:szCs w:val="28"/>
        </w:rPr>
        <w:t>немобильным гражданам на дому с обучающим элементом (услугу получили 170 человек).</w:t>
      </w:r>
      <w:r w:rsidRPr="00B063D7">
        <w:rPr>
          <w:sz w:val="28"/>
          <w:szCs w:val="28"/>
        </w:rPr>
        <w:t xml:space="preserve"> </w:t>
      </w:r>
    </w:p>
    <w:p w:rsidR="00B063D7" w:rsidRPr="00B063D7" w:rsidRDefault="00B063D7" w:rsidP="00D45A35">
      <w:pPr>
        <w:widowControl w:val="0"/>
        <w:ind w:firstLine="709"/>
        <w:jc w:val="both"/>
        <w:rPr>
          <w:sz w:val="28"/>
          <w:szCs w:val="28"/>
        </w:rPr>
      </w:pPr>
      <w:r w:rsidRPr="00B063D7">
        <w:rPr>
          <w:sz w:val="28"/>
          <w:szCs w:val="28"/>
        </w:rPr>
        <w:t>На базе МБУ «КЦСОН» Ленинского района открылось отделение реабилитации инвалидов «Импульс». В отделении уделяется особое внимание работе с гражданами категории – инвалиды, а также с семьями, имеющими в своем составе инвалидов – взрослых и детей. Кроме основной деятельности отделения организованы мастер-классы для людей с ограниченными возможностями в рамках их социализации, прием юриста, проведены различные социокультурные мероприятия.</w:t>
      </w:r>
    </w:p>
    <w:p w:rsidR="00B063D7" w:rsidRPr="00B063D7" w:rsidRDefault="00B063D7" w:rsidP="00D45A35">
      <w:pPr>
        <w:widowControl w:val="0"/>
        <w:ind w:firstLine="709"/>
        <w:jc w:val="both"/>
        <w:rPr>
          <w:sz w:val="28"/>
          <w:szCs w:val="28"/>
        </w:rPr>
      </w:pPr>
      <w:r w:rsidRPr="00B063D7">
        <w:rPr>
          <w:sz w:val="28"/>
          <w:szCs w:val="28"/>
        </w:rPr>
        <w:t>5.9.1.3.8. Продолжена работа по приведению деятельности учреждений в соответствие с национальными стандартами Российской Федерации: утверждены Уставы учреждений, Положения об учреждениях, положения о структурных подразделениях учреждений, разрабатывались инструкции по предоставлению отдельных наиболее важных и ответственных социальных услуг, методов и приемов оказания социальных услуг и их контроля, совершенствование системы контроля качества в учреждениях, информирование населения. Проводилась разработка и утверждение Устава и штатного расписания вновь созданного МБУ города Новосибирска «Комплексный социально-оздоровительный центр «Обские зори».</w:t>
      </w:r>
    </w:p>
    <w:p w:rsidR="00B063D7" w:rsidRPr="00B063D7" w:rsidRDefault="00B063D7" w:rsidP="00D45A35">
      <w:pPr>
        <w:widowControl w:val="0"/>
        <w:tabs>
          <w:tab w:val="left" w:pos="-187"/>
          <w:tab w:val="left" w:pos="709"/>
        </w:tabs>
        <w:ind w:firstLine="709"/>
        <w:jc w:val="both"/>
        <w:rPr>
          <w:sz w:val="28"/>
          <w:szCs w:val="28"/>
        </w:rPr>
      </w:pPr>
      <w:r w:rsidRPr="00943458">
        <w:rPr>
          <w:sz w:val="28"/>
          <w:szCs w:val="28"/>
        </w:rPr>
        <w:t>5.9.1.4. В рамках ВЦП «Дети и город» на 2012 – 2016 годы</w:t>
      </w:r>
      <w:r w:rsidR="00943458" w:rsidRPr="00943458">
        <w:rPr>
          <w:sz w:val="28"/>
          <w:szCs w:val="28"/>
        </w:rPr>
        <w:t>, утвержденной постановлением мэрии от 21.09.2011 № 8767</w:t>
      </w:r>
      <w:r w:rsidR="00943458">
        <w:rPr>
          <w:sz w:val="28"/>
          <w:szCs w:val="28"/>
        </w:rPr>
        <w:t>,</w:t>
      </w:r>
      <w:r w:rsidRPr="00B063D7">
        <w:rPr>
          <w:sz w:val="28"/>
          <w:szCs w:val="28"/>
        </w:rPr>
        <w:t xml:space="preserve"> проводилась реализация долгосрочной и эффективной муниципальной семейной политики, направленной на улучшение демографической ситуации и всестороннюю поддержку семей с детьми:</w:t>
      </w:r>
    </w:p>
    <w:p w:rsidR="00B063D7" w:rsidRPr="00B063D7" w:rsidRDefault="00B063D7" w:rsidP="00D45A35">
      <w:pPr>
        <w:widowControl w:val="0"/>
        <w:tabs>
          <w:tab w:val="left" w:pos="-187"/>
        </w:tabs>
        <w:ind w:firstLine="709"/>
        <w:jc w:val="both"/>
        <w:rPr>
          <w:sz w:val="28"/>
          <w:szCs w:val="28"/>
        </w:rPr>
      </w:pPr>
      <w:r w:rsidRPr="00B063D7">
        <w:rPr>
          <w:sz w:val="28"/>
          <w:szCs w:val="28"/>
        </w:rPr>
        <w:t>5.9.1.4.1. В общественной приемной по защите прав семей с детьми</w:t>
      </w:r>
      <w:r w:rsidRPr="00B063D7">
        <w:rPr>
          <w:color w:val="FF0000"/>
          <w:sz w:val="28"/>
          <w:szCs w:val="28"/>
        </w:rPr>
        <w:t xml:space="preserve"> </w:t>
      </w:r>
      <w:r w:rsidRPr="00B063D7">
        <w:rPr>
          <w:sz w:val="28"/>
          <w:szCs w:val="28"/>
        </w:rPr>
        <w:t xml:space="preserve">проконсультировано около 2000 человек; составлено 500 претензионно-исковых документов для различных категорий семей, в том числе для 20 выпускников детских домов по вопросам жилья; представлены интересы 30 граждан в суде, органах государственной власти, органах местного самоуправления; 800 человек получили юридические консультации по телефону «горячей линии». Для граждан, которые не имеют возможности выйти из дома, организовано консультирование через системы </w:t>
      </w:r>
      <w:r w:rsidRPr="00B063D7">
        <w:rPr>
          <w:bCs/>
          <w:sz w:val="28"/>
          <w:szCs w:val="28"/>
        </w:rPr>
        <w:t>мгновенной</w:t>
      </w:r>
      <w:r w:rsidRPr="00B063D7">
        <w:rPr>
          <w:sz w:val="28"/>
          <w:szCs w:val="28"/>
        </w:rPr>
        <w:t xml:space="preserve"> передачи аудио- и видеосообщений (программа </w:t>
      </w:r>
      <w:r w:rsidR="00B64B90" w:rsidRPr="00B64B90">
        <w:rPr>
          <w:sz w:val="28"/>
          <w:szCs w:val="28"/>
        </w:rPr>
        <w:t>Skype</w:t>
      </w:r>
      <w:r w:rsidRPr="00B063D7">
        <w:rPr>
          <w:sz w:val="28"/>
          <w:szCs w:val="28"/>
        </w:rPr>
        <w:t>) и сеть Интернет в режиме «он-лайн». Проконсультировано на дому 20 семей с детьми в возрасте до 1 года.</w:t>
      </w:r>
    </w:p>
    <w:p w:rsidR="00B063D7" w:rsidRPr="00B063D7" w:rsidRDefault="00B063D7" w:rsidP="00D45A35">
      <w:pPr>
        <w:widowControl w:val="0"/>
        <w:tabs>
          <w:tab w:val="left" w:pos="-187"/>
        </w:tabs>
        <w:ind w:firstLine="709"/>
        <w:jc w:val="both"/>
        <w:rPr>
          <w:sz w:val="28"/>
          <w:szCs w:val="28"/>
        </w:rPr>
      </w:pPr>
      <w:r w:rsidRPr="00B063D7">
        <w:rPr>
          <w:sz w:val="28"/>
          <w:szCs w:val="28"/>
        </w:rPr>
        <w:t>5.9.1.4.2. Выплачено единовременной материальной помощи на сумму 40320,0 тыс. рублей в связи с рождением 4032 детей в семьях, возраст родителей которых достиг 30 лет.</w:t>
      </w:r>
    </w:p>
    <w:p w:rsidR="00B063D7" w:rsidRPr="00B063D7" w:rsidRDefault="00B063D7" w:rsidP="00D45A35">
      <w:pPr>
        <w:widowControl w:val="0"/>
        <w:tabs>
          <w:tab w:val="left" w:pos="-187"/>
        </w:tabs>
        <w:ind w:firstLine="709"/>
        <w:jc w:val="both"/>
        <w:rPr>
          <w:sz w:val="28"/>
          <w:szCs w:val="28"/>
        </w:rPr>
      </w:pPr>
      <w:r w:rsidRPr="00B063D7">
        <w:rPr>
          <w:sz w:val="28"/>
          <w:szCs w:val="28"/>
        </w:rPr>
        <w:t>5.9.1.4.3. Для поддержки семей, одиноких матерей и выпускников детских домов, находящихся в трудной жизненной ситуации, обслужено 783 человека по направлениям, выданным МБУ «КЦСОН» районов города с «социального склада». Обратившимся гражданам были выданы обувь, одежда, предметы гигиены детей, комплекты для новорожденных детей, бытовые приборы.</w:t>
      </w:r>
    </w:p>
    <w:p w:rsidR="00B063D7" w:rsidRPr="00B063D7" w:rsidRDefault="00B063D7" w:rsidP="00D45A35">
      <w:pPr>
        <w:widowControl w:val="0"/>
        <w:tabs>
          <w:tab w:val="left" w:pos="-187"/>
        </w:tabs>
        <w:ind w:firstLine="709"/>
        <w:jc w:val="both"/>
        <w:rPr>
          <w:sz w:val="28"/>
          <w:szCs w:val="28"/>
        </w:rPr>
      </w:pPr>
      <w:r w:rsidRPr="00B063D7">
        <w:rPr>
          <w:sz w:val="28"/>
          <w:szCs w:val="28"/>
        </w:rPr>
        <w:t>5.9.1.4.4. Дипломом мэрии города Новосибирска 1 и 2 степени награждена 21 многодетная мама за достойное воспитание 4-х и более детей с выплатой вознаграждения 5,0 тыс. рублей на каждого ребенка. Выплаты осуществлены на 119 детей.</w:t>
      </w:r>
    </w:p>
    <w:p w:rsidR="00B063D7" w:rsidRPr="00B063D7" w:rsidRDefault="00B063D7" w:rsidP="00D45A35">
      <w:pPr>
        <w:widowControl w:val="0"/>
        <w:tabs>
          <w:tab w:val="left" w:pos="-187"/>
        </w:tabs>
        <w:ind w:firstLine="709"/>
        <w:jc w:val="both"/>
        <w:rPr>
          <w:sz w:val="28"/>
          <w:szCs w:val="28"/>
        </w:rPr>
      </w:pPr>
      <w:r w:rsidRPr="00B063D7">
        <w:rPr>
          <w:sz w:val="28"/>
          <w:szCs w:val="28"/>
        </w:rPr>
        <w:t>5.9.1.4.5. Организована работа по профилактике отказов от новорожденных детей в родильных домах и домах ребенка и возвращению детей в кровные семьи. Поступило более 140 сигналов об отказе от новорожденного ребенка, из них в результате работы специалистов 100 женщин изменили свое решение об отказе от новорожденного ребенка.</w:t>
      </w:r>
    </w:p>
    <w:p w:rsidR="00B063D7" w:rsidRPr="00B063D7" w:rsidRDefault="00B063D7" w:rsidP="00D45A35">
      <w:pPr>
        <w:widowControl w:val="0"/>
        <w:tabs>
          <w:tab w:val="left" w:pos="-187"/>
        </w:tabs>
        <w:ind w:firstLine="709"/>
        <w:jc w:val="both"/>
        <w:rPr>
          <w:sz w:val="28"/>
          <w:szCs w:val="28"/>
        </w:rPr>
      </w:pPr>
      <w:r w:rsidRPr="00B063D7">
        <w:rPr>
          <w:sz w:val="28"/>
          <w:szCs w:val="28"/>
        </w:rPr>
        <w:t>Организована работа с родителями из 40 семей, поместившими детей временно в дома ребенка.</w:t>
      </w:r>
    </w:p>
    <w:p w:rsidR="00B063D7" w:rsidRPr="00B063D7" w:rsidRDefault="00B063D7" w:rsidP="00D45A35">
      <w:pPr>
        <w:widowControl w:val="0"/>
        <w:tabs>
          <w:tab w:val="left" w:pos="-187"/>
        </w:tabs>
        <w:ind w:firstLine="709"/>
        <w:jc w:val="both"/>
        <w:rPr>
          <w:sz w:val="28"/>
          <w:szCs w:val="28"/>
        </w:rPr>
      </w:pPr>
      <w:r w:rsidRPr="00B063D7">
        <w:rPr>
          <w:sz w:val="28"/>
          <w:szCs w:val="28"/>
        </w:rPr>
        <w:t>5.9.1.4.6. Организована служба постинтернатного сопровождения и социальной адаптации выпускников детских домов в местах локального проживания на территории Ленинского, Первомайского и Калининского районов, и за год выполнено:</w:t>
      </w:r>
    </w:p>
    <w:p w:rsidR="00B063D7" w:rsidRPr="00897487" w:rsidRDefault="00B063D7" w:rsidP="00D45A35">
      <w:pPr>
        <w:widowControl w:val="0"/>
        <w:ind w:firstLine="709"/>
        <w:jc w:val="both"/>
        <w:rPr>
          <w:sz w:val="28"/>
          <w:szCs w:val="28"/>
        </w:rPr>
      </w:pPr>
      <w:r w:rsidRPr="00897487">
        <w:rPr>
          <w:sz w:val="28"/>
          <w:szCs w:val="28"/>
        </w:rPr>
        <w:t>проведен мониторинг социальной ситуации в 85 % семей выпускников детских домов (около 600 семей);</w:t>
      </w:r>
    </w:p>
    <w:p w:rsidR="00B063D7" w:rsidRPr="00B063D7" w:rsidRDefault="00B063D7" w:rsidP="00D45A35">
      <w:pPr>
        <w:widowControl w:val="0"/>
        <w:ind w:firstLine="709"/>
        <w:jc w:val="both"/>
        <w:rPr>
          <w:sz w:val="28"/>
          <w:szCs w:val="28"/>
        </w:rPr>
      </w:pPr>
      <w:r w:rsidRPr="00897487">
        <w:rPr>
          <w:sz w:val="28"/>
          <w:szCs w:val="28"/>
        </w:rPr>
        <w:t>организован социальный патронаж 350 выпускников, им предоставлены</w:t>
      </w:r>
      <w:r w:rsidRPr="00B063D7">
        <w:rPr>
          <w:sz w:val="28"/>
          <w:szCs w:val="28"/>
        </w:rPr>
        <w:t xml:space="preserve"> консультации, индивидуальная помощь и содействие в получении образования, трудоустройстве, организации досуга, защите личных и имущественных прав и интересов и другие услуги;</w:t>
      </w:r>
    </w:p>
    <w:p w:rsidR="00B063D7" w:rsidRPr="00B063D7" w:rsidRDefault="00B063D7" w:rsidP="00D45A35">
      <w:pPr>
        <w:widowControl w:val="0"/>
        <w:ind w:firstLine="709"/>
        <w:jc w:val="both"/>
        <w:rPr>
          <w:b/>
          <w:bCs/>
          <w:sz w:val="28"/>
          <w:szCs w:val="28"/>
        </w:rPr>
      </w:pPr>
      <w:r w:rsidRPr="00B063D7">
        <w:rPr>
          <w:sz w:val="28"/>
          <w:szCs w:val="28"/>
        </w:rPr>
        <w:t xml:space="preserve">на базе общежития Государственного автономного образовательного учреждения начального профессионального образования Новосибирской области «Профессиональное училище № 62» организовано временное проживание, обучение, индивидуальное правовое, социальное и психологическое сопровождение 25 </w:t>
      </w:r>
      <w:r w:rsidRPr="00B063D7">
        <w:rPr>
          <w:bCs/>
          <w:sz w:val="28"/>
          <w:szCs w:val="28"/>
        </w:rPr>
        <w:t>выпускниц</w:t>
      </w:r>
      <w:r w:rsidRPr="00B063D7">
        <w:rPr>
          <w:sz w:val="28"/>
          <w:szCs w:val="28"/>
        </w:rPr>
        <w:t xml:space="preserve"> детских домов с детьми в возрасте до 3 лет. На время обучения одинокие мамы проживали в общежитии вместе с детьми, а при посещении занятий за детьми присматривали педагоги в специально отведенной игровой комнате. Все выпускницы получили профессию повара</w:t>
      </w:r>
      <w:r w:rsidRPr="00B063D7">
        <w:rPr>
          <w:b/>
          <w:sz w:val="28"/>
          <w:szCs w:val="28"/>
        </w:rPr>
        <w:t>.</w:t>
      </w:r>
    </w:p>
    <w:p w:rsidR="00B063D7" w:rsidRPr="00B063D7" w:rsidRDefault="00B063D7" w:rsidP="00D45A35">
      <w:pPr>
        <w:widowControl w:val="0"/>
        <w:tabs>
          <w:tab w:val="left" w:pos="-187"/>
        </w:tabs>
        <w:ind w:firstLine="709"/>
        <w:jc w:val="both"/>
        <w:rPr>
          <w:sz w:val="28"/>
          <w:szCs w:val="28"/>
        </w:rPr>
      </w:pPr>
      <w:r w:rsidRPr="00B063D7">
        <w:rPr>
          <w:sz w:val="28"/>
          <w:szCs w:val="28"/>
        </w:rPr>
        <w:t xml:space="preserve">5.9.1.4.7. Прошли комплексную реабилитацию более 6000 детей-инвалидов и их родителей: иппотерапия, адаптивное плавание, психологические консультации родителей, занятия по физической реабилитации и адаптации детей с тяжелым поражением центральной нервной системы и опорно-двигательного аппарата (не менее 50 часов на одного ребенка), организована работа служб: «Домашнее визитирование», «Персональные помощники», «Лекотека», службы комплексной реабилитации, социальной адаптации, благодаря которым семьи </w:t>
      </w:r>
      <w:r w:rsidRPr="00FE188D">
        <w:rPr>
          <w:sz w:val="28"/>
          <w:szCs w:val="28"/>
        </w:rPr>
        <w:t>получают профессиональную помощь, в том числе и на дому. Создана и развивается сеть Лекотек. Эта служба психологического сопровождения и специальной педагогической помощи семьям с детьми-инвалидами работает в Ленинском, Центральном и Советском районах.</w:t>
      </w:r>
      <w:r w:rsidRPr="00B063D7">
        <w:rPr>
          <w:sz w:val="28"/>
          <w:szCs w:val="28"/>
        </w:rPr>
        <w:t xml:space="preserve"> </w:t>
      </w:r>
    </w:p>
    <w:p w:rsidR="00B063D7" w:rsidRPr="00B063D7" w:rsidRDefault="00B063D7" w:rsidP="00D45A35">
      <w:pPr>
        <w:widowControl w:val="0"/>
        <w:tabs>
          <w:tab w:val="left" w:pos="-187"/>
        </w:tabs>
        <w:ind w:firstLine="709"/>
        <w:jc w:val="both"/>
        <w:rPr>
          <w:sz w:val="28"/>
          <w:szCs w:val="28"/>
        </w:rPr>
      </w:pPr>
      <w:r w:rsidRPr="00B063D7">
        <w:rPr>
          <w:sz w:val="28"/>
          <w:szCs w:val="28"/>
        </w:rPr>
        <w:t>Организована работа городского сайта «Новосибирск – детям» в помощь родителям, воспитывающим детей-инвалидов, зарегистрировано около 15000 просмотров сайта.</w:t>
      </w:r>
    </w:p>
    <w:p w:rsidR="00B063D7" w:rsidRPr="00B063D7" w:rsidRDefault="00B063D7" w:rsidP="00D45A35">
      <w:pPr>
        <w:widowControl w:val="0"/>
        <w:tabs>
          <w:tab w:val="left" w:pos="-187"/>
        </w:tabs>
        <w:ind w:firstLine="709"/>
        <w:jc w:val="both"/>
        <w:rPr>
          <w:sz w:val="28"/>
          <w:szCs w:val="28"/>
        </w:rPr>
      </w:pPr>
      <w:r w:rsidRPr="00B063D7">
        <w:rPr>
          <w:sz w:val="28"/>
          <w:szCs w:val="28"/>
        </w:rPr>
        <w:t>Доля детей-инвалидов, прошедших реабилитацию, увеличилась на 30,7 %.</w:t>
      </w:r>
    </w:p>
    <w:p w:rsidR="00B063D7" w:rsidRPr="00B063D7" w:rsidRDefault="00B063D7" w:rsidP="00D45A35">
      <w:pPr>
        <w:widowControl w:val="0"/>
        <w:tabs>
          <w:tab w:val="left" w:pos="-187"/>
        </w:tabs>
        <w:ind w:firstLine="709"/>
        <w:jc w:val="both"/>
        <w:rPr>
          <w:sz w:val="28"/>
          <w:szCs w:val="28"/>
        </w:rPr>
      </w:pPr>
      <w:r w:rsidRPr="00B063D7">
        <w:rPr>
          <w:sz w:val="28"/>
          <w:szCs w:val="28"/>
        </w:rPr>
        <w:t>5.9.1.4.8. Организация отдыха и оздоровления семей с детьми, в том числе многодетных, молодых, неполных семей, семей с детьми-инвалидами, реализована в рамках реализации социально значимого проекта «Семейный очаг», в котором приняли участие 95 человек из молодых семей.</w:t>
      </w:r>
    </w:p>
    <w:p w:rsidR="00B063D7" w:rsidRPr="00B063D7" w:rsidRDefault="00B063D7" w:rsidP="00D45A35">
      <w:pPr>
        <w:widowControl w:val="0"/>
        <w:tabs>
          <w:tab w:val="left" w:pos="-187"/>
        </w:tabs>
        <w:ind w:firstLine="709"/>
        <w:jc w:val="both"/>
        <w:rPr>
          <w:sz w:val="28"/>
          <w:szCs w:val="28"/>
        </w:rPr>
      </w:pPr>
      <w:r w:rsidRPr="00B063D7">
        <w:rPr>
          <w:sz w:val="28"/>
          <w:szCs w:val="28"/>
        </w:rPr>
        <w:t>5.9.1.4.9. Оказана адресная помощь на приобретение автомобильного транспорта в размере 500,0 тыс. рублей 5 многодетным семьям с семью и более детьми. Сертификаты вручены на праздничном мероприятии, посвященном Дню матери.</w:t>
      </w:r>
    </w:p>
    <w:p w:rsidR="00B063D7" w:rsidRPr="00B063D7" w:rsidRDefault="00B063D7" w:rsidP="00D45A35">
      <w:pPr>
        <w:widowControl w:val="0"/>
        <w:tabs>
          <w:tab w:val="left" w:pos="-187"/>
        </w:tabs>
        <w:ind w:firstLine="709"/>
        <w:jc w:val="both"/>
        <w:rPr>
          <w:bCs/>
          <w:sz w:val="28"/>
          <w:szCs w:val="28"/>
        </w:rPr>
      </w:pPr>
      <w:r w:rsidRPr="00B063D7">
        <w:rPr>
          <w:sz w:val="28"/>
          <w:szCs w:val="28"/>
        </w:rPr>
        <w:t>5.9.1.4.10. </w:t>
      </w:r>
      <w:r w:rsidRPr="00B063D7">
        <w:rPr>
          <w:bCs/>
          <w:sz w:val="28"/>
          <w:szCs w:val="28"/>
        </w:rPr>
        <w:t>Охвачены процессом оздоровления и обучения отечественным воинским традициям на базе военно-патриотического клуба «Мужество, Героизм и Воля» 100 детей и подростков. Проведены военизированные сборы на базе</w:t>
      </w:r>
      <w:r w:rsidR="00A87A80">
        <w:rPr>
          <w:bCs/>
          <w:sz w:val="28"/>
          <w:szCs w:val="28"/>
        </w:rPr>
        <w:t xml:space="preserve"> </w:t>
      </w:r>
      <w:r w:rsidR="00A87A80" w:rsidRPr="00A87A80">
        <w:rPr>
          <w:bCs/>
          <w:sz w:val="28"/>
          <w:szCs w:val="28"/>
        </w:rPr>
        <w:t>Новосибирского филиала Военного учебно-научного центра сухопутных войск «Общевойсковая академия вооруженных сил Р</w:t>
      </w:r>
      <w:r w:rsidR="00A87A80">
        <w:rPr>
          <w:bCs/>
          <w:sz w:val="28"/>
          <w:szCs w:val="28"/>
        </w:rPr>
        <w:t xml:space="preserve">оссийской </w:t>
      </w:r>
      <w:r w:rsidR="00A87A80" w:rsidRPr="00A87A80">
        <w:rPr>
          <w:bCs/>
          <w:sz w:val="28"/>
          <w:szCs w:val="28"/>
        </w:rPr>
        <w:t>Ф</w:t>
      </w:r>
      <w:r w:rsidR="00A87A80">
        <w:rPr>
          <w:bCs/>
          <w:sz w:val="28"/>
          <w:szCs w:val="28"/>
        </w:rPr>
        <w:t>едерации</w:t>
      </w:r>
      <w:r w:rsidR="00A87A80" w:rsidRPr="00A87A80">
        <w:rPr>
          <w:bCs/>
          <w:sz w:val="28"/>
          <w:szCs w:val="28"/>
        </w:rPr>
        <w:t>»</w:t>
      </w:r>
      <w:r w:rsidR="00A87A80">
        <w:rPr>
          <w:bCs/>
          <w:sz w:val="28"/>
          <w:szCs w:val="28"/>
        </w:rPr>
        <w:t xml:space="preserve"> </w:t>
      </w:r>
      <w:r w:rsidRPr="00B063D7">
        <w:rPr>
          <w:bCs/>
          <w:sz w:val="28"/>
          <w:szCs w:val="28"/>
        </w:rPr>
        <w:t>(70 человек) и летние парусные сборы в акватории Новосибирского водохранилища (30 человек).</w:t>
      </w:r>
    </w:p>
    <w:p w:rsidR="00B063D7" w:rsidRPr="00B063D7" w:rsidRDefault="00B063D7" w:rsidP="00D45A35">
      <w:pPr>
        <w:widowControl w:val="0"/>
        <w:ind w:firstLine="709"/>
        <w:jc w:val="both"/>
        <w:rPr>
          <w:sz w:val="28"/>
          <w:szCs w:val="28"/>
        </w:rPr>
      </w:pPr>
      <w:r w:rsidRPr="00B063D7">
        <w:rPr>
          <w:sz w:val="28"/>
          <w:szCs w:val="28"/>
        </w:rPr>
        <w:t>5.9.1.5. Осуществлялось содействие привлечению городского сообщества к решению социальных проблем жителей города Новосибирска:</w:t>
      </w:r>
    </w:p>
    <w:p w:rsidR="00B063D7" w:rsidRPr="00B063D7" w:rsidRDefault="00B063D7" w:rsidP="00D45A35">
      <w:pPr>
        <w:widowControl w:val="0"/>
        <w:ind w:firstLine="709"/>
        <w:jc w:val="both"/>
        <w:rPr>
          <w:bCs/>
          <w:sz w:val="28"/>
          <w:szCs w:val="28"/>
        </w:rPr>
      </w:pPr>
      <w:r w:rsidRPr="00B063D7">
        <w:rPr>
          <w:bCs/>
          <w:sz w:val="28"/>
          <w:szCs w:val="28"/>
        </w:rPr>
        <w:t>5.9.1.5.1. Заключены путем проведения 50 конкурсных процедур (открытые конкурсы, аукционы, котировки) 38 муниципальных контрактов и 33 договора с общественными организациями, благотворительными фондами, предприятиями различных форм собственности для оказания услуг по организации помощи семьям с детьми, комплексной социальной реабилитации инвалидов, проведению культурно-массовых мероприятий.</w:t>
      </w:r>
    </w:p>
    <w:p w:rsidR="00B063D7" w:rsidRDefault="00B063D7" w:rsidP="00D45A35">
      <w:pPr>
        <w:widowControl w:val="0"/>
        <w:ind w:firstLine="709"/>
        <w:jc w:val="both"/>
        <w:rPr>
          <w:bCs/>
          <w:sz w:val="28"/>
          <w:szCs w:val="28"/>
        </w:rPr>
      </w:pPr>
      <w:r w:rsidRPr="00B063D7">
        <w:rPr>
          <w:bCs/>
          <w:sz w:val="28"/>
          <w:szCs w:val="28"/>
        </w:rPr>
        <w:t xml:space="preserve">5.9.1.5.2. Проведен конкурс социально значимых проектов по решению проблем семьи и детей среди некоммерческих социально ориентированных организаций, не являющихся </w:t>
      </w:r>
      <w:r w:rsidR="00191A78">
        <w:rPr>
          <w:bCs/>
          <w:sz w:val="28"/>
          <w:szCs w:val="28"/>
        </w:rPr>
        <w:t>МУ</w:t>
      </w:r>
      <w:r w:rsidRPr="00B063D7">
        <w:rPr>
          <w:bCs/>
          <w:sz w:val="28"/>
          <w:szCs w:val="28"/>
        </w:rPr>
        <w:t>, на предоставление субсидий в виде муниципальных грантов на поддержку общественных инициатив. На конкурс было представлено 52 проекта. Победителями признаны 25 проектов. С организациями – победителями конкурса будут заключены договоры на общую сумму 4,3 млн. рублей.</w:t>
      </w:r>
    </w:p>
    <w:p w:rsidR="00D727C1" w:rsidRDefault="00D727C1" w:rsidP="00D45A35">
      <w:pPr>
        <w:widowControl w:val="0"/>
        <w:ind w:firstLine="709"/>
        <w:jc w:val="both"/>
        <w:rPr>
          <w:bCs/>
          <w:sz w:val="28"/>
          <w:szCs w:val="28"/>
        </w:rPr>
      </w:pPr>
    </w:p>
    <w:p w:rsidR="00D727C1" w:rsidRPr="00D727C1" w:rsidRDefault="00D727C1" w:rsidP="00D45A35">
      <w:pPr>
        <w:widowControl w:val="0"/>
        <w:jc w:val="center"/>
        <w:rPr>
          <w:b/>
          <w:bCs/>
          <w:i/>
          <w:iCs/>
          <w:sz w:val="28"/>
          <w:szCs w:val="28"/>
        </w:rPr>
      </w:pPr>
      <w:r w:rsidRPr="00D727C1">
        <w:rPr>
          <w:b/>
          <w:bCs/>
          <w:i/>
          <w:iCs/>
          <w:sz w:val="28"/>
          <w:szCs w:val="28"/>
        </w:rPr>
        <w:t xml:space="preserve">5.9.2. Главное управление здравоохранения мэрии города </w:t>
      </w:r>
      <w:r w:rsidRPr="00BE1CA0">
        <w:rPr>
          <w:b/>
          <w:bCs/>
          <w:i/>
          <w:iCs/>
          <w:sz w:val="28"/>
          <w:szCs w:val="28"/>
        </w:rPr>
        <w:t xml:space="preserve">Новосибирска </w:t>
      </w:r>
      <w:r w:rsidRPr="00BE1CA0">
        <w:rPr>
          <w:rStyle w:val="af6"/>
        </w:rPr>
        <w:footnoteReference w:id="10"/>
      </w:r>
    </w:p>
    <w:p w:rsidR="00D727C1" w:rsidRDefault="00D727C1" w:rsidP="00D45A35">
      <w:pPr>
        <w:widowControl w:val="0"/>
        <w:ind w:firstLine="709"/>
        <w:jc w:val="both"/>
        <w:rPr>
          <w:bCs/>
          <w:sz w:val="28"/>
          <w:szCs w:val="28"/>
        </w:rPr>
      </w:pPr>
    </w:p>
    <w:p w:rsidR="00477D5A" w:rsidRPr="00477D5A" w:rsidRDefault="00477D5A" w:rsidP="00477D5A">
      <w:pPr>
        <w:widowControl w:val="0"/>
        <w:ind w:firstLine="709"/>
        <w:jc w:val="both"/>
        <w:rPr>
          <w:sz w:val="28"/>
          <w:szCs w:val="28"/>
        </w:rPr>
      </w:pPr>
      <w:r w:rsidRPr="00477D5A">
        <w:rPr>
          <w:sz w:val="28"/>
          <w:szCs w:val="28"/>
        </w:rPr>
        <w:t>5.9.2.1. Проведена работа по оптимизации ЛПУ и улучшению качества медицинской помощи, оказываемой жителям города Новосибирска:</w:t>
      </w:r>
    </w:p>
    <w:p w:rsidR="00477D5A" w:rsidRPr="00477D5A" w:rsidRDefault="00477D5A" w:rsidP="00477D5A">
      <w:pPr>
        <w:widowControl w:val="0"/>
        <w:shd w:val="clear" w:color="auto" w:fill="FFFFFF"/>
        <w:ind w:firstLine="709"/>
        <w:jc w:val="both"/>
        <w:rPr>
          <w:sz w:val="28"/>
          <w:szCs w:val="28"/>
        </w:rPr>
      </w:pPr>
      <w:r w:rsidRPr="00477D5A">
        <w:rPr>
          <w:sz w:val="28"/>
          <w:szCs w:val="28"/>
        </w:rPr>
        <w:t>5.9.2.1.1. В связи со вступлением в силу с 01.01.2012 Федерального закона от 21.11.2011 № 323-ФЗ «Об основах охраны здоровья граждан в Российской Федерации», в целях приведения муниципальных правовых актов города Новосибирска в соответствие законодательству, решением Совета депутатов от 22.02.2012 № 547 «О признании утратившими силу отдельных решений городского Совета Новосибирска, Совета депутатов города Новосибирска» признаны утратившими силу: решение городского Совета Новосибирска от 25.10.2006 № 395 «О Положении о порядке организации оказания медицинской помощи в городе Новосибирске»,</w:t>
      </w:r>
      <w:r w:rsidR="00F0364A">
        <w:rPr>
          <w:sz w:val="28"/>
          <w:szCs w:val="28"/>
        </w:rPr>
        <w:t xml:space="preserve"> </w:t>
      </w:r>
      <w:r w:rsidR="00764CD7">
        <w:rPr>
          <w:sz w:val="28"/>
          <w:szCs w:val="28"/>
        </w:rPr>
        <w:t>решение Совета депутатов</w:t>
      </w:r>
      <w:r w:rsidRPr="00477D5A">
        <w:rPr>
          <w:sz w:val="28"/>
          <w:szCs w:val="28"/>
        </w:rPr>
        <w:t xml:space="preserve"> от 09.10.2007 № 755 «О внесении изменений в Положение о порядке организации оказания медицинской помощи в городе Новосибирске, принятое решением городского Совета Новосибирска от 25.10.2006 № 395», </w:t>
      </w:r>
      <w:r w:rsidR="00936FE6">
        <w:rPr>
          <w:sz w:val="28"/>
          <w:szCs w:val="28"/>
        </w:rPr>
        <w:t xml:space="preserve">решение Совета депутатов </w:t>
      </w:r>
      <w:r w:rsidRPr="00477D5A">
        <w:rPr>
          <w:sz w:val="28"/>
          <w:szCs w:val="28"/>
        </w:rPr>
        <w:t>от 24.06.2009 № 1292 «О внесении изменений в Положение о порядке организации оказания медицинской помощи в городе Новосибирске, принятое решением городского Совета Новосибирска от 25.10.2006 № 395».</w:t>
      </w:r>
    </w:p>
    <w:p w:rsidR="00477D5A" w:rsidRPr="00897487" w:rsidRDefault="00477D5A" w:rsidP="00477D5A">
      <w:pPr>
        <w:widowControl w:val="0"/>
        <w:ind w:firstLine="709"/>
        <w:jc w:val="both"/>
        <w:rPr>
          <w:sz w:val="28"/>
          <w:szCs w:val="28"/>
        </w:rPr>
      </w:pPr>
      <w:r w:rsidRPr="00897487">
        <w:rPr>
          <w:sz w:val="28"/>
          <w:szCs w:val="28"/>
        </w:rPr>
        <w:t xml:space="preserve">Разработка регламентов работы ЛПУ различного профиля и их структурных подразделений (регистратур, лабораторно-диагностических и клинических отделений) в соответствии с новым законодательством является функцией субъекта </w:t>
      </w:r>
      <w:r w:rsidR="00764CD7">
        <w:rPr>
          <w:sz w:val="28"/>
          <w:szCs w:val="28"/>
        </w:rPr>
        <w:t xml:space="preserve">Российской </w:t>
      </w:r>
      <w:r w:rsidRPr="00897487">
        <w:rPr>
          <w:sz w:val="28"/>
          <w:szCs w:val="28"/>
        </w:rPr>
        <w:t xml:space="preserve">Федерации и осуществляется </w:t>
      </w:r>
      <w:r w:rsidR="00764CD7">
        <w:rPr>
          <w:sz w:val="28"/>
          <w:szCs w:val="28"/>
        </w:rPr>
        <w:t>м</w:t>
      </w:r>
      <w:r w:rsidRPr="00897487">
        <w:rPr>
          <w:sz w:val="28"/>
          <w:szCs w:val="28"/>
        </w:rPr>
        <w:t xml:space="preserve">инистерством здравоохранения Новосибирской области. </w:t>
      </w:r>
    </w:p>
    <w:p w:rsidR="00477D5A" w:rsidRPr="00897487" w:rsidRDefault="00477D5A" w:rsidP="00477D5A">
      <w:pPr>
        <w:widowControl w:val="0"/>
        <w:autoSpaceDE w:val="0"/>
        <w:autoSpaceDN w:val="0"/>
        <w:ind w:firstLine="709"/>
        <w:jc w:val="both"/>
        <w:rPr>
          <w:sz w:val="28"/>
          <w:szCs w:val="28"/>
        </w:rPr>
      </w:pPr>
      <w:r w:rsidRPr="00897487">
        <w:rPr>
          <w:sz w:val="28"/>
          <w:szCs w:val="28"/>
        </w:rPr>
        <w:t>Перечень муниципальных услуг (работ), оказываемых (выполняемых) в качестве основных видов деятельности МУ, подведомственными департаменту по социальной политике мэрии города Новосибирска, и иными организациями, утвержден постановлением мэрии от 23.12.2011 № 12600. Административный регламент не утвержден.</w:t>
      </w:r>
    </w:p>
    <w:p w:rsidR="00477D5A" w:rsidRPr="00897487" w:rsidRDefault="00477D5A" w:rsidP="00477D5A">
      <w:pPr>
        <w:widowControl w:val="0"/>
        <w:ind w:firstLine="709"/>
        <w:jc w:val="both"/>
        <w:rPr>
          <w:sz w:val="28"/>
          <w:szCs w:val="28"/>
        </w:rPr>
      </w:pPr>
      <w:r w:rsidRPr="00897487">
        <w:rPr>
          <w:sz w:val="28"/>
          <w:szCs w:val="28"/>
        </w:rPr>
        <w:t>В рамках реализации ВЦП «Создание условий для оказания скорой медицинской помощи населению на территории города Новосибирска» на 2012 – 2015 годы, утвержденной постановлением мэрии от 27.10.2011 № 10020, проведен ряд мероприятий, направленных на совершенствование организации и повышение оперативности оказания скорой медицинской помощи жителям города Новосибирска.</w:t>
      </w:r>
    </w:p>
    <w:p w:rsidR="00477D5A" w:rsidRPr="00477D5A" w:rsidRDefault="00477D5A" w:rsidP="00477D5A">
      <w:pPr>
        <w:widowControl w:val="0"/>
        <w:ind w:firstLine="709"/>
        <w:jc w:val="both"/>
        <w:rPr>
          <w:sz w:val="28"/>
          <w:szCs w:val="28"/>
          <w:highlight w:val="yellow"/>
        </w:rPr>
      </w:pPr>
      <w:r w:rsidRPr="00897487">
        <w:rPr>
          <w:sz w:val="28"/>
          <w:szCs w:val="28"/>
        </w:rPr>
        <w:t xml:space="preserve">С целью укрепления материально-технической базы приобретено 3 неонатальных </w:t>
      </w:r>
      <w:r w:rsidRPr="00897487">
        <w:rPr>
          <w:rFonts w:eastAsia="Calibri"/>
          <w:sz w:val="28"/>
          <w:szCs w:val="28"/>
          <w:lang w:eastAsia="en-US"/>
        </w:rPr>
        <w:t>реанимационных автомобиля</w:t>
      </w:r>
      <w:r w:rsidRPr="00897487">
        <w:rPr>
          <w:sz w:val="28"/>
          <w:szCs w:val="28"/>
        </w:rPr>
        <w:t xml:space="preserve">, один из которых оснащен специальным кювезом для транспортировки новорожденных  на базе автомобилей «Mersedes-Sprinter». Все автомобили скорой помощи, эксплуатирующиеся на </w:t>
      </w:r>
      <w:r w:rsidR="00546EB0">
        <w:rPr>
          <w:sz w:val="28"/>
          <w:szCs w:val="28"/>
        </w:rPr>
        <w:t xml:space="preserve">станции скорой медицинской помощи (далее – </w:t>
      </w:r>
      <w:r w:rsidRPr="00897487">
        <w:rPr>
          <w:sz w:val="28"/>
          <w:szCs w:val="28"/>
        </w:rPr>
        <w:t>ССМП</w:t>
      </w:r>
      <w:r w:rsidR="00546EB0">
        <w:rPr>
          <w:sz w:val="28"/>
          <w:szCs w:val="28"/>
        </w:rPr>
        <w:t>)</w:t>
      </w:r>
      <w:r w:rsidRPr="00897487">
        <w:rPr>
          <w:sz w:val="28"/>
          <w:szCs w:val="28"/>
        </w:rPr>
        <w:t>,</w:t>
      </w:r>
      <w:r w:rsidRPr="00477D5A">
        <w:rPr>
          <w:sz w:val="28"/>
          <w:szCs w:val="28"/>
        </w:rPr>
        <w:t xml:space="preserve"> оснащены комплектами необходимого дыхательного оборудования (приобретено 45 комплектов), позволяющего проведение ручной искусственной вентиляции легких пациентам любого возраста, включая детей, что позволило оснастить все автомобили скорой помощи кислородно-дыхательной аппаратурой.</w:t>
      </w:r>
    </w:p>
    <w:p w:rsidR="00477D5A" w:rsidRPr="00477D5A" w:rsidRDefault="00477D5A" w:rsidP="00477D5A">
      <w:pPr>
        <w:widowControl w:val="0"/>
        <w:ind w:firstLine="709"/>
        <w:jc w:val="both"/>
        <w:rPr>
          <w:sz w:val="28"/>
          <w:szCs w:val="28"/>
        </w:rPr>
      </w:pPr>
      <w:r w:rsidRPr="00477D5A">
        <w:rPr>
          <w:color w:val="000000"/>
          <w:sz w:val="28"/>
          <w:szCs w:val="28"/>
        </w:rPr>
        <w:t xml:space="preserve">Завершено строительство и сдано в эксплуатацию новое здание подстанции </w:t>
      </w:r>
      <w:r w:rsidR="00BC3E67">
        <w:rPr>
          <w:color w:val="000000"/>
          <w:sz w:val="28"/>
          <w:szCs w:val="28"/>
        </w:rPr>
        <w:t>скорой медицинской помощи</w:t>
      </w:r>
      <w:r w:rsidRPr="00477D5A">
        <w:rPr>
          <w:color w:val="000000"/>
          <w:sz w:val="28"/>
          <w:szCs w:val="28"/>
        </w:rPr>
        <w:t xml:space="preserve"> в Советском районе, расположенной на пересечении </w:t>
      </w:r>
      <w:r w:rsidRPr="00477D5A">
        <w:rPr>
          <w:sz w:val="28"/>
          <w:szCs w:val="28"/>
        </w:rPr>
        <w:t>ул. Лыкова и Мусы Джалиля</w:t>
      </w:r>
      <w:r w:rsidRPr="00477D5A">
        <w:rPr>
          <w:color w:val="000000"/>
          <w:sz w:val="28"/>
          <w:szCs w:val="28"/>
        </w:rPr>
        <w:t xml:space="preserve">. </w:t>
      </w:r>
      <w:r w:rsidRPr="00477D5A">
        <w:rPr>
          <w:sz w:val="28"/>
          <w:szCs w:val="28"/>
        </w:rPr>
        <w:t xml:space="preserve">Подстанцию, рассчитанную на 5 бригад скорой помощи, построили за полгода. </w:t>
      </w:r>
      <w:r w:rsidRPr="00477D5A">
        <w:rPr>
          <w:color w:val="000000"/>
          <w:sz w:val="28"/>
          <w:szCs w:val="28"/>
        </w:rPr>
        <w:t>Заверше</w:t>
      </w:r>
      <w:r w:rsidRPr="00477D5A">
        <w:rPr>
          <w:sz w:val="28"/>
          <w:szCs w:val="28"/>
        </w:rPr>
        <w:t xml:space="preserve">но проектирование Матвеевской подстанции </w:t>
      </w:r>
      <w:r w:rsidR="00BC3E67">
        <w:rPr>
          <w:color w:val="000000"/>
          <w:sz w:val="28"/>
          <w:szCs w:val="28"/>
        </w:rPr>
        <w:t>скорой медицинской помощи,</w:t>
      </w:r>
      <w:r w:rsidRPr="00477D5A">
        <w:rPr>
          <w:sz w:val="28"/>
          <w:szCs w:val="28"/>
        </w:rPr>
        <w:t xml:space="preserve"> проводились ремонтные работы на Центральной, Советской (по ул. Русской), Дзержинской подстанциях. Вновь открываемая и отремонтированные подстанции оснащены необходимым оборудованием, мебелью, оргтехникой. Приобретено 1343 комплекта форменной спецодежды для выездного персонала ССМП (костюм летний, жилет утепленный, костюм зимний).</w:t>
      </w:r>
    </w:p>
    <w:p w:rsidR="00477D5A" w:rsidRPr="00477D5A" w:rsidRDefault="00477D5A" w:rsidP="00477D5A">
      <w:pPr>
        <w:widowControl w:val="0"/>
        <w:ind w:firstLine="709"/>
        <w:jc w:val="both"/>
        <w:rPr>
          <w:sz w:val="28"/>
          <w:szCs w:val="28"/>
        </w:rPr>
      </w:pPr>
      <w:r w:rsidRPr="00477D5A">
        <w:rPr>
          <w:sz w:val="28"/>
          <w:szCs w:val="28"/>
        </w:rPr>
        <w:t>Приобретены и введены в повседневную практику экспресс-тесты ранней биохимической диагностики инфаркта миокарда, продолжилось использование тромболитической терапии.</w:t>
      </w:r>
    </w:p>
    <w:p w:rsidR="00477D5A" w:rsidRPr="00477D5A" w:rsidRDefault="00477D5A" w:rsidP="00477D5A">
      <w:pPr>
        <w:widowControl w:val="0"/>
        <w:ind w:firstLine="709"/>
        <w:jc w:val="both"/>
        <w:rPr>
          <w:sz w:val="28"/>
          <w:szCs w:val="28"/>
        </w:rPr>
      </w:pPr>
      <w:r w:rsidRPr="00477D5A">
        <w:rPr>
          <w:sz w:val="28"/>
          <w:szCs w:val="28"/>
        </w:rPr>
        <w:t xml:space="preserve">Для повышения качества и оперативности оказания скорой медицинской </w:t>
      </w:r>
      <w:r w:rsidRPr="00897487">
        <w:rPr>
          <w:sz w:val="28"/>
          <w:szCs w:val="28"/>
        </w:rPr>
        <w:t xml:space="preserve">помощи населению города Новосибирска </w:t>
      </w:r>
      <w:r w:rsidR="007A67FE">
        <w:rPr>
          <w:sz w:val="28"/>
          <w:szCs w:val="28"/>
        </w:rPr>
        <w:t>повысили квалификацию</w:t>
      </w:r>
      <w:r w:rsidRPr="00897487">
        <w:rPr>
          <w:sz w:val="28"/>
          <w:szCs w:val="28"/>
        </w:rPr>
        <w:t xml:space="preserve"> 802 человека. Из них направ</w:t>
      </w:r>
      <w:r w:rsidRPr="00477D5A">
        <w:rPr>
          <w:sz w:val="28"/>
          <w:szCs w:val="28"/>
        </w:rPr>
        <w:t xml:space="preserve">лено на циклы первичной переподготовки 6 человек, на сертификационные циклы повышения квалификации – 32 человека (всего 38 человек). Проведено обучение врачей на дополнительных циклах постдипломного образования «Неотложная кардиология» (30 человек) и «Актуальные вопросы анестезиологии и реаниматологии в педиатрии и неонатологии» (45 человек). В настоящее время завершается цикл симуляционного обучения на базе межрегионального образовательного центра высоких медицинских технологий Новосибирского государственного медицинского университета, куда направлено 191 врач и 498 фельдшеров. </w:t>
      </w:r>
    </w:p>
    <w:p w:rsidR="00477D5A" w:rsidRPr="00477D5A" w:rsidRDefault="00477D5A" w:rsidP="00477D5A">
      <w:pPr>
        <w:widowControl w:val="0"/>
        <w:ind w:firstLine="709"/>
        <w:jc w:val="both"/>
        <w:rPr>
          <w:sz w:val="28"/>
          <w:szCs w:val="28"/>
        </w:rPr>
      </w:pPr>
      <w:r w:rsidRPr="00477D5A">
        <w:rPr>
          <w:sz w:val="28"/>
          <w:szCs w:val="28"/>
        </w:rPr>
        <w:t>5.9.2.1.2. В рамках ВЦП «Модернизация здравоохранения города Новосибирска» на 2011 – 2012 годы, утвержденной постановлением мэрии от 25.05.2011 № 4343, в муниципальных ЛПУ внедрены стандарты оказания медицинской помощи.</w:t>
      </w:r>
    </w:p>
    <w:p w:rsidR="00477D5A" w:rsidRPr="00477D5A" w:rsidRDefault="00477D5A" w:rsidP="00477D5A">
      <w:pPr>
        <w:widowControl w:val="0"/>
        <w:ind w:firstLine="709"/>
        <w:jc w:val="both"/>
        <w:rPr>
          <w:sz w:val="28"/>
          <w:szCs w:val="28"/>
        </w:rPr>
      </w:pPr>
      <w:r w:rsidRPr="00477D5A">
        <w:rPr>
          <w:sz w:val="28"/>
          <w:szCs w:val="28"/>
        </w:rPr>
        <w:t xml:space="preserve">Объем финансового обеспечения </w:t>
      </w:r>
      <w:r w:rsidRPr="00154491">
        <w:rPr>
          <w:sz w:val="28"/>
          <w:szCs w:val="28"/>
        </w:rPr>
        <w:t>программы модернизации здравоохранения Новосибирской области</w:t>
      </w:r>
      <w:r w:rsidRPr="00477D5A">
        <w:rPr>
          <w:sz w:val="28"/>
          <w:szCs w:val="28"/>
        </w:rPr>
        <w:t xml:space="preserve"> в части п</w:t>
      </w:r>
      <w:r w:rsidRPr="00477D5A">
        <w:rPr>
          <w:bCs/>
          <w:color w:val="000000"/>
          <w:sz w:val="28"/>
          <w:szCs w:val="28"/>
        </w:rPr>
        <w:t>оэтапного перехода к оказанию медицинской помощи в соответствии со стандартами медицинской помощи, устанавливаемыми Мин</w:t>
      </w:r>
      <w:r w:rsidR="002B4D08">
        <w:rPr>
          <w:bCs/>
          <w:color w:val="000000"/>
          <w:sz w:val="28"/>
          <w:szCs w:val="28"/>
        </w:rPr>
        <w:t xml:space="preserve">истерством здравоохранения и социального развития </w:t>
      </w:r>
      <w:r w:rsidRPr="00477D5A">
        <w:rPr>
          <w:bCs/>
          <w:color w:val="000000"/>
          <w:sz w:val="28"/>
          <w:szCs w:val="28"/>
        </w:rPr>
        <w:t>Росси</w:t>
      </w:r>
      <w:r w:rsidR="002B4D08">
        <w:rPr>
          <w:bCs/>
          <w:color w:val="000000"/>
          <w:sz w:val="28"/>
          <w:szCs w:val="28"/>
        </w:rPr>
        <w:t>йской Федерации</w:t>
      </w:r>
      <w:r w:rsidRPr="00477D5A">
        <w:rPr>
          <w:bCs/>
          <w:color w:val="000000"/>
          <w:sz w:val="28"/>
          <w:szCs w:val="28"/>
        </w:rPr>
        <w:t xml:space="preserve">, на приобретение лекарственных средств, питания, расходных материалов для проведения диагностических обследований и лечебных мероприятий при оказании стационарной медицинской помощи в ЛПУ </w:t>
      </w:r>
      <w:r w:rsidRPr="00477D5A">
        <w:rPr>
          <w:bCs/>
          <w:sz w:val="28"/>
          <w:szCs w:val="28"/>
        </w:rPr>
        <w:t>з</w:t>
      </w:r>
      <w:r w:rsidRPr="00477D5A">
        <w:rPr>
          <w:sz w:val="28"/>
          <w:szCs w:val="28"/>
        </w:rPr>
        <w:t xml:space="preserve">а 11 месяцев 2012 года </w:t>
      </w:r>
      <w:r w:rsidRPr="00477D5A">
        <w:rPr>
          <w:bCs/>
          <w:sz w:val="28"/>
          <w:szCs w:val="28"/>
        </w:rPr>
        <w:t xml:space="preserve">составил 401,2 млн. рублей, что составляет 93,9 % от фактически профинансированных средств. </w:t>
      </w:r>
      <w:r w:rsidRPr="00477D5A">
        <w:rPr>
          <w:sz w:val="28"/>
          <w:szCs w:val="28"/>
        </w:rPr>
        <w:t xml:space="preserve">Объем финансового обеспечения по состоянию на 01.12.2012 </w:t>
      </w:r>
      <w:r w:rsidRPr="00477D5A">
        <w:rPr>
          <w:color w:val="000000"/>
          <w:sz w:val="28"/>
          <w:szCs w:val="28"/>
        </w:rPr>
        <w:t>составил 427,0 млн. рублей, из них средства федерального фонда обязательного медицинского страхования – 243,1 млн. рублей, средства территориального фонда обязательного медицинского страхования – 183,9 млн. рублей.</w:t>
      </w:r>
    </w:p>
    <w:p w:rsidR="00477D5A" w:rsidRPr="00477D5A" w:rsidRDefault="00477D5A" w:rsidP="00477D5A">
      <w:pPr>
        <w:widowControl w:val="0"/>
        <w:ind w:firstLine="709"/>
        <w:jc w:val="both"/>
        <w:rPr>
          <w:sz w:val="28"/>
          <w:szCs w:val="28"/>
        </w:rPr>
      </w:pPr>
      <w:r w:rsidRPr="00477D5A">
        <w:rPr>
          <w:sz w:val="28"/>
          <w:szCs w:val="28"/>
        </w:rPr>
        <w:t xml:space="preserve">5.9.2.1.3. Стационарзамещающая помощь в городе Новосибирске оказывается в дневных стационарах поликлиник и стационарах на дому. </w:t>
      </w:r>
    </w:p>
    <w:p w:rsidR="00477D5A" w:rsidRPr="00477D5A" w:rsidRDefault="00477D5A" w:rsidP="00477D5A">
      <w:pPr>
        <w:widowControl w:val="0"/>
        <w:ind w:firstLine="709"/>
        <w:jc w:val="both"/>
        <w:rPr>
          <w:sz w:val="28"/>
          <w:szCs w:val="28"/>
        </w:rPr>
      </w:pPr>
      <w:r w:rsidRPr="00477D5A">
        <w:rPr>
          <w:sz w:val="28"/>
          <w:szCs w:val="28"/>
        </w:rPr>
        <w:t>Дневные стационары действуют в амбулаторно-поликлинических подразделениях 40 учреждений здравоохранения города</w:t>
      </w:r>
      <w:r w:rsidR="007A67FE">
        <w:rPr>
          <w:sz w:val="28"/>
          <w:szCs w:val="28"/>
        </w:rPr>
        <w:t xml:space="preserve"> Новосибирска</w:t>
      </w:r>
      <w:r w:rsidRPr="00477D5A">
        <w:rPr>
          <w:sz w:val="28"/>
          <w:szCs w:val="28"/>
        </w:rPr>
        <w:t>, общая мощность 658 коек, с учетом сменности работы – 1725 пациенто-мест по 8 профилям (терапия – 339 коек, акушерство-гинекология – 116 коек, неврология – 104 койки, гастроэнтерология – 50 коек, педиатрия – 49 коек).</w:t>
      </w:r>
    </w:p>
    <w:p w:rsidR="00477D5A" w:rsidRPr="00477D5A" w:rsidRDefault="00477D5A" w:rsidP="00477D5A">
      <w:pPr>
        <w:widowControl w:val="0"/>
        <w:ind w:firstLine="709"/>
        <w:jc w:val="both"/>
        <w:rPr>
          <w:sz w:val="28"/>
          <w:szCs w:val="28"/>
        </w:rPr>
      </w:pPr>
      <w:r w:rsidRPr="00477D5A">
        <w:rPr>
          <w:sz w:val="28"/>
          <w:szCs w:val="28"/>
        </w:rPr>
        <w:t>Общая мощность стационаров на дому в 34 поликлиниках составляет 1023 пациенто-места, в том числе: 695 – по терапии, 328 – по педиатрии. Общая мощность стационарзамещающей службы – 2748 пациенто-мест.</w:t>
      </w:r>
    </w:p>
    <w:p w:rsidR="00477D5A" w:rsidRPr="00477D5A" w:rsidRDefault="00477D5A" w:rsidP="00477D5A">
      <w:pPr>
        <w:widowControl w:val="0"/>
        <w:ind w:firstLine="709"/>
        <w:jc w:val="both"/>
        <w:rPr>
          <w:sz w:val="28"/>
          <w:szCs w:val="28"/>
        </w:rPr>
      </w:pPr>
      <w:r w:rsidRPr="00477D5A">
        <w:rPr>
          <w:sz w:val="28"/>
          <w:szCs w:val="28"/>
        </w:rPr>
        <w:t xml:space="preserve">5.9.2.1.4. В целях совершенствования организации оказания медицинской помощи больным с острыми нарушениями мозгового кровообращения и острым коронарным синдромом в городе Новосибирске, в структуре </w:t>
      </w:r>
      <w:r w:rsidR="00E16A91">
        <w:rPr>
          <w:sz w:val="28"/>
          <w:szCs w:val="28"/>
        </w:rPr>
        <w:t>МБУ</w:t>
      </w:r>
      <w:r w:rsidR="002D1CB7" w:rsidRPr="002D1CB7">
        <w:rPr>
          <w:sz w:val="28"/>
          <w:szCs w:val="28"/>
        </w:rPr>
        <w:t xml:space="preserve"> здравоохранения </w:t>
      </w:r>
      <w:r w:rsidR="002D1CB7">
        <w:rPr>
          <w:sz w:val="28"/>
          <w:szCs w:val="28"/>
        </w:rPr>
        <w:t xml:space="preserve">(далее – </w:t>
      </w:r>
      <w:r w:rsidRPr="00477D5A">
        <w:rPr>
          <w:sz w:val="28"/>
          <w:szCs w:val="28"/>
        </w:rPr>
        <w:t>МБУЗ</w:t>
      </w:r>
      <w:r w:rsidR="002D1CB7">
        <w:rPr>
          <w:sz w:val="28"/>
          <w:szCs w:val="28"/>
        </w:rPr>
        <w:t>)</w:t>
      </w:r>
      <w:r w:rsidRPr="00477D5A">
        <w:rPr>
          <w:sz w:val="28"/>
          <w:szCs w:val="28"/>
        </w:rPr>
        <w:t xml:space="preserve"> «Городская клиническая больница № 1» создан региональный сосудистый центр на 120 коек, на базе МБУЗ «Городская клиническая больница № 34» – первичное сосудистое отделение на 120 коек (приказ начальника департамента по социальной политике мэрии города Новосибирска от 12.04.2012 № 713-од «О совершенствовании медицинской помощи больным с острыми сосудистыми заболеваниями в городе Новосибирске»).</w:t>
      </w:r>
    </w:p>
    <w:p w:rsidR="00477D5A" w:rsidRPr="00477D5A" w:rsidRDefault="00477D5A" w:rsidP="00477D5A">
      <w:pPr>
        <w:widowControl w:val="0"/>
        <w:ind w:firstLine="709"/>
        <w:jc w:val="both"/>
        <w:rPr>
          <w:sz w:val="28"/>
          <w:szCs w:val="28"/>
        </w:rPr>
      </w:pPr>
      <w:r w:rsidRPr="00477D5A">
        <w:rPr>
          <w:sz w:val="28"/>
          <w:szCs w:val="28"/>
        </w:rPr>
        <w:t>Направление больных неврологического и кардиологического профиля в региональный сосудистый центр и первичное сосудистое отделение осуществляется в порядке, определенном приказом начальника Главного управления здравоохранения мэрии города Новосибирска от 03.05.2012 № 321 «О порядке госпитализации больных с острыми сосудистыми заболеваниями в городе Новосибирске».</w:t>
      </w:r>
    </w:p>
    <w:p w:rsidR="00477D5A" w:rsidRPr="00477D5A" w:rsidRDefault="00477D5A" w:rsidP="00477D5A">
      <w:pPr>
        <w:widowControl w:val="0"/>
        <w:ind w:firstLine="709"/>
        <w:jc w:val="both"/>
        <w:rPr>
          <w:sz w:val="28"/>
          <w:szCs w:val="28"/>
        </w:rPr>
      </w:pPr>
      <w:r w:rsidRPr="00477D5A">
        <w:rPr>
          <w:sz w:val="28"/>
          <w:szCs w:val="28"/>
        </w:rPr>
        <w:t>5.9.2.1.5. Специализированная, в том числе высокотехнологичная, медицинская помощь оказывается гражданам при заболеваниях, требующих специальных методов диагностики, лечения и использования сложных, уникальных или ресурсоемких медицинских технологий в медицинских организациях, имеющих соответствующую лицензию.</w:t>
      </w:r>
    </w:p>
    <w:p w:rsidR="00477D5A" w:rsidRPr="00477D5A" w:rsidRDefault="00477D5A" w:rsidP="00477D5A">
      <w:pPr>
        <w:widowControl w:val="0"/>
        <w:ind w:firstLine="709"/>
        <w:contextualSpacing/>
        <w:jc w:val="both"/>
        <w:rPr>
          <w:sz w:val="28"/>
          <w:szCs w:val="28"/>
        </w:rPr>
      </w:pPr>
      <w:r w:rsidRPr="00477D5A">
        <w:rPr>
          <w:sz w:val="28"/>
          <w:szCs w:val="28"/>
        </w:rPr>
        <w:t xml:space="preserve">Число жителей Новосибирска, получивших высокотехнологичные виды медицинской помощи за счет средств федерального бюджета за 11 месяцев 2012 года, составило 7382 человека (из них 269 детей): в </w:t>
      </w:r>
      <w:r w:rsidR="00711F7C">
        <w:rPr>
          <w:sz w:val="28"/>
          <w:szCs w:val="28"/>
        </w:rPr>
        <w:t>научно-исследовательском институте патологии кровообращения им</w:t>
      </w:r>
      <w:r w:rsidR="00357C69">
        <w:rPr>
          <w:sz w:val="28"/>
          <w:szCs w:val="28"/>
        </w:rPr>
        <w:t>.</w:t>
      </w:r>
      <w:r w:rsidR="00711F7C">
        <w:rPr>
          <w:sz w:val="28"/>
          <w:szCs w:val="28"/>
        </w:rPr>
        <w:t xml:space="preserve"> академика Е. Н. Мешалкина </w:t>
      </w:r>
      <w:r w:rsidRPr="00477D5A">
        <w:rPr>
          <w:sz w:val="28"/>
          <w:szCs w:val="28"/>
        </w:rPr>
        <w:t xml:space="preserve"> – 3916 человек (из них 163 ребенка); </w:t>
      </w:r>
      <w:r w:rsidR="005107C8">
        <w:rPr>
          <w:sz w:val="28"/>
          <w:szCs w:val="28"/>
        </w:rPr>
        <w:t xml:space="preserve">в </w:t>
      </w:r>
      <w:r w:rsidR="00711F7C">
        <w:rPr>
          <w:sz w:val="28"/>
          <w:szCs w:val="28"/>
        </w:rPr>
        <w:t>научно-исследовательском институте травматологии и ортопедии</w:t>
      </w:r>
      <w:r w:rsidRPr="00477D5A">
        <w:rPr>
          <w:sz w:val="28"/>
          <w:szCs w:val="28"/>
        </w:rPr>
        <w:t xml:space="preserve"> – 1800 человек (из них 80 детей); </w:t>
      </w:r>
      <w:r w:rsidR="005107C8">
        <w:rPr>
          <w:sz w:val="28"/>
          <w:szCs w:val="28"/>
        </w:rPr>
        <w:t xml:space="preserve">в </w:t>
      </w:r>
      <w:r w:rsidR="00711F7C">
        <w:rPr>
          <w:sz w:val="28"/>
          <w:szCs w:val="28"/>
        </w:rPr>
        <w:t>межотраслевом научно-техническом комплексе «Микрохирургия глаза» им</w:t>
      </w:r>
      <w:r w:rsidR="00357C69">
        <w:rPr>
          <w:sz w:val="28"/>
          <w:szCs w:val="28"/>
        </w:rPr>
        <w:t>.</w:t>
      </w:r>
      <w:r w:rsidR="00711F7C">
        <w:rPr>
          <w:sz w:val="28"/>
          <w:szCs w:val="28"/>
        </w:rPr>
        <w:t xml:space="preserve"> академика </w:t>
      </w:r>
      <w:r w:rsidRPr="00477D5A">
        <w:rPr>
          <w:sz w:val="28"/>
          <w:szCs w:val="28"/>
        </w:rPr>
        <w:t xml:space="preserve"> </w:t>
      </w:r>
      <w:r w:rsidR="00711F7C">
        <w:rPr>
          <w:sz w:val="28"/>
          <w:szCs w:val="28"/>
        </w:rPr>
        <w:t xml:space="preserve">С. Н. Федорова </w:t>
      </w:r>
      <w:r w:rsidRPr="00477D5A">
        <w:rPr>
          <w:sz w:val="28"/>
          <w:szCs w:val="28"/>
        </w:rPr>
        <w:t xml:space="preserve">– 451 человек (из них 22 ребенка); </w:t>
      </w:r>
      <w:r w:rsidR="005107C8">
        <w:rPr>
          <w:sz w:val="28"/>
          <w:szCs w:val="28"/>
        </w:rPr>
        <w:t xml:space="preserve">в </w:t>
      </w:r>
      <w:r w:rsidR="00711F7C">
        <w:rPr>
          <w:sz w:val="28"/>
          <w:szCs w:val="28"/>
        </w:rPr>
        <w:t xml:space="preserve">научно-исследовательском институте клинической иммунологии </w:t>
      </w:r>
      <w:r w:rsidRPr="00477D5A">
        <w:rPr>
          <w:sz w:val="28"/>
          <w:szCs w:val="28"/>
        </w:rPr>
        <w:t xml:space="preserve"> – 141 человек (из них 4 ребенка); </w:t>
      </w:r>
      <w:r w:rsidR="005107C8">
        <w:rPr>
          <w:sz w:val="28"/>
          <w:szCs w:val="28"/>
        </w:rPr>
        <w:t xml:space="preserve">в </w:t>
      </w:r>
      <w:r w:rsidR="00711F7C">
        <w:rPr>
          <w:sz w:val="28"/>
          <w:szCs w:val="28"/>
        </w:rPr>
        <w:t>научно-исследовательском институте</w:t>
      </w:r>
      <w:r w:rsidRPr="00477D5A">
        <w:rPr>
          <w:sz w:val="28"/>
          <w:szCs w:val="28"/>
        </w:rPr>
        <w:t xml:space="preserve"> клинической и экспериментальной лимфологии – 561 человек; </w:t>
      </w:r>
      <w:r w:rsidR="005107C8">
        <w:rPr>
          <w:sz w:val="28"/>
          <w:szCs w:val="28"/>
        </w:rPr>
        <w:t xml:space="preserve">в </w:t>
      </w:r>
      <w:r w:rsidR="00711F7C">
        <w:rPr>
          <w:sz w:val="28"/>
          <w:szCs w:val="28"/>
        </w:rPr>
        <w:t>научно-исследовательском институте</w:t>
      </w:r>
      <w:r w:rsidR="00711F7C" w:rsidRPr="00477D5A">
        <w:rPr>
          <w:sz w:val="28"/>
          <w:szCs w:val="28"/>
        </w:rPr>
        <w:t xml:space="preserve"> </w:t>
      </w:r>
      <w:r w:rsidRPr="00477D5A">
        <w:rPr>
          <w:sz w:val="28"/>
          <w:szCs w:val="28"/>
        </w:rPr>
        <w:t xml:space="preserve">туберкулеза – 142 человека; </w:t>
      </w:r>
      <w:r w:rsidR="005107C8">
        <w:rPr>
          <w:sz w:val="28"/>
          <w:szCs w:val="28"/>
        </w:rPr>
        <w:t xml:space="preserve">в </w:t>
      </w:r>
      <w:r w:rsidR="00711F7C">
        <w:rPr>
          <w:sz w:val="28"/>
          <w:szCs w:val="28"/>
        </w:rPr>
        <w:t xml:space="preserve">Сибирском окружном медицинском центре </w:t>
      </w:r>
      <w:r w:rsidRPr="00477D5A">
        <w:rPr>
          <w:sz w:val="28"/>
          <w:szCs w:val="28"/>
        </w:rPr>
        <w:t xml:space="preserve">– 127 человек; </w:t>
      </w:r>
      <w:r w:rsidR="005107C8">
        <w:rPr>
          <w:sz w:val="28"/>
          <w:szCs w:val="28"/>
        </w:rPr>
        <w:t xml:space="preserve">в </w:t>
      </w:r>
      <w:r w:rsidR="007D40C9">
        <w:rPr>
          <w:sz w:val="28"/>
          <w:szCs w:val="28"/>
        </w:rPr>
        <w:t>государственной Новосибирской областной клинической больнице</w:t>
      </w:r>
      <w:r w:rsidRPr="00477D5A">
        <w:rPr>
          <w:sz w:val="28"/>
          <w:szCs w:val="28"/>
        </w:rPr>
        <w:t xml:space="preserve"> – 244 человека.</w:t>
      </w:r>
    </w:p>
    <w:p w:rsidR="00477D5A" w:rsidRPr="00477D5A" w:rsidRDefault="00477D5A" w:rsidP="00477D5A">
      <w:pPr>
        <w:widowControl w:val="0"/>
        <w:ind w:firstLine="709"/>
        <w:contextualSpacing/>
        <w:jc w:val="both"/>
        <w:rPr>
          <w:sz w:val="28"/>
          <w:szCs w:val="28"/>
        </w:rPr>
      </w:pPr>
      <w:r w:rsidRPr="00477D5A">
        <w:rPr>
          <w:sz w:val="28"/>
          <w:szCs w:val="28"/>
        </w:rPr>
        <w:t>Оказание высокотехнологичной медицинской помощи с финансированием из бюджета города осуществлялось в рамках ВЦП «Улучшение демографической ситуации в городе Новосибирске» на 2012 – 2015 годы, утвержденной постановлением мэрии от 27.10.2011 № 10030: проведение хронического диализа – 15 человек на сумму 7604,3 тыс. рублей, лечение детей с онкогематологической патологией – 1 человек на сумму 165,7 тыс. рублей (данные за первое полугодие 2012 года).</w:t>
      </w:r>
    </w:p>
    <w:p w:rsidR="00477D5A" w:rsidRPr="00897487" w:rsidRDefault="00477D5A" w:rsidP="00477D5A">
      <w:pPr>
        <w:widowControl w:val="0"/>
        <w:ind w:firstLine="709"/>
        <w:jc w:val="both"/>
        <w:rPr>
          <w:sz w:val="28"/>
          <w:szCs w:val="28"/>
        </w:rPr>
      </w:pPr>
      <w:r w:rsidRPr="00897487">
        <w:rPr>
          <w:sz w:val="28"/>
          <w:szCs w:val="28"/>
        </w:rPr>
        <w:t>5.9.2.1.6. Проводилось оказание отдельных видов медицинской помощи жителям города Новосибирска за счет бюджета города дополнительно к Новосибирской областной программе государственных гарантий оказания бесплатной медицинской помощи (таблица 1</w:t>
      </w:r>
      <w:r w:rsidR="00AA738B" w:rsidRPr="00897487">
        <w:rPr>
          <w:sz w:val="28"/>
          <w:szCs w:val="28"/>
        </w:rPr>
        <w:t>2</w:t>
      </w:r>
      <w:r w:rsidRPr="00897487">
        <w:rPr>
          <w:sz w:val="28"/>
          <w:szCs w:val="28"/>
        </w:rPr>
        <w:t>).</w:t>
      </w:r>
    </w:p>
    <w:p w:rsidR="00477D5A" w:rsidRPr="00897487" w:rsidRDefault="00477D5A" w:rsidP="00477D5A">
      <w:pPr>
        <w:widowControl w:val="0"/>
        <w:ind w:firstLine="709"/>
        <w:contextualSpacing/>
        <w:jc w:val="right"/>
        <w:rPr>
          <w:sz w:val="28"/>
          <w:szCs w:val="28"/>
        </w:rPr>
      </w:pPr>
      <w:r w:rsidRPr="00897487">
        <w:rPr>
          <w:sz w:val="28"/>
          <w:szCs w:val="28"/>
        </w:rPr>
        <w:t>Таблица 1</w:t>
      </w:r>
      <w:r w:rsidR="00AA738B" w:rsidRPr="00897487">
        <w:rPr>
          <w:sz w:val="28"/>
          <w:szCs w:val="28"/>
        </w:rPr>
        <w:t>2</w:t>
      </w:r>
    </w:p>
    <w:p w:rsidR="00477D5A" w:rsidRPr="00897487" w:rsidRDefault="00477D5A" w:rsidP="00477D5A">
      <w:pPr>
        <w:widowControl w:val="0"/>
        <w:ind w:firstLine="709"/>
        <w:contextualSpacing/>
        <w:jc w:val="right"/>
        <w:rPr>
          <w:sz w:val="28"/>
          <w:szCs w:val="28"/>
        </w:rPr>
      </w:pPr>
    </w:p>
    <w:p w:rsidR="00477D5A" w:rsidRPr="00897487" w:rsidRDefault="00477D5A" w:rsidP="00477D5A">
      <w:pPr>
        <w:widowControl w:val="0"/>
        <w:jc w:val="center"/>
        <w:rPr>
          <w:sz w:val="28"/>
          <w:szCs w:val="28"/>
        </w:rPr>
      </w:pPr>
      <w:r w:rsidRPr="00897487">
        <w:rPr>
          <w:sz w:val="28"/>
          <w:szCs w:val="28"/>
        </w:rPr>
        <w:t>Оказание отдельных видов медицинской помощи жителям</w:t>
      </w:r>
    </w:p>
    <w:p w:rsidR="00477D5A" w:rsidRPr="00477D5A" w:rsidRDefault="00477D5A" w:rsidP="00477D5A">
      <w:pPr>
        <w:widowControl w:val="0"/>
        <w:jc w:val="center"/>
        <w:rPr>
          <w:sz w:val="28"/>
          <w:szCs w:val="28"/>
        </w:rPr>
      </w:pPr>
      <w:r w:rsidRPr="00897487">
        <w:rPr>
          <w:sz w:val="28"/>
          <w:szCs w:val="28"/>
        </w:rPr>
        <w:t xml:space="preserve"> города Новосибирска</w:t>
      </w:r>
      <w:r w:rsidRPr="00477D5A">
        <w:rPr>
          <w:sz w:val="28"/>
          <w:szCs w:val="28"/>
        </w:rPr>
        <w:t xml:space="preserve"> </w:t>
      </w:r>
    </w:p>
    <w:p w:rsidR="00477D5A" w:rsidRPr="00477D5A" w:rsidRDefault="00477D5A" w:rsidP="00477D5A">
      <w:pPr>
        <w:widowControl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835"/>
        <w:gridCol w:w="1470"/>
        <w:gridCol w:w="1275"/>
      </w:tblGrid>
      <w:tr w:rsidR="00477D5A" w:rsidRPr="00477D5A" w:rsidTr="00466048">
        <w:trPr>
          <w:trHeight w:val="374"/>
        </w:trPr>
        <w:tc>
          <w:tcPr>
            <w:tcW w:w="275" w:type="pct"/>
          </w:tcPr>
          <w:p w:rsidR="00477D5A" w:rsidRPr="00477D5A" w:rsidRDefault="00477D5A" w:rsidP="00477D5A">
            <w:pPr>
              <w:widowControl w:val="0"/>
              <w:jc w:val="center"/>
              <w:rPr>
                <w:sz w:val="24"/>
                <w:szCs w:val="24"/>
              </w:rPr>
            </w:pPr>
            <w:r w:rsidRPr="00477D5A">
              <w:rPr>
                <w:sz w:val="24"/>
                <w:szCs w:val="24"/>
              </w:rPr>
              <w:t>№</w:t>
            </w:r>
          </w:p>
          <w:p w:rsidR="00477D5A" w:rsidRPr="00477D5A" w:rsidRDefault="00477D5A" w:rsidP="00477D5A">
            <w:pPr>
              <w:widowControl w:val="0"/>
              <w:jc w:val="center"/>
              <w:rPr>
                <w:sz w:val="24"/>
                <w:szCs w:val="24"/>
              </w:rPr>
            </w:pPr>
            <w:r w:rsidRPr="00477D5A">
              <w:rPr>
                <w:sz w:val="24"/>
                <w:szCs w:val="24"/>
              </w:rPr>
              <w:t>п.</w:t>
            </w:r>
          </w:p>
        </w:tc>
        <w:tc>
          <w:tcPr>
            <w:tcW w:w="3371" w:type="pct"/>
            <w:hideMark/>
          </w:tcPr>
          <w:p w:rsidR="00477D5A" w:rsidRPr="00477D5A" w:rsidRDefault="00477D5A" w:rsidP="00477D5A">
            <w:pPr>
              <w:widowControl w:val="0"/>
              <w:jc w:val="center"/>
              <w:rPr>
                <w:sz w:val="24"/>
                <w:szCs w:val="24"/>
              </w:rPr>
            </w:pPr>
            <w:r w:rsidRPr="00477D5A">
              <w:rPr>
                <w:sz w:val="24"/>
                <w:szCs w:val="24"/>
              </w:rPr>
              <w:t>Наименование медицинской помощи</w:t>
            </w:r>
          </w:p>
        </w:tc>
        <w:tc>
          <w:tcPr>
            <w:tcW w:w="725" w:type="pct"/>
            <w:hideMark/>
          </w:tcPr>
          <w:p w:rsidR="00477D5A" w:rsidRPr="00477D5A" w:rsidRDefault="00477D5A" w:rsidP="00477D5A">
            <w:pPr>
              <w:widowControl w:val="0"/>
              <w:jc w:val="center"/>
              <w:rPr>
                <w:sz w:val="24"/>
                <w:szCs w:val="24"/>
              </w:rPr>
            </w:pPr>
            <w:r w:rsidRPr="00477D5A">
              <w:rPr>
                <w:sz w:val="24"/>
                <w:szCs w:val="24"/>
              </w:rPr>
              <w:t>Число</w:t>
            </w:r>
          </w:p>
          <w:p w:rsidR="00477D5A" w:rsidRPr="00477D5A" w:rsidRDefault="00477D5A" w:rsidP="00477D5A">
            <w:pPr>
              <w:widowControl w:val="0"/>
              <w:jc w:val="center"/>
              <w:rPr>
                <w:sz w:val="24"/>
                <w:szCs w:val="24"/>
              </w:rPr>
            </w:pPr>
            <w:r w:rsidRPr="00477D5A">
              <w:rPr>
                <w:sz w:val="24"/>
                <w:szCs w:val="24"/>
              </w:rPr>
              <w:t>пациентов,</w:t>
            </w:r>
          </w:p>
          <w:p w:rsidR="00477D5A" w:rsidRPr="00477D5A" w:rsidRDefault="00477D5A" w:rsidP="00477D5A">
            <w:pPr>
              <w:widowControl w:val="0"/>
              <w:jc w:val="center"/>
              <w:rPr>
                <w:sz w:val="24"/>
                <w:szCs w:val="24"/>
              </w:rPr>
            </w:pPr>
            <w:r w:rsidRPr="00477D5A">
              <w:rPr>
                <w:sz w:val="24"/>
                <w:szCs w:val="24"/>
              </w:rPr>
              <w:t>человек</w:t>
            </w:r>
          </w:p>
        </w:tc>
        <w:tc>
          <w:tcPr>
            <w:tcW w:w="629" w:type="pct"/>
          </w:tcPr>
          <w:p w:rsidR="00477D5A" w:rsidRPr="00477D5A" w:rsidRDefault="00477D5A" w:rsidP="00477D5A">
            <w:pPr>
              <w:widowControl w:val="0"/>
              <w:jc w:val="center"/>
              <w:rPr>
                <w:sz w:val="24"/>
                <w:szCs w:val="24"/>
              </w:rPr>
            </w:pPr>
            <w:r w:rsidRPr="00477D5A">
              <w:rPr>
                <w:sz w:val="24"/>
                <w:szCs w:val="24"/>
              </w:rPr>
              <w:t>Сумма,</w:t>
            </w:r>
          </w:p>
          <w:p w:rsidR="00477D5A" w:rsidRPr="00477D5A" w:rsidRDefault="00477D5A" w:rsidP="00477D5A">
            <w:pPr>
              <w:widowControl w:val="0"/>
              <w:jc w:val="center"/>
              <w:rPr>
                <w:sz w:val="24"/>
                <w:szCs w:val="24"/>
              </w:rPr>
            </w:pPr>
            <w:r w:rsidRPr="00477D5A">
              <w:rPr>
                <w:sz w:val="24"/>
                <w:szCs w:val="24"/>
              </w:rPr>
              <w:t>тыс. рублей</w:t>
            </w:r>
          </w:p>
        </w:tc>
      </w:tr>
    </w:tbl>
    <w:p w:rsidR="00466048" w:rsidRPr="00466048" w:rsidRDefault="0046604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835"/>
        <w:gridCol w:w="1470"/>
        <w:gridCol w:w="1275"/>
      </w:tblGrid>
      <w:tr w:rsidR="00477D5A" w:rsidRPr="00477D5A" w:rsidTr="00466048">
        <w:trPr>
          <w:trHeight w:val="85"/>
          <w:tblHeader/>
        </w:trPr>
        <w:tc>
          <w:tcPr>
            <w:tcW w:w="275" w:type="pct"/>
          </w:tcPr>
          <w:p w:rsidR="00477D5A" w:rsidRPr="00477D5A" w:rsidRDefault="00477D5A" w:rsidP="00477D5A">
            <w:pPr>
              <w:widowControl w:val="0"/>
              <w:jc w:val="center"/>
              <w:rPr>
                <w:sz w:val="24"/>
                <w:szCs w:val="24"/>
              </w:rPr>
            </w:pPr>
            <w:r w:rsidRPr="00477D5A">
              <w:rPr>
                <w:sz w:val="24"/>
                <w:szCs w:val="24"/>
              </w:rPr>
              <w:t>1</w:t>
            </w:r>
          </w:p>
        </w:tc>
        <w:tc>
          <w:tcPr>
            <w:tcW w:w="3371" w:type="pct"/>
            <w:hideMark/>
          </w:tcPr>
          <w:p w:rsidR="00477D5A" w:rsidRPr="00477D5A" w:rsidRDefault="00477D5A" w:rsidP="00477D5A">
            <w:pPr>
              <w:widowControl w:val="0"/>
              <w:jc w:val="center"/>
              <w:rPr>
                <w:sz w:val="24"/>
                <w:szCs w:val="24"/>
              </w:rPr>
            </w:pPr>
            <w:r w:rsidRPr="00477D5A">
              <w:rPr>
                <w:sz w:val="24"/>
                <w:szCs w:val="24"/>
              </w:rPr>
              <w:t>2</w:t>
            </w:r>
          </w:p>
        </w:tc>
        <w:tc>
          <w:tcPr>
            <w:tcW w:w="725" w:type="pct"/>
            <w:hideMark/>
          </w:tcPr>
          <w:p w:rsidR="00477D5A" w:rsidRPr="00477D5A" w:rsidRDefault="00477D5A" w:rsidP="00477D5A">
            <w:pPr>
              <w:widowControl w:val="0"/>
              <w:jc w:val="center"/>
              <w:rPr>
                <w:sz w:val="24"/>
                <w:szCs w:val="24"/>
              </w:rPr>
            </w:pPr>
            <w:r w:rsidRPr="00477D5A">
              <w:rPr>
                <w:sz w:val="24"/>
                <w:szCs w:val="24"/>
              </w:rPr>
              <w:t>3</w:t>
            </w:r>
          </w:p>
        </w:tc>
        <w:tc>
          <w:tcPr>
            <w:tcW w:w="629" w:type="pct"/>
          </w:tcPr>
          <w:p w:rsidR="00477D5A" w:rsidRPr="00477D5A" w:rsidRDefault="00477D5A" w:rsidP="00477D5A">
            <w:pPr>
              <w:widowControl w:val="0"/>
              <w:jc w:val="center"/>
              <w:rPr>
                <w:sz w:val="24"/>
                <w:szCs w:val="24"/>
              </w:rPr>
            </w:pPr>
            <w:r w:rsidRPr="00477D5A">
              <w:rPr>
                <w:sz w:val="24"/>
                <w:szCs w:val="24"/>
              </w:rPr>
              <w:t>4</w:t>
            </w:r>
          </w:p>
        </w:tc>
      </w:tr>
      <w:tr w:rsidR="00477D5A" w:rsidRPr="00477D5A" w:rsidTr="00466048">
        <w:trPr>
          <w:trHeight w:val="429"/>
        </w:trPr>
        <w:tc>
          <w:tcPr>
            <w:tcW w:w="275" w:type="pct"/>
          </w:tcPr>
          <w:p w:rsidR="00477D5A" w:rsidRPr="00477D5A" w:rsidRDefault="00477D5A" w:rsidP="00477D5A">
            <w:pPr>
              <w:widowControl w:val="0"/>
              <w:jc w:val="center"/>
              <w:rPr>
                <w:sz w:val="24"/>
                <w:szCs w:val="24"/>
              </w:rPr>
            </w:pPr>
            <w:r w:rsidRPr="00477D5A">
              <w:rPr>
                <w:sz w:val="24"/>
                <w:szCs w:val="24"/>
              </w:rPr>
              <w:t>1</w:t>
            </w:r>
          </w:p>
        </w:tc>
        <w:tc>
          <w:tcPr>
            <w:tcW w:w="3371" w:type="pct"/>
            <w:hideMark/>
          </w:tcPr>
          <w:p w:rsidR="00477D5A" w:rsidRPr="00477D5A" w:rsidRDefault="00477D5A" w:rsidP="00477D5A">
            <w:pPr>
              <w:widowControl w:val="0"/>
              <w:jc w:val="both"/>
              <w:rPr>
                <w:sz w:val="24"/>
                <w:szCs w:val="24"/>
              </w:rPr>
            </w:pPr>
            <w:r w:rsidRPr="00477D5A">
              <w:rPr>
                <w:sz w:val="24"/>
                <w:szCs w:val="24"/>
              </w:rPr>
              <w:t>Медицинское обеспечение пациентов с онкогематологическими заболеваниями</w:t>
            </w:r>
          </w:p>
        </w:tc>
        <w:tc>
          <w:tcPr>
            <w:tcW w:w="725" w:type="pct"/>
          </w:tcPr>
          <w:p w:rsidR="00477D5A" w:rsidRPr="00477D5A" w:rsidRDefault="00477D5A" w:rsidP="00477D5A">
            <w:pPr>
              <w:widowControl w:val="0"/>
              <w:jc w:val="center"/>
              <w:rPr>
                <w:sz w:val="24"/>
                <w:szCs w:val="24"/>
              </w:rPr>
            </w:pPr>
            <w:r w:rsidRPr="00477D5A">
              <w:rPr>
                <w:sz w:val="24"/>
                <w:szCs w:val="24"/>
              </w:rPr>
              <w:t>98</w:t>
            </w:r>
          </w:p>
        </w:tc>
        <w:tc>
          <w:tcPr>
            <w:tcW w:w="629" w:type="pct"/>
          </w:tcPr>
          <w:p w:rsidR="00477D5A" w:rsidRPr="00477D5A" w:rsidRDefault="00477D5A" w:rsidP="00477D5A">
            <w:pPr>
              <w:widowControl w:val="0"/>
              <w:jc w:val="right"/>
              <w:rPr>
                <w:sz w:val="24"/>
                <w:szCs w:val="24"/>
              </w:rPr>
            </w:pPr>
            <w:r w:rsidRPr="00477D5A">
              <w:rPr>
                <w:sz w:val="24"/>
                <w:szCs w:val="24"/>
              </w:rPr>
              <w:t>2009,0</w:t>
            </w:r>
          </w:p>
        </w:tc>
      </w:tr>
      <w:tr w:rsidR="00477D5A" w:rsidRPr="00477D5A" w:rsidTr="00466048">
        <w:trPr>
          <w:trHeight w:val="495"/>
        </w:trPr>
        <w:tc>
          <w:tcPr>
            <w:tcW w:w="275" w:type="pct"/>
          </w:tcPr>
          <w:p w:rsidR="00477D5A" w:rsidRPr="00477D5A" w:rsidRDefault="00477D5A" w:rsidP="00477D5A">
            <w:pPr>
              <w:widowControl w:val="0"/>
              <w:jc w:val="center"/>
              <w:rPr>
                <w:sz w:val="24"/>
                <w:szCs w:val="24"/>
              </w:rPr>
            </w:pPr>
            <w:r w:rsidRPr="00477D5A">
              <w:rPr>
                <w:sz w:val="24"/>
                <w:szCs w:val="24"/>
              </w:rPr>
              <w:t>2</w:t>
            </w:r>
          </w:p>
        </w:tc>
        <w:tc>
          <w:tcPr>
            <w:tcW w:w="3371" w:type="pct"/>
            <w:hideMark/>
          </w:tcPr>
          <w:p w:rsidR="00477D5A" w:rsidRPr="00477D5A" w:rsidRDefault="00477D5A" w:rsidP="00477D5A">
            <w:pPr>
              <w:widowControl w:val="0"/>
              <w:jc w:val="both"/>
              <w:rPr>
                <w:sz w:val="24"/>
                <w:szCs w:val="24"/>
              </w:rPr>
            </w:pPr>
            <w:r w:rsidRPr="00477D5A">
              <w:rPr>
                <w:sz w:val="24"/>
                <w:szCs w:val="24"/>
              </w:rPr>
              <w:t>Лечение острого инфаркта миокарда, инсульта методом тромболизиса</w:t>
            </w:r>
          </w:p>
        </w:tc>
        <w:tc>
          <w:tcPr>
            <w:tcW w:w="725" w:type="pct"/>
          </w:tcPr>
          <w:p w:rsidR="00477D5A" w:rsidRPr="00477D5A" w:rsidRDefault="00477D5A" w:rsidP="00477D5A">
            <w:pPr>
              <w:widowControl w:val="0"/>
              <w:jc w:val="center"/>
              <w:rPr>
                <w:sz w:val="24"/>
                <w:szCs w:val="24"/>
              </w:rPr>
            </w:pPr>
            <w:r w:rsidRPr="00477D5A">
              <w:rPr>
                <w:sz w:val="24"/>
                <w:szCs w:val="24"/>
              </w:rPr>
              <w:t>359</w:t>
            </w:r>
          </w:p>
        </w:tc>
        <w:tc>
          <w:tcPr>
            <w:tcW w:w="629" w:type="pct"/>
          </w:tcPr>
          <w:p w:rsidR="00477D5A" w:rsidRPr="00477D5A" w:rsidRDefault="00477D5A" w:rsidP="00477D5A">
            <w:pPr>
              <w:widowControl w:val="0"/>
              <w:jc w:val="right"/>
              <w:rPr>
                <w:sz w:val="24"/>
                <w:szCs w:val="24"/>
              </w:rPr>
            </w:pPr>
            <w:r w:rsidRPr="00477D5A">
              <w:rPr>
                <w:sz w:val="24"/>
                <w:szCs w:val="24"/>
              </w:rPr>
              <w:t>22000,0</w:t>
            </w:r>
          </w:p>
        </w:tc>
      </w:tr>
      <w:tr w:rsidR="00477D5A" w:rsidRPr="00477D5A" w:rsidTr="00466048">
        <w:trPr>
          <w:trHeight w:val="120"/>
        </w:trPr>
        <w:tc>
          <w:tcPr>
            <w:tcW w:w="275" w:type="pct"/>
          </w:tcPr>
          <w:p w:rsidR="00477D5A" w:rsidRPr="00477D5A" w:rsidRDefault="00477D5A" w:rsidP="00477D5A">
            <w:pPr>
              <w:widowControl w:val="0"/>
              <w:jc w:val="center"/>
              <w:rPr>
                <w:sz w:val="24"/>
                <w:szCs w:val="24"/>
              </w:rPr>
            </w:pPr>
            <w:r w:rsidRPr="00477D5A">
              <w:rPr>
                <w:sz w:val="24"/>
                <w:szCs w:val="24"/>
              </w:rPr>
              <w:t>3</w:t>
            </w:r>
          </w:p>
        </w:tc>
        <w:tc>
          <w:tcPr>
            <w:tcW w:w="3371" w:type="pct"/>
            <w:hideMark/>
          </w:tcPr>
          <w:p w:rsidR="00477D5A" w:rsidRPr="00477D5A" w:rsidRDefault="00477D5A" w:rsidP="00477D5A">
            <w:pPr>
              <w:widowControl w:val="0"/>
              <w:jc w:val="both"/>
              <w:rPr>
                <w:sz w:val="24"/>
                <w:szCs w:val="24"/>
              </w:rPr>
            </w:pPr>
            <w:r w:rsidRPr="00477D5A">
              <w:rPr>
                <w:sz w:val="24"/>
                <w:szCs w:val="24"/>
              </w:rPr>
              <w:t>Лечение пациентов с хронической почечной недостаточностью</w:t>
            </w:r>
          </w:p>
        </w:tc>
        <w:tc>
          <w:tcPr>
            <w:tcW w:w="725" w:type="pct"/>
          </w:tcPr>
          <w:p w:rsidR="00477D5A" w:rsidRPr="00477D5A" w:rsidRDefault="00477D5A" w:rsidP="00477D5A">
            <w:pPr>
              <w:widowControl w:val="0"/>
              <w:jc w:val="center"/>
              <w:rPr>
                <w:sz w:val="24"/>
                <w:szCs w:val="24"/>
              </w:rPr>
            </w:pPr>
            <w:r w:rsidRPr="00477D5A">
              <w:rPr>
                <w:sz w:val="24"/>
                <w:szCs w:val="24"/>
              </w:rPr>
              <w:t>172</w:t>
            </w:r>
          </w:p>
        </w:tc>
        <w:tc>
          <w:tcPr>
            <w:tcW w:w="629" w:type="pct"/>
          </w:tcPr>
          <w:p w:rsidR="00477D5A" w:rsidRPr="00477D5A" w:rsidRDefault="00477D5A" w:rsidP="00477D5A">
            <w:pPr>
              <w:widowControl w:val="0"/>
              <w:jc w:val="right"/>
              <w:rPr>
                <w:sz w:val="24"/>
                <w:szCs w:val="24"/>
              </w:rPr>
            </w:pPr>
            <w:r w:rsidRPr="00477D5A">
              <w:rPr>
                <w:sz w:val="24"/>
                <w:szCs w:val="24"/>
              </w:rPr>
              <w:t>91251,5</w:t>
            </w:r>
          </w:p>
        </w:tc>
      </w:tr>
      <w:tr w:rsidR="00477D5A" w:rsidRPr="00477D5A" w:rsidTr="00466048">
        <w:trPr>
          <w:trHeight w:val="312"/>
        </w:trPr>
        <w:tc>
          <w:tcPr>
            <w:tcW w:w="275" w:type="pct"/>
          </w:tcPr>
          <w:p w:rsidR="00477D5A" w:rsidRPr="00477D5A" w:rsidRDefault="00477D5A" w:rsidP="00477D5A">
            <w:pPr>
              <w:widowControl w:val="0"/>
              <w:jc w:val="center"/>
              <w:rPr>
                <w:sz w:val="24"/>
                <w:szCs w:val="24"/>
              </w:rPr>
            </w:pPr>
            <w:r w:rsidRPr="00477D5A">
              <w:rPr>
                <w:sz w:val="24"/>
                <w:szCs w:val="24"/>
              </w:rPr>
              <w:t>4</w:t>
            </w:r>
          </w:p>
        </w:tc>
        <w:tc>
          <w:tcPr>
            <w:tcW w:w="3371" w:type="pct"/>
            <w:hideMark/>
          </w:tcPr>
          <w:p w:rsidR="00477D5A" w:rsidRPr="00477D5A" w:rsidRDefault="00477D5A" w:rsidP="00477D5A">
            <w:pPr>
              <w:widowControl w:val="0"/>
              <w:jc w:val="both"/>
              <w:rPr>
                <w:sz w:val="24"/>
                <w:szCs w:val="24"/>
              </w:rPr>
            </w:pPr>
            <w:r w:rsidRPr="00477D5A">
              <w:rPr>
                <w:sz w:val="24"/>
                <w:szCs w:val="24"/>
              </w:rPr>
              <w:t>Заместительная почечная терапия (острый гемодиализ)</w:t>
            </w:r>
          </w:p>
        </w:tc>
        <w:tc>
          <w:tcPr>
            <w:tcW w:w="725" w:type="pct"/>
          </w:tcPr>
          <w:p w:rsidR="00477D5A" w:rsidRPr="00477D5A" w:rsidRDefault="00477D5A" w:rsidP="00477D5A">
            <w:pPr>
              <w:widowControl w:val="0"/>
              <w:jc w:val="center"/>
              <w:rPr>
                <w:sz w:val="24"/>
                <w:szCs w:val="24"/>
              </w:rPr>
            </w:pPr>
            <w:r w:rsidRPr="00477D5A">
              <w:rPr>
                <w:sz w:val="24"/>
                <w:szCs w:val="24"/>
              </w:rPr>
              <w:t>160</w:t>
            </w:r>
          </w:p>
        </w:tc>
        <w:tc>
          <w:tcPr>
            <w:tcW w:w="629" w:type="pct"/>
          </w:tcPr>
          <w:p w:rsidR="00477D5A" w:rsidRPr="00477D5A" w:rsidRDefault="00477D5A" w:rsidP="00477D5A">
            <w:pPr>
              <w:widowControl w:val="0"/>
              <w:jc w:val="right"/>
              <w:rPr>
                <w:sz w:val="24"/>
                <w:szCs w:val="24"/>
              </w:rPr>
            </w:pPr>
            <w:r w:rsidRPr="00477D5A">
              <w:rPr>
                <w:sz w:val="24"/>
                <w:szCs w:val="24"/>
              </w:rPr>
              <w:t>10945,0</w:t>
            </w:r>
          </w:p>
        </w:tc>
      </w:tr>
      <w:tr w:rsidR="00477D5A" w:rsidRPr="00477D5A" w:rsidTr="00466048">
        <w:trPr>
          <w:trHeight w:val="85"/>
        </w:trPr>
        <w:tc>
          <w:tcPr>
            <w:tcW w:w="275" w:type="pct"/>
          </w:tcPr>
          <w:p w:rsidR="00477D5A" w:rsidRPr="00477D5A" w:rsidRDefault="00477D5A" w:rsidP="00477D5A">
            <w:pPr>
              <w:widowControl w:val="0"/>
              <w:jc w:val="center"/>
              <w:rPr>
                <w:sz w:val="24"/>
                <w:szCs w:val="24"/>
              </w:rPr>
            </w:pPr>
            <w:r w:rsidRPr="00477D5A">
              <w:rPr>
                <w:sz w:val="24"/>
                <w:szCs w:val="24"/>
              </w:rPr>
              <w:t>5</w:t>
            </w:r>
          </w:p>
        </w:tc>
        <w:tc>
          <w:tcPr>
            <w:tcW w:w="3371" w:type="pct"/>
            <w:hideMark/>
          </w:tcPr>
          <w:p w:rsidR="00477D5A" w:rsidRPr="00477D5A" w:rsidRDefault="00477D5A" w:rsidP="00477D5A">
            <w:pPr>
              <w:widowControl w:val="0"/>
              <w:jc w:val="both"/>
              <w:rPr>
                <w:sz w:val="24"/>
                <w:szCs w:val="24"/>
              </w:rPr>
            </w:pPr>
            <w:r w:rsidRPr="00477D5A">
              <w:rPr>
                <w:sz w:val="24"/>
                <w:szCs w:val="24"/>
              </w:rPr>
              <w:t>Оперативное лечение пациентов пожилого возраста</w:t>
            </w:r>
          </w:p>
        </w:tc>
        <w:tc>
          <w:tcPr>
            <w:tcW w:w="725" w:type="pct"/>
          </w:tcPr>
          <w:p w:rsidR="00477D5A" w:rsidRPr="00477D5A" w:rsidRDefault="00477D5A" w:rsidP="00477D5A">
            <w:pPr>
              <w:widowControl w:val="0"/>
              <w:jc w:val="center"/>
              <w:rPr>
                <w:sz w:val="24"/>
                <w:szCs w:val="24"/>
              </w:rPr>
            </w:pPr>
            <w:r w:rsidRPr="00477D5A">
              <w:rPr>
                <w:sz w:val="24"/>
                <w:szCs w:val="24"/>
              </w:rPr>
              <w:t>417</w:t>
            </w:r>
          </w:p>
        </w:tc>
        <w:tc>
          <w:tcPr>
            <w:tcW w:w="629" w:type="pct"/>
          </w:tcPr>
          <w:p w:rsidR="00477D5A" w:rsidRPr="00477D5A" w:rsidRDefault="00477D5A" w:rsidP="00477D5A">
            <w:pPr>
              <w:widowControl w:val="0"/>
              <w:jc w:val="right"/>
              <w:rPr>
                <w:sz w:val="24"/>
                <w:szCs w:val="24"/>
              </w:rPr>
            </w:pPr>
            <w:r w:rsidRPr="00477D5A">
              <w:rPr>
                <w:sz w:val="24"/>
                <w:szCs w:val="24"/>
              </w:rPr>
              <w:t>25000,0</w:t>
            </w:r>
          </w:p>
        </w:tc>
      </w:tr>
      <w:tr w:rsidR="00477D5A" w:rsidRPr="00477D5A" w:rsidTr="00466048">
        <w:trPr>
          <w:trHeight w:val="384"/>
        </w:trPr>
        <w:tc>
          <w:tcPr>
            <w:tcW w:w="275" w:type="pct"/>
          </w:tcPr>
          <w:p w:rsidR="00477D5A" w:rsidRPr="00477D5A" w:rsidRDefault="00477D5A" w:rsidP="00477D5A">
            <w:pPr>
              <w:widowControl w:val="0"/>
              <w:jc w:val="center"/>
              <w:rPr>
                <w:sz w:val="24"/>
                <w:szCs w:val="24"/>
              </w:rPr>
            </w:pPr>
            <w:r w:rsidRPr="00477D5A">
              <w:rPr>
                <w:sz w:val="24"/>
                <w:szCs w:val="24"/>
              </w:rPr>
              <w:t>6</w:t>
            </w:r>
          </w:p>
        </w:tc>
        <w:tc>
          <w:tcPr>
            <w:tcW w:w="3371" w:type="pct"/>
            <w:hideMark/>
          </w:tcPr>
          <w:p w:rsidR="00477D5A" w:rsidRPr="00477D5A" w:rsidRDefault="00477D5A" w:rsidP="00477D5A">
            <w:pPr>
              <w:widowControl w:val="0"/>
              <w:jc w:val="both"/>
              <w:rPr>
                <w:sz w:val="24"/>
                <w:szCs w:val="24"/>
              </w:rPr>
            </w:pPr>
            <w:r w:rsidRPr="00477D5A">
              <w:rPr>
                <w:sz w:val="24"/>
                <w:szCs w:val="24"/>
              </w:rPr>
              <w:t>Лекарственное обеспечение пациентов с генетическими заболеваниями</w:t>
            </w:r>
          </w:p>
        </w:tc>
        <w:tc>
          <w:tcPr>
            <w:tcW w:w="725" w:type="pct"/>
            <w:hideMark/>
          </w:tcPr>
          <w:p w:rsidR="00477D5A" w:rsidRPr="00477D5A" w:rsidRDefault="00477D5A" w:rsidP="00477D5A">
            <w:pPr>
              <w:widowControl w:val="0"/>
              <w:jc w:val="both"/>
              <w:rPr>
                <w:sz w:val="24"/>
                <w:szCs w:val="24"/>
              </w:rPr>
            </w:pPr>
            <w:r w:rsidRPr="00477D5A">
              <w:rPr>
                <w:sz w:val="24"/>
                <w:szCs w:val="24"/>
              </w:rPr>
              <w:t>Все состоящие на учете</w:t>
            </w:r>
          </w:p>
        </w:tc>
        <w:tc>
          <w:tcPr>
            <w:tcW w:w="629" w:type="pct"/>
          </w:tcPr>
          <w:p w:rsidR="00477D5A" w:rsidRPr="00477D5A" w:rsidRDefault="00477D5A" w:rsidP="00477D5A">
            <w:pPr>
              <w:widowControl w:val="0"/>
              <w:jc w:val="right"/>
              <w:rPr>
                <w:sz w:val="24"/>
                <w:szCs w:val="24"/>
              </w:rPr>
            </w:pPr>
            <w:r w:rsidRPr="00477D5A">
              <w:rPr>
                <w:sz w:val="24"/>
                <w:szCs w:val="24"/>
              </w:rPr>
              <w:t>70610,0</w:t>
            </w:r>
          </w:p>
        </w:tc>
      </w:tr>
    </w:tbl>
    <w:p w:rsidR="00477D5A" w:rsidRPr="00477D5A" w:rsidRDefault="00477D5A" w:rsidP="00477D5A">
      <w:pPr>
        <w:widowControl w:val="0"/>
        <w:ind w:firstLine="709"/>
        <w:jc w:val="both"/>
        <w:rPr>
          <w:sz w:val="28"/>
          <w:szCs w:val="28"/>
          <w:highlight w:val="yellow"/>
        </w:rPr>
      </w:pPr>
    </w:p>
    <w:p w:rsidR="00477D5A" w:rsidRPr="00477D5A" w:rsidRDefault="00477D5A" w:rsidP="00477D5A">
      <w:pPr>
        <w:widowControl w:val="0"/>
        <w:ind w:firstLine="709"/>
        <w:jc w:val="both"/>
        <w:rPr>
          <w:sz w:val="28"/>
          <w:szCs w:val="28"/>
        </w:rPr>
      </w:pPr>
      <w:r w:rsidRPr="00477D5A">
        <w:rPr>
          <w:sz w:val="28"/>
          <w:szCs w:val="28"/>
        </w:rPr>
        <w:t xml:space="preserve">5.9.2.2. Осуществлялась кадровая политика, направленная на привлечение и закрепление специалистов в сфере здравоохранения. </w:t>
      </w:r>
    </w:p>
    <w:p w:rsidR="00477D5A" w:rsidRPr="00477D5A" w:rsidRDefault="00477D5A" w:rsidP="00477D5A">
      <w:pPr>
        <w:widowControl w:val="0"/>
        <w:ind w:firstLine="709"/>
        <w:jc w:val="both"/>
        <w:rPr>
          <w:sz w:val="28"/>
          <w:szCs w:val="28"/>
        </w:rPr>
      </w:pPr>
      <w:r w:rsidRPr="00477D5A">
        <w:rPr>
          <w:sz w:val="28"/>
          <w:szCs w:val="28"/>
        </w:rPr>
        <w:t xml:space="preserve">Постдипломное обучение врачей проводилось согласно плану подготовки и переподготовки специалистов. За счет средств обязательного медицинского страхования и средств бюджета города </w:t>
      </w:r>
      <w:r w:rsidR="00936FE6">
        <w:rPr>
          <w:sz w:val="28"/>
          <w:szCs w:val="28"/>
        </w:rPr>
        <w:t>об</w:t>
      </w:r>
      <w:r w:rsidRPr="00477D5A">
        <w:rPr>
          <w:sz w:val="28"/>
          <w:szCs w:val="28"/>
        </w:rPr>
        <w:t xml:space="preserve">учено 1215 человек. </w:t>
      </w:r>
    </w:p>
    <w:p w:rsidR="00477D5A" w:rsidRPr="00477D5A" w:rsidRDefault="00477D5A" w:rsidP="00477D5A">
      <w:pPr>
        <w:widowControl w:val="0"/>
        <w:ind w:firstLine="709"/>
        <w:jc w:val="both"/>
        <w:rPr>
          <w:sz w:val="28"/>
          <w:szCs w:val="28"/>
        </w:rPr>
      </w:pPr>
      <w:r w:rsidRPr="00477D5A">
        <w:rPr>
          <w:sz w:val="28"/>
          <w:szCs w:val="28"/>
        </w:rPr>
        <w:t>В феврале 2012 года мэрией принят ряд правовых актов, входящих в так называемый «социальный пакет». Основная цель принятия данных постановлений – закрепление кадров в муниципальной бюджетной сфере, в том числе в отрасли здравоохранение, в том числе по дефицитным специальностям.</w:t>
      </w:r>
    </w:p>
    <w:p w:rsidR="00477D5A" w:rsidRPr="00477D5A" w:rsidRDefault="00477D5A" w:rsidP="00477D5A">
      <w:pPr>
        <w:widowControl w:val="0"/>
        <w:ind w:firstLine="709"/>
        <w:jc w:val="both"/>
        <w:rPr>
          <w:sz w:val="28"/>
          <w:szCs w:val="28"/>
        </w:rPr>
      </w:pPr>
      <w:r w:rsidRPr="00477D5A">
        <w:rPr>
          <w:sz w:val="28"/>
          <w:szCs w:val="28"/>
        </w:rPr>
        <w:t xml:space="preserve">В «социальный пакет» входит выплата компенсаций за проезд </w:t>
      </w:r>
      <w:r w:rsidR="004F755B">
        <w:rPr>
          <w:sz w:val="28"/>
          <w:szCs w:val="28"/>
        </w:rPr>
        <w:t>на</w:t>
      </w:r>
      <w:r w:rsidRPr="00477D5A">
        <w:rPr>
          <w:sz w:val="28"/>
          <w:szCs w:val="28"/>
        </w:rPr>
        <w:t xml:space="preserve"> городском пассажирском транспорте, увеличение должностных окладов, получение финансовой поддержки для приобретения или строительства жилья, возмещение расходов на оплату стоимости найма (поднайма) жилых помещений, целевая контрактная подготовка специалистов с высшим медицинским образованием из числа выпускников образовательных</w:t>
      </w:r>
      <w:r w:rsidR="00B60EF1">
        <w:rPr>
          <w:sz w:val="28"/>
          <w:szCs w:val="28"/>
        </w:rPr>
        <w:t xml:space="preserve"> </w:t>
      </w:r>
      <w:r w:rsidRPr="00477D5A">
        <w:rPr>
          <w:sz w:val="28"/>
          <w:szCs w:val="28"/>
        </w:rPr>
        <w:t xml:space="preserve">учреждений города Новосибирска и постдипломное обучение в государственных образовательных учреждениях высшего профессионального образования за счет средств бюджета города. </w:t>
      </w:r>
    </w:p>
    <w:p w:rsidR="00477D5A" w:rsidRPr="00477D5A" w:rsidRDefault="00477D5A" w:rsidP="00477D5A">
      <w:pPr>
        <w:widowControl w:val="0"/>
        <w:ind w:firstLine="709"/>
        <w:jc w:val="both"/>
        <w:rPr>
          <w:sz w:val="28"/>
          <w:szCs w:val="28"/>
        </w:rPr>
      </w:pPr>
      <w:r w:rsidRPr="00477D5A">
        <w:rPr>
          <w:sz w:val="28"/>
          <w:szCs w:val="28"/>
        </w:rPr>
        <w:t>На реализацию мероприятий «социального пакета» отрасли «</w:t>
      </w:r>
      <w:r w:rsidR="005A4888">
        <w:rPr>
          <w:sz w:val="28"/>
          <w:szCs w:val="28"/>
        </w:rPr>
        <w:t>з</w:t>
      </w:r>
      <w:r w:rsidRPr="00477D5A">
        <w:rPr>
          <w:sz w:val="28"/>
          <w:szCs w:val="28"/>
        </w:rPr>
        <w:t xml:space="preserve">дравоохранение» в бюджете города на 2012 год утверждено 58,7 млн. рублей. </w:t>
      </w:r>
    </w:p>
    <w:p w:rsidR="00477D5A" w:rsidRPr="00477D5A" w:rsidRDefault="00477D5A" w:rsidP="00477D5A">
      <w:pPr>
        <w:widowControl w:val="0"/>
        <w:ind w:firstLine="709"/>
        <w:jc w:val="both"/>
        <w:rPr>
          <w:sz w:val="28"/>
          <w:szCs w:val="28"/>
        </w:rPr>
      </w:pPr>
      <w:r w:rsidRPr="00477D5A">
        <w:rPr>
          <w:sz w:val="28"/>
          <w:szCs w:val="28"/>
        </w:rPr>
        <w:t xml:space="preserve">В Новосибирском государственном медицинском университете осуществлялась целевая контрактная подготовка 55 человек, в том числе: 29 студентов по </w:t>
      </w:r>
      <w:r w:rsidRPr="00897487">
        <w:rPr>
          <w:sz w:val="28"/>
          <w:szCs w:val="28"/>
        </w:rPr>
        <w:t>специальностям «Лечебное дело», «Педиатрия»; 21 врачей-интернов и 5 клиниче</w:t>
      </w:r>
      <w:r w:rsidRPr="00477D5A">
        <w:rPr>
          <w:sz w:val="28"/>
          <w:szCs w:val="28"/>
        </w:rPr>
        <w:t xml:space="preserve">ских ординаторов. Профинансировано из бюджета города 972 тыс. рублей. </w:t>
      </w:r>
    </w:p>
    <w:p w:rsidR="00477D5A" w:rsidRPr="00477D5A" w:rsidRDefault="00477D5A" w:rsidP="00477D5A">
      <w:pPr>
        <w:widowControl w:val="0"/>
        <w:ind w:firstLine="709"/>
        <w:jc w:val="both"/>
        <w:rPr>
          <w:sz w:val="28"/>
          <w:szCs w:val="28"/>
        </w:rPr>
      </w:pPr>
      <w:r w:rsidRPr="00477D5A">
        <w:rPr>
          <w:sz w:val="28"/>
          <w:szCs w:val="28"/>
        </w:rPr>
        <w:t>Компенсацией на возмещение расходов на оплату стоимости найма (поднайма) жилых помещений работникам МУ здравоохранения в размере 5 тыс. рублей воспользовались 222 работника отрасли, затраты из бюджета города составили 7,8 млн. рублей.</w:t>
      </w:r>
    </w:p>
    <w:p w:rsidR="00477D5A" w:rsidRPr="00477D5A" w:rsidRDefault="00477D5A" w:rsidP="00477D5A">
      <w:pPr>
        <w:widowControl w:val="0"/>
        <w:ind w:firstLine="709"/>
        <w:jc w:val="both"/>
        <w:rPr>
          <w:sz w:val="28"/>
          <w:szCs w:val="28"/>
        </w:rPr>
      </w:pPr>
      <w:r w:rsidRPr="00477D5A">
        <w:rPr>
          <w:sz w:val="28"/>
          <w:szCs w:val="28"/>
        </w:rPr>
        <w:t>Компенсация на возмещение расходов на оплату стоимости найма (поднайма) жилых помещений работникам МУ здравоохранения в размере 10,0 тыс. рублей выплачивается 37 специалистам наиболее востребованных и дефицитных специальностей, затраты из бюджета города составили 1,1 млн. рублей.</w:t>
      </w:r>
    </w:p>
    <w:p w:rsidR="00477D5A" w:rsidRPr="00477D5A" w:rsidRDefault="00477D5A" w:rsidP="00477D5A">
      <w:pPr>
        <w:widowControl w:val="0"/>
        <w:ind w:firstLine="709"/>
        <w:jc w:val="both"/>
        <w:rPr>
          <w:sz w:val="28"/>
          <w:szCs w:val="28"/>
        </w:rPr>
      </w:pPr>
      <w:r w:rsidRPr="00477D5A">
        <w:rPr>
          <w:sz w:val="28"/>
          <w:szCs w:val="28"/>
        </w:rPr>
        <w:t>Комитетом по жилищным вопросам мэрии города Новосибирска утвержден 151 пакет документов работников сферы здравоохранения на получение льготной ипотеки.</w:t>
      </w:r>
    </w:p>
    <w:p w:rsidR="00477D5A" w:rsidRPr="00477D5A" w:rsidRDefault="00477D5A" w:rsidP="00477D5A">
      <w:pPr>
        <w:widowControl w:val="0"/>
        <w:ind w:firstLine="709"/>
        <w:jc w:val="both"/>
        <w:rPr>
          <w:sz w:val="28"/>
          <w:szCs w:val="28"/>
        </w:rPr>
      </w:pPr>
      <w:r w:rsidRPr="00477D5A">
        <w:rPr>
          <w:sz w:val="28"/>
          <w:szCs w:val="28"/>
        </w:rPr>
        <w:t xml:space="preserve">Выплата компенсации за проезд </w:t>
      </w:r>
      <w:r w:rsidR="005A4888">
        <w:rPr>
          <w:sz w:val="28"/>
          <w:szCs w:val="28"/>
        </w:rPr>
        <w:t>на</w:t>
      </w:r>
      <w:r w:rsidRPr="00477D5A">
        <w:rPr>
          <w:sz w:val="28"/>
          <w:szCs w:val="28"/>
        </w:rPr>
        <w:t xml:space="preserve"> городском пассажирском транспорте работников МУ здравоохранения, характер работы которых связан с участковым принципом обслуживания населения, а также работающим в удаленных по месту расположени</w:t>
      </w:r>
      <w:r w:rsidR="00E353CA">
        <w:rPr>
          <w:sz w:val="28"/>
          <w:szCs w:val="28"/>
        </w:rPr>
        <w:t>я</w:t>
      </w:r>
      <w:r w:rsidRPr="00477D5A">
        <w:rPr>
          <w:sz w:val="28"/>
          <w:szCs w:val="28"/>
        </w:rPr>
        <w:t xml:space="preserve"> </w:t>
      </w:r>
      <w:r w:rsidR="005A4888">
        <w:rPr>
          <w:sz w:val="28"/>
          <w:szCs w:val="28"/>
        </w:rPr>
        <w:t>МБУ</w:t>
      </w:r>
      <w:r w:rsidRPr="00477D5A">
        <w:rPr>
          <w:sz w:val="28"/>
          <w:szCs w:val="28"/>
        </w:rPr>
        <w:t>, проводился 2312 сотрудникам, затраты из бюджета города составили 10,0 млн. рублей.</w:t>
      </w:r>
    </w:p>
    <w:p w:rsidR="00477D5A" w:rsidRPr="00477D5A" w:rsidRDefault="00477D5A" w:rsidP="00477D5A">
      <w:pPr>
        <w:widowControl w:val="0"/>
        <w:ind w:firstLine="709"/>
        <w:jc w:val="both"/>
        <w:rPr>
          <w:sz w:val="28"/>
          <w:szCs w:val="28"/>
        </w:rPr>
      </w:pPr>
      <w:r w:rsidRPr="00477D5A">
        <w:rPr>
          <w:sz w:val="28"/>
          <w:szCs w:val="28"/>
        </w:rPr>
        <w:t>5.9.2.3. Продолжено укрепление материально-технической базы МУ здравоохранения:</w:t>
      </w:r>
    </w:p>
    <w:p w:rsidR="00477D5A" w:rsidRPr="00477D5A" w:rsidRDefault="00477D5A" w:rsidP="00477D5A">
      <w:pPr>
        <w:widowControl w:val="0"/>
        <w:ind w:firstLine="709"/>
        <w:jc w:val="both"/>
        <w:rPr>
          <w:sz w:val="28"/>
          <w:szCs w:val="28"/>
        </w:rPr>
      </w:pPr>
      <w:r w:rsidRPr="00477D5A">
        <w:rPr>
          <w:sz w:val="28"/>
          <w:szCs w:val="28"/>
        </w:rPr>
        <w:t xml:space="preserve">5.9.2.3.1. Оборудование, полученное по национальному проекту «Здоровье», в ЛПУ используется в полном объеме в соответствии </w:t>
      </w:r>
      <w:r w:rsidRPr="00AA738B">
        <w:rPr>
          <w:sz w:val="28"/>
          <w:szCs w:val="28"/>
        </w:rPr>
        <w:t xml:space="preserve">с техническими характеристиками и предназначением (таблица </w:t>
      </w:r>
      <w:r w:rsidR="00AA738B" w:rsidRPr="00AA738B">
        <w:rPr>
          <w:sz w:val="28"/>
          <w:szCs w:val="28"/>
        </w:rPr>
        <w:t>13</w:t>
      </w:r>
      <w:r w:rsidRPr="00AA738B">
        <w:rPr>
          <w:sz w:val="28"/>
          <w:szCs w:val="28"/>
        </w:rPr>
        <w:t>).</w:t>
      </w:r>
    </w:p>
    <w:p w:rsidR="00477D5A" w:rsidRPr="00477D5A" w:rsidRDefault="00477D5A" w:rsidP="00477D5A">
      <w:pPr>
        <w:widowControl w:val="0"/>
        <w:ind w:firstLine="851"/>
        <w:contextualSpacing/>
        <w:jc w:val="right"/>
        <w:rPr>
          <w:sz w:val="16"/>
          <w:szCs w:val="16"/>
          <w:highlight w:val="yellow"/>
        </w:rPr>
      </w:pPr>
    </w:p>
    <w:p w:rsidR="00477D5A" w:rsidRPr="00477D5A" w:rsidRDefault="00AA738B" w:rsidP="00477D5A">
      <w:pPr>
        <w:widowControl w:val="0"/>
        <w:ind w:firstLine="709"/>
        <w:jc w:val="right"/>
        <w:rPr>
          <w:sz w:val="28"/>
          <w:szCs w:val="28"/>
        </w:rPr>
      </w:pPr>
      <w:r>
        <w:rPr>
          <w:sz w:val="28"/>
          <w:szCs w:val="28"/>
        </w:rPr>
        <w:t>Таблица 13</w:t>
      </w:r>
    </w:p>
    <w:p w:rsidR="00477D5A" w:rsidRPr="00477D5A" w:rsidRDefault="00477D5A" w:rsidP="00477D5A">
      <w:pPr>
        <w:widowControl w:val="0"/>
        <w:ind w:firstLine="851"/>
        <w:contextualSpacing/>
        <w:jc w:val="right"/>
        <w:rPr>
          <w:sz w:val="16"/>
          <w:szCs w:val="16"/>
        </w:rPr>
      </w:pPr>
    </w:p>
    <w:p w:rsidR="00477D5A" w:rsidRPr="00477D5A" w:rsidRDefault="00477D5A" w:rsidP="00477D5A">
      <w:pPr>
        <w:widowControl w:val="0"/>
        <w:jc w:val="center"/>
        <w:rPr>
          <w:sz w:val="28"/>
          <w:szCs w:val="28"/>
        </w:rPr>
      </w:pPr>
      <w:r w:rsidRPr="00477D5A">
        <w:rPr>
          <w:sz w:val="28"/>
          <w:szCs w:val="28"/>
        </w:rPr>
        <w:t>Использование диагностического оборудования и санитарного транспорта</w:t>
      </w:r>
    </w:p>
    <w:p w:rsidR="00477D5A" w:rsidRPr="00477D5A" w:rsidRDefault="00477D5A" w:rsidP="00477D5A">
      <w:pPr>
        <w:widowControl w:val="0"/>
        <w:ind w:firstLine="708"/>
        <w:jc w:val="both"/>
        <w:rPr>
          <w:sz w:val="16"/>
          <w:szCs w:val="16"/>
        </w:rPr>
      </w:pPr>
    </w:p>
    <w:tbl>
      <w:tblPr>
        <w:tblW w:w="5000" w:type="pct"/>
        <w:jc w:val="center"/>
        <w:tblLook w:val="0000" w:firstRow="0" w:lastRow="0" w:firstColumn="0" w:lastColumn="0" w:noHBand="0" w:noVBand="0"/>
      </w:tblPr>
      <w:tblGrid>
        <w:gridCol w:w="629"/>
        <w:gridCol w:w="4951"/>
        <w:gridCol w:w="2287"/>
        <w:gridCol w:w="2271"/>
      </w:tblGrid>
      <w:tr w:rsidR="00477D5A" w:rsidRPr="00477D5A" w:rsidTr="00466048">
        <w:trPr>
          <w:trHeight w:val="765"/>
          <w:jc w:val="center"/>
        </w:trPr>
        <w:tc>
          <w:tcPr>
            <w:tcW w:w="310"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w:t>
            </w:r>
          </w:p>
          <w:p w:rsidR="00477D5A" w:rsidRPr="00477D5A" w:rsidRDefault="00477D5A" w:rsidP="00477D5A">
            <w:pPr>
              <w:widowControl w:val="0"/>
              <w:jc w:val="center"/>
              <w:rPr>
                <w:sz w:val="24"/>
                <w:szCs w:val="24"/>
              </w:rPr>
            </w:pPr>
            <w:r w:rsidRPr="00477D5A">
              <w:rPr>
                <w:sz w:val="24"/>
                <w:szCs w:val="24"/>
              </w:rPr>
              <w:t>п.</w:t>
            </w:r>
          </w:p>
        </w:tc>
        <w:tc>
          <w:tcPr>
            <w:tcW w:w="2442" w:type="pct"/>
            <w:tcBorders>
              <w:top w:val="single" w:sz="4" w:space="0" w:color="auto"/>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center"/>
              <w:rPr>
                <w:sz w:val="24"/>
                <w:szCs w:val="24"/>
              </w:rPr>
            </w:pPr>
            <w:r w:rsidRPr="00477D5A">
              <w:rPr>
                <w:sz w:val="24"/>
                <w:szCs w:val="24"/>
              </w:rPr>
              <w:t>Вид оборудования</w:t>
            </w:r>
          </w:p>
        </w:tc>
        <w:tc>
          <w:tcPr>
            <w:tcW w:w="1128" w:type="pct"/>
            <w:tcBorders>
              <w:top w:val="single" w:sz="4" w:space="0" w:color="auto"/>
              <w:left w:val="nil"/>
              <w:bottom w:val="single" w:sz="4" w:space="0" w:color="auto"/>
              <w:right w:val="single" w:sz="4" w:space="0" w:color="auto"/>
            </w:tcBorders>
            <w:shd w:val="clear" w:color="auto" w:fill="auto"/>
          </w:tcPr>
          <w:p w:rsidR="00477D5A" w:rsidRPr="00477D5A" w:rsidRDefault="00477D5A" w:rsidP="00477D5A">
            <w:pPr>
              <w:widowControl w:val="0"/>
              <w:jc w:val="center"/>
              <w:rPr>
                <w:sz w:val="24"/>
                <w:szCs w:val="24"/>
              </w:rPr>
            </w:pPr>
            <w:r w:rsidRPr="00477D5A">
              <w:rPr>
                <w:sz w:val="24"/>
                <w:szCs w:val="24"/>
              </w:rPr>
              <w:t>Количество</w:t>
            </w:r>
          </w:p>
          <w:p w:rsidR="00477D5A" w:rsidRPr="00477D5A" w:rsidRDefault="00477D5A" w:rsidP="00477D5A">
            <w:pPr>
              <w:widowControl w:val="0"/>
              <w:jc w:val="center"/>
              <w:rPr>
                <w:sz w:val="24"/>
                <w:szCs w:val="24"/>
              </w:rPr>
            </w:pPr>
            <w:r w:rsidRPr="00477D5A">
              <w:rPr>
                <w:sz w:val="24"/>
                <w:szCs w:val="24"/>
              </w:rPr>
              <w:t>обследованных пациентов,</w:t>
            </w:r>
          </w:p>
          <w:p w:rsidR="00477D5A" w:rsidRPr="00477D5A" w:rsidRDefault="00477D5A" w:rsidP="00477D5A">
            <w:pPr>
              <w:widowControl w:val="0"/>
              <w:jc w:val="center"/>
              <w:rPr>
                <w:sz w:val="24"/>
                <w:szCs w:val="24"/>
              </w:rPr>
            </w:pPr>
            <w:r w:rsidRPr="00477D5A">
              <w:rPr>
                <w:sz w:val="24"/>
                <w:szCs w:val="24"/>
              </w:rPr>
              <w:t xml:space="preserve"> тыс. человек</w:t>
            </w:r>
          </w:p>
        </w:tc>
        <w:tc>
          <w:tcPr>
            <w:tcW w:w="1120" w:type="pct"/>
            <w:tcBorders>
              <w:top w:val="single" w:sz="4" w:space="0" w:color="auto"/>
              <w:left w:val="nil"/>
              <w:bottom w:val="single" w:sz="4" w:space="0" w:color="auto"/>
              <w:right w:val="single" w:sz="4" w:space="0" w:color="auto"/>
            </w:tcBorders>
            <w:shd w:val="clear" w:color="auto" w:fill="auto"/>
          </w:tcPr>
          <w:p w:rsidR="00477D5A" w:rsidRPr="00477D5A" w:rsidRDefault="00477D5A" w:rsidP="00477D5A">
            <w:pPr>
              <w:widowControl w:val="0"/>
              <w:jc w:val="center"/>
              <w:rPr>
                <w:sz w:val="24"/>
                <w:szCs w:val="24"/>
              </w:rPr>
            </w:pPr>
            <w:r w:rsidRPr="00477D5A">
              <w:rPr>
                <w:sz w:val="24"/>
                <w:szCs w:val="24"/>
              </w:rPr>
              <w:t>Число исследований по видам,</w:t>
            </w:r>
          </w:p>
          <w:p w:rsidR="00477D5A" w:rsidRPr="00477D5A" w:rsidRDefault="00477D5A" w:rsidP="00477D5A">
            <w:pPr>
              <w:widowControl w:val="0"/>
              <w:jc w:val="center"/>
              <w:rPr>
                <w:sz w:val="24"/>
                <w:szCs w:val="24"/>
              </w:rPr>
            </w:pPr>
            <w:r w:rsidRPr="00477D5A">
              <w:rPr>
                <w:sz w:val="24"/>
                <w:szCs w:val="24"/>
              </w:rPr>
              <w:t>тыс. единиц</w:t>
            </w:r>
          </w:p>
        </w:tc>
      </w:tr>
    </w:tbl>
    <w:p w:rsidR="00466048" w:rsidRPr="00466048" w:rsidRDefault="00466048">
      <w:pPr>
        <w:rPr>
          <w:sz w:val="2"/>
          <w:szCs w:val="2"/>
        </w:rPr>
      </w:pPr>
    </w:p>
    <w:tbl>
      <w:tblPr>
        <w:tblW w:w="5000" w:type="pct"/>
        <w:jc w:val="center"/>
        <w:tblLook w:val="0000" w:firstRow="0" w:lastRow="0" w:firstColumn="0" w:lastColumn="0" w:noHBand="0" w:noVBand="0"/>
      </w:tblPr>
      <w:tblGrid>
        <w:gridCol w:w="629"/>
        <w:gridCol w:w="4951"/>
        <w:gridCol w:w="2273"/>
        <w:gridCol w:w="14"/>
        <w:gridCol w:w="2271"/>
      </w:tblGrid>
      <w:tr w:rsidR="00477D5A" w:rsidRPr="00477D5A" w:rsidTr="00466048">
        <w:trPr>
          <w:trHeight w:val="135"/>
          <w:tblHeader/>
          <w:jc w:val="center"/>
        </w:trPr>
        <w:tc>
          <w:tcPr>
            <w:tcW w:w="310"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1</w:t>
            </w:r>
          </w:p>
        </w:tc>
        <w:tc>
          <w:tcPr>
            <w:tcW w:w="2442" w:type="pct"/>
            <w:tcBorders>
              <w:top w:val="single" w:sz="4" w:space="0" w:color="auto"/>
              <w:left w:val="single" w:sz="4" w:space="0" w:color="auto"/>
              <w:bottom w:val="single" w:sz="4" w:space="0" w:color="auto"/>
              <w:right w:val="single" w:sz="4" w:space="0" w:color="auto"/>
            </w:tcBorders>
            <w:shd w:val="clear" w:color="auto" w:fill="auto"/>
          </w:tcPr>
          <w:p w:rsidR="00477D5A" w:rsidRPr="00477D5A" w:rsidRDefault="00477D5A" w:rsidP="00466048">
            <w:pPr>
              <w:widowControl w:val="0"/>
              <w:jc w:val="center"/>
              <w:rPr>
                <w:sz w:val="24"/>
                <w:szCs w:val="24"/>
              </w:rPr>
            </w:pPr>
            <w:r w:rsidRPr="00477D5A">
              <w:rPr>
                <w:sz w:val="24"/>
                <w:szCs w:val="24"/>
              </w:rPr>
              <w:t>2</w:t>
            </w:r>
          </w:p>
        </w:tc>
        <w:tc>
          <w:tcPr>
            <w:tcW w:w="1128" w:type="pct"/>
            <w:gridSpan w:val="2"/>
            <w:tcBorders>
              <w:top w:val="single" w:sz="4" w:space="0" w:color="auto"/>
              <w:left w:val="nil"/>
              <w:bottom w:val="single" w:sz="4" w:space="0" w:color="auto"/>
              <w:right w:val="single" w:sz="4" w:space="0" w:color="auto"/>
            </w:tcBorders>
            <w:shd w:val="clear" w:color="auto" w:fill="auto"/>
          </w:tcPr>
          <w:p w:rsidR="00477D5A" w:rsidRPr="00477D5A" w:rsidRDefault="00477D5A" w:rsidP="00477D5A">
            <w:pPr>
              <w:widowControl w:val="0"/>
              <w:jc w:val="center"/>
              <w:rPr>
                <w:sz w:val="24"/>
                <w:szCs w:val="24"/>
              </w:rPr>
            </w:pPr>
            <w:r w:rsidRPr="00477D5A">
              <w:rPr>
                <w:sz w:val="24"/>
                <w:szCs w:val="24"/>
              </w:rPr>
              <w:t>3</w:t>
            </w:r>
          </w:p>
        </w:tc>
        <w:tc>
          <w:tcPr>
            <w:tcW w:w="1120" w:type="pct"/>
            <w:tcBorders>
              <w:top w:val="single" w:sz="4" w:space="0" w:color="auto"/>
              <w:left w:val="nil"/>
              <w:bottom w:val="single" w:sz="4" w:space="0" w:color="auto"/>
              <w:right w:val="single" w:sz="4" w:space="0" w:color="auto"/>
            </w:tcBorders>
            <w:shd w:val="clear" w:color="auto" w:fill="auto"/>
          </w:tcPr>
          <w:p w:rsidR="00477D5A" w:rsidRPr="00477D5A" w:rsidRDefault="00477D5A" w:rsidP="00477D5A">
            <w:pPr>
              <w:widowControl w:val="0"/>
              <w:jc w:val="center"/>
              <w:rPr>
                <w:sz w:val="24"/>
                <w:szCs w:val="24"/>
              </w:rPr>
            </w:pPr>
            <w:r w:rsidRPr="00477D5A">
              <w:rPr>
                <w:sz w:val="24"/>
                <w:szCs w:val="24"/>
              </w:rPr>
              <w:t>4</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1</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Рентгенологическое оборудование</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556,9</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594,5</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2</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Рентгеновские аппараты</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288,2</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339,9</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3</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Маммографы</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76,0</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124,1</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4</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Ультразвуковые аппараты</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223,6</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421,2</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5</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Электрокардиографы</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433,0</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438,9</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6</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Монитор фетальный</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29,0</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29,0</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7</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Эндоскопическое оборудование</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55,0</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55,0</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8</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Лабораторное оборудование</w:t>
            </w:r>
          </w:p>
        </w:tc>
        <w:tc>
          <w:tcPr>
            <w:tcW w:w="1128" w:type="pct"/>
            <w:gridSpan w:val="2"/>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1618,1</w:t>
            </w:r>
          </w:p>
        </w:tc>
        <w:tc>
          <w:tcPr>
            <w:tcW w:w="1120" w:type="pct"/>
            <w:tcBorders>
              <w:top w:val="nil"/>
              <w:left w:val="nil"/>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9933,0</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9</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Система тестирования отоакустической эмиссии</w:t>
            </w:r>
          </w:p>
        </w:tc>
        <w:tc>
          <w:tcPr>
            <w:tcW w:w="1121"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20,0</w:t>
            </w:r>
          </w:p>
        </w:tc>
        <w:tc>
          <w:tcPr>
            <w:tcW w:w="1127" w:type="pct"/>
            <w:gridSpan w:val="2"/>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20,0</w:t>
            </w:r>
          </w:p>
        </w:tc>
      </w:tr>
      <w:tr w:rsidR="00477D5A" w:rsidRPr="00477D5A" w:rsidTr="00466048">
        <w:trPr>
          <w:trHeight w:val="285"/>
          <w:jc w:val="center"/>
        </w:trPr>
        <w:tc>
          <w:tcPr>
            <w:tcW w:w="310" w:type="pct"/>
            <w:tcBorders>
              <w:top w:val="nil"/>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10</w:t>
            </w:r>
          </w:p>
        </w:tc>
        <w:tc>
          <w:tcPr>
            <w:tcW w:w="2442" w:type="pct"/>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both"/>
              <w:rPr>
                <w:sz w:val="24"/>
                <w:szCs w:val="24"/>
              </w:rPr>
            </w:pPr>
            <w:r w:rsidRPr="00477D5A">
              <w:rPr>
                <w:sz w:val="24"/>
                <w:szCs w:val="24"/>
              </w:rPr>
              <w:t>Санитарные автомобили (тыс. выездов)</w:t>
            </w:r>
          </w:p>
        </w:tc>
        <w:tc>
          <w:tcPr>
            <w:tcW w:w="2248" w:type="pct"/>
            <w:gridSpan w:val="3"/>
            <w:tcBorders>
              <w:top w:val="nil"/>
              <w:left w:val="single" w:sz="4" w:space="0" w:color="auto"/>
              <w:bottom w:val="single" w:sz="4" w:space="0" w:color="auto"/>
              <w:right w:val="single" w:sz="4" w:space="0" w:color="auto"/>
            </w:tcBorders>
            <w:shd w:val="clear" w:color="auto" w:fill="auto"/>
          </w:tcPr>
          <w:p w:rsidR="00477D5A" w:rsidRPr="00477D5A" w:rsidRDefault="00477D5A" w:rsidP="00477D5A">
            <w:pPr>
              <w:widowControl w:val="0"/>
              <w:jc w:val="right"/>
              <w:rPr>
                <w:sz w:val="24"/>
                <w:szCs w:val="24"/>
              </w:rPr>
            </w:pPr>
            <w:r w:rsidRPr="00477D5A">
              <w:rPr>
                <w:sz w:val="24"/>
                <w:szCs w:val="24"/>
              </w:rPr>
              <w:t>472,6</w:t>
            </w:r>
          </w:p>
        </w:tc>
      </w:tr>
    </w:tbl>
    <w:p w:rsidR="00477D5A" w:rsidRPr="00477D5A" w:rsidRDefault="00477D5A" w:rsidP="00477D5A">
      <w:pPr>
        <w:widowControl w:val="0"/>
        <w:ind w:firstLine="708"/>
        <w:jc w:val="both"/>
        <w:rPr>
          <w:sz w:val="16"/>
          <w:szCs w:val="16"/>
          <w:highlight w:val="yellow"/>
        </w:rPr>
      </w:pPr>
    </w:p>
    <w:p w:rsidR="00477D5A" w:rsidRPr="00477D5A" w:rsidRDefault="00477D5A" w:rsidP="00466048">
      <w:pPr>
        <w:widowControl w:val="0"/>
        <w:spacing w:line="235" w:lineRule="auto"/>
        <w:ind w:firstLine="709"/>
        <w:jc w:val="both"/>
        <w:rPr>
          <w:sz w:val="28"/>
          <w:szCs w:val="28"/>
        </w:rPr>
      </w:pPr>
      <w:r w:rsidRPr="00477D5A">
        <w:rPr>
          <w:sz w:val="28"/>
          <w:szCs w:val="28"/>
        </w:rPr>
        <w:t>За счет средств федерального фонда обязательного медицинского страхования из запланированных на год 118 единиц оборудования получено 34 единицы, в том числе 19 аппаратов по лучевой диагностике (3 компьютерных томографа, 1 флюорограф, 5 маммографов, 10 рентгендиагностических аппаратов). За счет средств от экономии дополнительно получено 94 единицы оборудования, в том числе оборудование для реанимации и интенсивной терапии, эндоскопическое, диагностическое, хирургическое и прочее оборудование.</w:t>
      </w:r>
    </w:p>
    <w:p w:rsidR="00477D5A" w:rsidRPr="00477D5A" w:rsidRDefault="00477D5A" w:rsidP="00466048">
      <w:pPr>
        <w:widowControl w:val="0"/>
        <w:spacing w:line="235" w:lineRule="auto"/>
        <w:ind w:firstLine="709"/>
        <w:jc w:val="both"/>
        <w:rPr>
          <w:sz w:val="28"/>
          <w:szCs w:val="28"/>
        </w:rPr>
      </w:pPr>
      <w:r w:rsidRPr="00477D5A">
        <w:rPr>
          <w:sz w:val="28"/>
          <w:szCs w:val="28"/>
        </w:rPr>
        <w:t xml:space="preserve">За счет средств бюджета города приобретено 209 единиц запланированного оборудования, за счет средств от экономии дополнительно приобретено 356 единиц оборудования, в том числе эндоскопическое, хирургическое, лабораторное, диагностическое, стерилизационное и прочее оборудование. </w:t>
      </w:r>
    </w:p>
    <w:p w:rsidR="00477D5A" w:rsidRPr="00477D5A" w:rsidRDefault="00477D5A" w:rsidP="00466048">
      <w:pPr>
        <w:widowControl w:val="0"/>
        <w:spacing w:line="235" w:lineRule="auto"/>
        <w:ind w:firstLine="709"/>
        <w:jc w:val="both"/>
        <w:rPr>
          <w:sz w:val="28"/>
          <w:szCs w:val="28"/>
        </w:rPr>
      </w:pPr>
      <w:r w:rsidRPr="00477D5A">
        <w:rPr>
          <w:sz w:val="28"/>
          <w:szCs w:val="28"/>
        </w:rPr>
        <w:t>На начало декабря 2012 года 98 % от общего количества оборудования получено и введено в эксплуатацию.</w:t>
      </w:r>
    </w:p>
    <w:p w:rsidR="00477D5A" w:rsidRPr="00477D5A" w:rsidRDefault="00477D5A" w:rsidP="00466048">
      <w:pPr>
        <w:widowControl w:val="0"/>
        <w:spacing w:line="235" w:lineRule="auto"/>
        <w:ind w:firstLine="709"/>
        <w:jc w:val="both"/>
        <w:rPr>
          <w:sz w:val="28"/>
          <w:szCs w:val="28"/>
        </w:rPr>
      </w:pPr>
      <w:r w:rsidRPr="00477D5A">
        <w:rPr>
          <w:sz w:val="28"/>
          <w:szCs w:val="28"/>
        </w:rPr>
        <w:t>Получено современное диагностическое и лабораторное оборудование, рентгенологическое оборудование, специализированное оборудование для оснащения гинекологических, офтальмологических и хирургических кабинетов и отделений, оборудование для оснащения отделений реанимации и интенсивной терапии, оборудование для оснащения отделений восстановительного лечения.</w:t>
      </w:r>
    </w:p>
    <w:p w:rsidR="00477D5A" w:rsidRPr="00477D5A" w:rsidRDefault="00477D5A" w:rsidP="00466048">
      <w:pPr>
        <w:widowControl w:val="0"/>
        <w:spacing w:line="235" w:lineRule="auto"/>
        <w:ind w:firstLine="709"/>
        <w:jc w:val="both"/>
        <w:rPr>
          <w:sz w:val="28"/>
          <w:szCs w:val="28"/>
        </w:rPr>
      </w:pPr>
      <w:r w:rsidRPr="00477D5A">
        <w:rPr>
          <w:sz w:val="28"/>
          <w:szCs w:val="28"/>
        </w:rPr>
        <w:t>5.9.2.3.2. Установка аварийных источников электропитания, противопожарной сигнализации из-за отсутствия финансирования не проводилась.</w:t>
      </w:r>
    </w:p>
    <w:p w:rsidR="00477D5A" w:rsidRPr="00477D5A" w:rsidRDefault="00477D5A" w:rsidP="00466048">
      <w:pPr>
        <w:widowControl w:val="0"/>
        <w:tabs>
          <w:tab w:val="left" w:pos="1276"/>
        </w:tabs>
        <w:spacing w:line="235" w:lineRule="auto"/>
        <w:ind w:firstLine="709"/>
        <w:jc w:val="both"/>
        <w:rPr>
          <w:sz w:val="28"/>
          <w:szCs w:val="28"/>
        </w:rPr>
      </w:pPr>
      <w:r w:rsidRPr="00477D5A">
        <w:rPr>
          <w:sz w:val="28"/>
          <w:szCs w:val="28"/>
        </w:rPr>
        <w:t>5.9.2.3.3. В рамках ВЦП «Модернизация здравоохранения города Новосибирска» на 2011 – 2012 годы, утвержденной постановлением мэрии от 25.05.2011 № 4343, проведен капитальный ремонт в 27 МУ здравоохранения. Заказчиком ремонта в 17 ЛПУ является департамент по социальной политике мэрии города Новосибирска, в 10 ЛПУ – МКУ г. Новосибирска «УКС».</w:t>
      </w:r>
    </w:p>
    <w:p w:rsidR="00477D5A" w:rsidRPr="00477D5A" w:rsidRDefault="00477D5A" w:rsidP="00466048">
      <w:pPr>
        <w:widowControl w:val="0"/>
        <w:spacing w:line="235" w:lineRule="auto"/>
        <w:ind w:firstLine="709"/>
        <w:jc w:val="both"/>
        <w:rPr>
          <w:sz w:val="28"/>
          <w:szCs w:val="28"/>
        </w:rPr>
      </w:pPr>
      <w:r w:rsidRPr="00477D5A">
        <w:rPr>
          <w:sz w:val="28"/>
          <w:szCs w:val="28"/>
        </w:rPr>
        <w:t>Проведены аукционы в 27 ЛПУ, подведены итоги аукционов на проведение капитального ремонта и заключены муниципальные контракты. Образовавшаяся экономия средств от конкурсных процедур используется на проведение дополнительных работ на этих же объектах.</w:t>
      </w:r>
    </w:p>
    <w:p w:rsidR="00477D5A" w:rsidRPr="00477D5A" w:rsidRDefault="00477D5A" w:rsidP="00466048">
      <w:pPr>
        <w:widowControl w:val="0"/>
        <w:spacing w:line="235" w:lineRule="auto"/>
        <w:ind w:firstLine="709"/>
        <w:jc w:val="both"/>
        <w:rPr>
          <w:sz w:val="28"/>
          <w:szCs w:val="28"/>
        </w:rPr>
      </w:pPr>
      <w:r w:rsidRPr="00477D5A">
        <w:rPr>
          <w:sz w:val="28"/>
          <w:szCs w:val="28"/>
        </w:rPr>
        <w:t>Подрядными организациями, заключившими муниципальные контракты, проводились следующие работы: установка окон, ремонт кровель, фасадов, общестроительные мероприятия в помещениях медицинских учреждений.</w:t>
      </w:r>
    </w:p>
    <w:p w:rsidR="00477D5A" w:rsidRPr="00477D5A" w:rsidRDefault="00477D5A" w:rsidP="00466048">
      <w:pPr>
        <w:widowControl w:val="0"/>
        <w:spacing w:line="235" w:lineRule="auto"/>
        <w:ind w:firstLine="709"/>
        <w:jc w:val="both"/>
        <w:rPr>
          <w:sz w:val="28"/>
          <w:szCs w:val="28"/>
        </w:rPr>
      </w:pPr>
      <w:r w:rsidRPr="00477D5A">
        <w:rPr>
          <w:sz w:val="28"/>
          <w:szCs w:val="28"/>
        </w:rPr>
        <w:t>5.9.2.3.4. Организована работа 7 отделений общей врачебной практики (далее – ОВП), тем самым завершена системная работа мэрии по организации сети отделений ОВП в отдал</w:t>
      </w:r>
      <w:r w:rsidR="00466048">
        <w:rPr>
          <w:sz w:val="28"/>
          <w:szCs w:val="28"/>
        </w:rPr>
        <w:t>е</w:t>
      </w:r>
      <w:r w:rsidRPr="00477D5A">
        <w:rPr>
          <w:sz w:val="28"/>
          <w:szCs w:val="28"/>
        </w:rPr>
        <w:t>нных микрорайонах города</w:t>
      </w:r>
      <w:r w:rsidR="00C15F6B">
        <w:rPr>
          <w:sz w:val="28"/>
          <w:szCs w:val="28"/>
        </w:rPr>
        <w:t xml:space="preserve"> Новосибирска</w:t>
      </w:r>
      <w:r w:rsidRPr="00477D5A">
        <w:rPr>
          <w:sz w:val="28"/>
          <w:szCs w:val="28"/>
        </w:rPr>
        <w:t>. Новые отделения открыты в Заельцовском (2), Кировском (1), Ленинском (2), Первомайском (1), Советском (1) районах. Затраты из средств бюджета города на ремонт помещений ОВП составили 47,3 млн. рублей.</w:t>
      </w:r>
    </w:p>
    <w:p w:rsidR="00477D5A" w:rsidRPr="00477D5A" w:rsidRDefault="00477D5A" w:rsidP="00466048">
      <w:pPr>
        <w:widowControl w:val="0"/>
        <w:spacing w:line="235" w:lineRule="auto"/>
        <w:ind w:firstLine="709"/>
        <w:jc w:val="both"/>
        <w:rPr>
          <w:sz w:val="28"/>
          <w:szCs w:val="28"/>
        </w:rPr>
      </w:pPr>
      <w:r w:rsidRPr="00477D5A">
        <w:rPr>
          <w:sz w:val="28"/>
          <w:szCs w:val="28"/>
        </w:rPr>
        <w:t>5.9.2.4. Продолжено создание единого информационного пространства для МУ здравоохранения:</w:t>
      </w:r>
    </w:p>
    <w:p w:rsidR="00477D5A" w:rsidRPr="00477D5A" w:rsidRDefault="00477D5A" w:rsidP="00466048">
      <w:pPr>
        <w:widowControl w:val="0"/>
        <w:spacing w:line="235" w:lineRule="auto"/>
        <w:ind w:firstLine="709"/>
        <w:jc w:val="both"/>
        <w:rPr>
          <w:sz w:val="28"/>
          <w:szCs w:val="28"/>
        </w:rPr>
      </w:pPr>
      <w:r w:rsidRPr="00477D5A">
        <w:rPr>
          <w:sz w:val="28"/>
          <w:szCs w:val="28"/>
        </w:rPr>
        <w:t xml:space="preserve">5.9.2.4.1. Работа по формированию автоматизированных рабочих мест участковых врачей, узких специалистов в муниципальных амбулаторно-поликлинических учреждениях здравоохранения проводилась совместно с </w:t>
      </w:r>
      <w:r w:rsidR="00C15F6B">
        <w:rPr>
          <w:sz w:val="28"/>
          <w:szCs w:val="28"/>
        </w:rPr>
        <w:t>м</w:t>
      </w:r>
      <w:r w:rsidRPr="00477D5A">
        <w:rPr>
          <w:sz w:val="28"/>
          <w:szCs w:val="28"/>
        </w:rPr>
        <w:t xml:space="preserve">инистерством здравоохранения Новосибирской области в рамках реализации задачи «Внедрение современных информационных систем в здравоохранении» </w:t>
      </w:r>
      <w:r w:rsidRPr="00154491">
        <w:rPr>
          <w:sz w:val="28"/>
          <w:szCs w:val="28"/>
        </w:rPr>
        <w:t>программы модернизации здравоохранения.</w:t>
      </w:r>
    </w:p>
    <w:p w:rsidR="00477D5A" w:rsidRPr="00477D5A" w:rsidRDefault="00477D5A" w:rsidP="00466048">
      <w:pPr>
        <w:widowControl w:val="0"/>
        <w:spacing w:line="235" w:lineRule="auto"/>
        <w:ind w:firstLine="709"/>
        <w:jc w:val="both"/>
        <w:rPr>
          <w:sz w:val="28"/>
          <w:szCs w:val="28"/>
        </w:rPr>
      </w:pPr>
      <w:r w:rsidRPr="00897487">
        <w:rPr>
          <w:sz w:val="28"/>
          <w:szCs w:val="28"/>
        </w:rPr>
        <w:t xml:space="preserve">В рамках создания единого информационного пространства для МУ здравоохранения в 2012 году внедрен модуль «Статистика» </w:t>
      </w:r>
      <w:r w:rsidR="00EE0340">
        <w:rPr>
          <w:sz w:val="28"/>
          <w:szCs w:val="28"/>
        </w:rPr>
        <w:t>АИС</w:t>
      </w:r>
      <w:r w:rsidRPr="00897487">
        <w:rPr>
          <w:sz w:val="28"/>
          <w:szCs w:val="28"/>
        </w:rPr>
        <w:t xml:space="preserve"> «Городская электронная регистратура», что позволило</w:t>
      </w:r>
      <w:r w:rsidRPr="00477D5A">
        <w:rPr>
          <w:sz w:val="28"/>
          <w:szCs w:val="28"/>
        </w:rPr>
        <w:t xml:space="preserve"> уменьшить количество ошибок при работе отделов статистики и регистратур ЛПУ. </w:t>
      </w:r>
    </w:p>
    <w:p w:rsidR="00477D5A" w:rsidRPr="00477D5A" w:rsidRDefault="00EE0340" w:rsidP="00466048">
      <w:pPr>
        <w:widowControl w:val="0"/>
        <w:spacing w:line="235" w:lineRule="auto"/>
        <w:ind w:firstLine="709"/>
        <w:jc w:val="both"/>
        <w:rPr>
          <w:rFonts w:eastAsia="Calibri"/>
          <w:sz w:val="28"/>
          <w:szCs w:val="28"/>
          <w:lang w:eastAsia="en-US"/>
        </w:rPr>
      </w:pPr>
      <w:r>
        <w:rPr>
          <w:sz w:val="28"/>
          <w:szCs w:val="28"/>
        </w:rPr>
        <w:t xml:space="preserve">5.9.2.4.2. В </w:t>
      </w:r>
      <w:r w:rsidR="00477D5A" w:rsidRPr="00477D5A">
        <w:rPr>
          <w:sz w:val="28"/>
          <w:szCs w:val="28"/>
        </w:rPr>
        <w:t xml:space="preserve">МКУЗ «ССМП» внедрена навигационно-информационная система «НАИС – 03», </w:t>
      </w:r>
      <w:r w:rsidR="00477D5A" w:rsidRPr="00477D5A">
        <w:rPr>
          <w:rFonts w:eastAsia="Calibri"/>
          <w:sz w:val="28"/>
          <w:szCs w:val="28"/>
          <w:lang w:eastAsia="en-US"/>
        </w:rPr>
        <w:t>предназначенная для обеспечения полного цикла управления, начиная от фиксации поступления звонка на «03» и прием вызова с записью диалогов на компьютер, заканчивая централизованным оперативным управлением бригадами скорой помощи на основе настраиваемых моделей прогнозирования ситуаций и поддержки принятия решений. «НАИС – 3» обеспечивает возмож</w:t>
      </w:r>
      <w:r w:rsidR="00477D5A" w:rsidRPr="00897487">
        <w:rPr>
          <w:rFonts w:eastAsia="Calibri"/>
          <w:sz w:val="28"/>
          <w:szCs w:val="28"/>
          <w:lang w:eastAsia="en-US"/>
        </w:rPr>
        <w:t>ность интеграции с другими информационными системами, например:</w:t>
      </w:r>
      <w:r w:rsidR="00477D5A" w:rsidRPr="00477D5A">
        <w:rPr>
          <w:rFonts w:eastAsia="Calibri"/>
          <w:sz w:val="28"/>
          <w:szCs w:val="28"/>
          <w:lang w:eastAsia="en-US"/>
        </w:rPr>
        <w:t xml:space="preserve"> «</w:t>
      </w:r>
      <w:r w:rsidR="00477D5A" w:rsidRPr="00477D5A">
        <w:rPr>
          <w:sz w:val="28"/>
          <w:szCs w:val="28"/>
        </w:rPr>
        <w:t>Городская электронная регистратура</w:t>
      </w:r>
      <w:r w:rsidR="00477D5A" w:rsidRPr="00477D5A">
        <w:rPr>
          <w:rFonts w:eastAsia="Calibri"/>
          <w:sz w:val="28"/>
          <w:szCs w:val="28"/>
          <w:lang w:eastAsia="en-US"/>
        </w:rPr>
        <w:t>», «Адресный реестр», порта</w:t>
      </w:r>
      <w:r w:rsidR="004C37EA">
        <w:rPr>
          <w:rFonts w:eastAsia="Calibri"/>
          <w:sz w:val="28"/>
          <w:szCs w:val="28"/>
          <w:lang w:eastAsia="en-US"/>
        </w:rPr>
        <w:t>л</w:t>
      </w:r>
      <w:r w:rsidR="00477D5A" w:rsidRPr="00477D5A">
        <w:rPr>
          <w:rFonts w:eastAsia="Calibri"/>
          <w:sz w:val="28"/>
          <w:szCs w:val="28"/>
          <w:lang w:eastAsia="en-US"/>
        </w:rPr>
        <w:t xml:space="preserve"> «Здравоохранение» на официальном сайте города Новосибирска, бухгалтерские системы.</w:t>
      </w:r>
    </w:p>
    <w:p w:rsidR="00477D5A" w:rsidRPr="00477D5A" w:rsidRDefault="00477D5A" w:rsidP="00466048">
      <w:pPr>
        <w:widowControl w:val="0"/>
        <w:spacing w:line="235" w:lineRule="auto"/>
        <w:ind w:firstLine="709"/>
        <w:jc w:val="both"/>
        <w:rPr>
          <w:sz w:val="28"/>
          <w:szCs w:val="28"/>
        </w:rPr>
      </w:pPr>
      <w:r w:rsidRPr="00477D5A">
        <w:rPr>
          <w:sz w:val="28"/>
          <w:szCs w:val="28"/>
        </w:rPr>
        <w:t>5.9.2.4.3. Расширены возможности по самозаписи для граждан города на прием к узким специалистам через сеть Интернет при наличии направления от узкого специалиста. Для более полного информирования населения о работе здравоохранения в городе Новосибирске в целом и о каждом медицинском учреждении на официальном сайте города Новосибирска функционирует портал «Здравоохранение», где размещена информация о врачах, лицензиях, услугах и другая информация о работе муниципальных ЛПУ и Главного управления здравоохранения мэрии города Новосибирска.</w:t>
      </w:r>
    </w:p>
    <w:p w:rsidR="00477D5A" w:rsidRPr="00477D5A" w:rsidRDefault="00477D5A" w:rsidP="00477D5A">
      <w:pPr>
        <w:widowControl w:val="0"/>
        <w:ind w:firstLine="709"/>
        <w:jc w:val="both"/>
        <w:rPr>
          <w:sz w:val="28"/>
          <w:szCs w:val="28"/>
        </w:rPr>
      </w:pPr>
      <w:r w:rsidRPr="00477D5A">
        <w:rPr>
          <w:sz w:val="28"/>
          <w:szCs w:val="28"/>
        </w:rPr>
        <w:t>5.9.2.5. Усиление профилактической направленности в работе муниципальных ЛПУ, центров здоровья, повышение санитарной культуры населения осуществля</w:t>
      </w:r>
      <w:r w:rsidR="004C37EA">
        <w:rPr>
          <w:sz w:val="28"/>
          <w:szCs w:val="28"/>
        </w:rPr>
        <w:t>лась</w:t>
      </w:r>
      <w:r w:rsidRPr="00477D5A">
        <w:rPr>
          <w:sz w:val="28"/>
          <w:szCs w:val="28"/>
        </w:rPr>
        <w:t xml:space="preserve"> в рамках приоритетного национального проекта «Здоровье», ВЦП «Здоровый город» на 2011 – 2017 годы,</w:t>
      </w:r>
      <w:r w:rsidRPr="00477D5A">
        <w:rPr>
          <w:rFonts w:eastAsia="Calibri"/>
          <w:sz w:val="28"/>
          <w:szCs w:val="28"/>
        </w:rPr>
        <w:t xml:space="preserve"> утвержденной постановлением мэрии от 29.10.2010 № 3707</w:t>
      </w:r>
      <w:r w:rsidRPr="00477D5A">
        <w:rPr>
          <w:sz w:val="28"/>
          <w:szCs w:val="28"/>
        </w:rPr>
        <w:t>.</w:t>
      </w:r>
    </w:p>
    <w:p w:rsidR="00477D5A" w:rsidRPr="00477D5A" w:rsidRDefault="00477D5A" w:rsidP="00477D5A">
      <w:pPr>
        <w:widowControl w:val="0"/>
        <w:ind w:firstLine="709"/>
        <w:jc w:val="both"/>
        <w:rPr>
          <w:sz w:val="28"/>
          <w:szCs w:val="28"/>
        </w:rPr>
      </w:pPr>
      <w:r w:rsidRPr="00477D5A">
        <w:rPr>
          <w:sz w:val="28"/>
          <w:szCs w:val="28"/>
        </w:rPr>
        <w:t xml:space="preserve">5.9.2.5.1. По дополнительной иммунизации (вакцинация и ревакцинация) против вирусного гепатита </w:t>
      </w:r>
      <w:r w:rsidRPr="00477D5A">
        <w:rPr>
          <w:sz w:val="28"/>
          <w:szCs w:val="28"/>
          <w:lang w:val="en-US"/>
        </w:rPr>
        <w:t>B</w:t>
      </w:r>
      <w:r w:rsidRPr="00477D5A">
        <w:rPr>
          <w:sz w:val="28"/>
          <w:szCs w:val="28"/>
        </w:rPr>
        <w:t xml:space="preserve"> привито 2276 человек, против полиомиелита – 29896 человек, против кори – 12314 человек.</w:t>
      </w:r>
    </w:p>
    <w:p w:rsidR="00477D5A" w:rsidRPr="00477D5A" w:rsidRDefault="00477D5A" w:rsidP="00477D5A">
      <w:pPr>
        <w:widowControl w:val="0"/>
        <w:ind w:firstLine="709"/>
        <w:jc w:val="both"/>
        <w:rPr>
          <w:sz w:val="28"/>
          <w:szCs w:val="28"/>
        </w:rPr>
      </w:pPr>
      <w:r w:rsidRPr="00477D5A">
        <w:rPr>
          <w:sz w:val="28"/>
          <w:szCs w:val="28"/>
        </w:rPr>
        <w:t>5.9.2.5.2. Флюорографическое обследование проведено 598,3 тыс. жителям города, что составляет 67,6 % от плана на год (885,5 тыс. человек).</w:t>
      </w:r>
    </w:p>
    <w:p w:rsidR="00477D5A" w:rsidRPr="00477D5A" w:rsidRDefault="00477D5A" w:rsidP="00477D5A">
      <w:pPr>
        <w:widowControl w:val="0"/>
        <w:ind w:firstLine="709"/>
        <w:jc w:val="both"/>
        <w:rPr>
          <w:sz w:val="28"/>
          <w:szCs w:val="28"/>
        </w:rPr>
      </w:pPr>
      <w:r w:rsidRPr="00477D5A">
        <w:rPr>
          <w:sz w:val="28"/>
          <w:szCs w:val="28"/>
        </w:rPr>
        <w:t xml:space="preserve">5.9.2.5.3. Информация по проводимой профилактической работе за 2012 год </w:t>
      </w:r>
      <w:r w:rsidRPr="00AA738B">
        <w:rPr>
          <w:sz w:val="28"/>
          <w:szCs w:val="28"/>
        </w:rPr>
        <w:t xml:space="preserve">представлена в </w:t>
      </w:r>
      <w:r w:rsidR="00AA738B" w:rsidRPr="00AA738B">
        <w:rPr>
          <w:sz w:val="28"/>
          <w:szCs w:val="28"/>
        </w:rPr>
        <w:t>таблице 14</w:t>
      </w:r>
      <w:r w:rsidR="004C37EA">
        <w:rPr>
          <w:sz w:val="28"/>
          <w:szCs w:val="28"/>
        </w:rPr>
        <w:t>.</w:t>
      </w:r>
    </w:p>
    <w:p w:rsidR="00477D5A" w:rsidRPr="00477D5A" w:rsidRDefault="00477D5A" w:rsidP="00477D5A">
      <w:pPr>
        <w:widowControl w:val="0"/>
        <w:ind w:firstLine="709"/>
        <w:jc w:val="both"/>
      </w:pPr>
    </w:p>
    <w:p w:rsidR="00477D5A" w:rsidRPr="00477D5A" w:rsidRDefault="00477D5A" w:rsidP="00477D5A">
      <w:pPr>
        <w:widowControl w:val="0"/>
        <w:ind w:firstLine="709"/>
        <w:jc w:val="right"/>
        <w:rPr>
          <w:sz w:val="28"/>
          <w:szCs w:val="28"/>
        </w:rPr>
      </w:pPr>
      <w:r w:rsidRPr="00477D5A">
        <w:rPr>
          <w:sz w:val="28"/>
          <w:szCs w:val="28"/>
        </w:rPr>
        <w:t>Таблица </w:t>
      </w:r>
      <w:r w:rsidR="00AA738B">
        <w:rPr>
          <w:sz w:val="28"/>
          <w:szCs w:val="28"/>
        </w:rPr>
        <w:t>14</w:t>
      </w:r>
    </w:p>
    <w:p w:rsidR="00477D5A" w:rsidRPr="00477D5A" w:rsidRDefault="00477D5A" w:rsidP="00477D5A">
      <w:pPr>
        <w:widowControl w:val="0"/>
        <w:ind w:firstLine="709"/>
        <w:jc w:val="right"/>
      </w:pPr>
    </w:p>
    <w:p w:rsidR="00477D5A" w:rsidRPr="00477D5A" w:rsidRDefault="00477D5A" w:rsidP="00477D5A">
      <w:pPr>
        <w:widowControl w:val="0"/>
        <w:jc w:val="center"/>
        <w:rPr>
          <w:sz w:val="28"/>
          <w:szCs w:val="28"/>
        </w:rPr>
      </w:pPr>
      <w:r w:rsidRPr="00477D5A">
        <w:rPr>
          <w:sz w:val="28"/>
          <w:szCs w:val="28"/>
        </w:rPr>
        <w:t>Профилактическая работа за 2012 год</w:t>
      </w:r>
    </w:p>
    <w:p w:rsidR="00477D5A" w:rsidRPr="00477D5A" w:rsidRDefault="00477D5A" w:rsidP="00477D5A">
      <w:pPr>
        <w:widowControl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5217"/>
        <w:gridCol w:w="2028"/>
        <w:gridCol w:w="2316"/>
      </w:tblGrid>
      <w:tr w:rsidR="00477D5A" w:rsidRPr="00477D5A" w:rsidTr="00466048">
        <w:trPr>
          <w:trHeight w:val="563"/>
          <w:tblHeader/>
        </w:trPr>
        <w:tc>
          <w:tcPr>
            <w:tcW w:w="285"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w:t>
            </w:r>
          </w:p>
          <w:p w:rsidR="00477D5A" w:rsidRPr="00477D5A" w:rsidRDefault="00477D5A" w:rsidP="00477D5A">
            <w:pPr>
              <w:widowControl w:val="0"/>
              <w:jc w:val="center"/>
              <w:rPr>
                <w:sz w:val="24"/>
                <w:szCs w:val="24"/>
              </w:rPr>
            </w:pPr>
            <w:r w:rsidRPr="00477D5A">
              <w:rPr>
                <w:sz w:val="24"/>
                <w:szCs w:val="24"/>
              </w:rPr>
              <w:t>п.</w:t>
            </w:r>
          </w:p>
        </w:tc>
        <w:tc>
          <w:tcPr>
            <w:tcW w:w="2573"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Наименование мероприятия</w:t>
            </w:r>
          </w:p>
        </w:tc>
        <w:tc>
          <w:tcPr>
            <w:tcW w:w="1000"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Количество проведенных мероприятий, единиц</w:t>
            </w:r>
          </w:p>
        </w:tc>
        <w:tc>
          <w:tcPr>
            <w:tcW w:w="1142"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Количество охваченного населения, человек</w:t>
            </w:r>
          </w:p>
        </w:tc>
      </w:tr>
    </w:tbl>
    <w:p w:rsidR="00466048" w:rsidRPr="00466048" w:rsidRDefault="00466048">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5211"/>
        <w:gridCol w:w="2034"/>
        <w:gridCol w:w="2316"/>
      </w:tblGrid>
      <w:tr w:rsidR="00477D5A" w:rsidRPr="00477D5A" w:rsidTr="00466048">
        <w:trPr>
          <w:trHeight w:val="294"/>
          <w:tblHeader/>
        </w:trPr>
        <w:tc>
          <w:tcPr>
            <w:tcW w:w="285"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1</w:t>
            </w:r>
          </w:p>
        </w:tc>
        <w:tc>
          <w:tcPr>
            <w:tcW w:w="2570"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2</w:t>
            </w:r>
          </w:p>
        </w:tc>
        <w:tc>
          <w:tcPr>
            <w:tcW w:w="1003"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3</w:t>
            </w:r>
          </w:p>
        </w:tc>
        <w:tc>
          <w:tcPr>
            <w:tcW w:w="1142" w:type="pct"/>
            <w:tcBorders>
              <w:top w:val="single" w:sz="4" w:space="0" w:color="auto"/>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4</w:t>
            </w:r>
          </w:p>
        </w:tc>
      </w:tr>
      <w:tr w:rsidR="00477D5A" w:rsidRPr="00477D5A" w:rsidTr="00466048">
        <w:trPr>
          <w:trHeight w:val="563"/>
        </w:trPr>
        <w:tc>
          <w:tcPr>
            <w:tcW w:w="285" w:type="pct"/>
            <w:tcBorders>
              <w:top w:val="single" w:sz="4" w:space="0" w:color="auto"/>
              <w:left w:val="single" w:sz="4" w:space="0" w:color="000000"/>
              <w:bottom w:val="single" w:sz="4" w:space="0" w:color="000000"/>
              <w:right w:val="single" w:sz="4" w:space="0" w:color="000000"/>
            </w:tcBorders>
            <w:hideMark/>
          </w:tcPr>
          <w:p w:rsidR="00477D5A" w:rsidRPr="00477D5A" w:rsidRDefault="00477D5A" w:rsidP="00477D5A">
            <w:pPr>
              <w:widowControl w:val="0"/>
              <w:jc w:val="center"/>
              <w:rPr>
                <w:sz w:val="24"/>
                <w:szCs w:val="24"/>
              </w:rPr>
            </w:pPr>
            <w:r w:rsidRPr="00477D5A">
              <w:rPr>
                <w:sz w:val="24"/>
                <w:szCs w:val="24"/>
              </w:rPr>
              <w:t>1</w:t>
            </w:r>
          </w:p>
        </w:tc>
        <w:tc>
          <w:tcPr>
            <w:tcW w:w="2570" w:type="pct"/>
            <w:tcBorders>
              <w:top w:val="single" w:sz="4" w:space="0" w:color="auto"/>
              <w:left w:val="single" w:sz="4" w:space="0" w:color="000000"/>
              <w:bottom w:val="single" w:sz="4" w:space="0" w:color="000000"/>
              <w:right w:val="single" w:sz="4" w:space="0" w:color="000000"/>
            </w:tcBorders>
            <w:hideMark/>
          </w:tcPr>
          <w:p w:rsidR="00477D5A" w:rsidRPr="00477D5A" w:rsidRDefault="00477D5A" w:rsidP="00477D5A">
            <w:pPr>
              <w:widowControl w:val="0"/>
              <w:jc w:val="both"/>
              <w:rPr>
                <w:sz w:val="24"/>
                <w:szCs w:val="24"/>
              </w:rPr>
            </w:pPr>
            <w:r w:rsidRPr="00477D5A">
              <w:rPr>
                <w:sz w:val="24"/>
                <w:szCs w:val="24"/>
              </w:rPr>
              <w:t>Выступления в СМИ (телевидение, радио, пресса, электронные СМИ)</w:t>
            </w:r>
          </w:p>
        </w:tc>
        <w:tc>
          <w:tcPr>
            <w:tcW w:w="1003" w:type="pct"/>
            <w:tcBorders>
              <w:top w:val="single" w:sz="4" w:space="0" w:color="auto"/>
              <w:left w:val="single" w:sz="4" w:space="0" w:color="000000"/>
              <w:bottom w:val="single" w:sz="4" w:space="0" w:color="000000"/>
              <w:right w:val="single" w:sz="4" w:space="0" w:color="000000"/>
            </w:tcBorders>
            <w:hideMark/>
          </w:tcPr>
          <w:p w:rsidR="00477D5A" w:rsidRPr="00477D5A" w:rsidRDefault="00477D5A" w:rsidP="00477D5A">
            <w:pPr>
              <w:widowControl w:val="0"/>
              <w:jc w:val="center"/>
              <w:rPr>
                <w:sz w:val="24"/>
                <w:szCs w:val="24"/>
              </w:rPr>
            </w:pPr>
            <w:r w:rsidRPr="00477D5A">
              <w:rPr>
                <w:sz w:val="24"/>
                <w:szCs w:val="24"/>
              </w:rPr>
              <w:t>1058</w:t>
            </w:r>
          </w:p>
        </w:tc>
        <w:tc>
          <w:tcPr>
            <w:tcW w:w="1142" w:type="pct"/>
            <w:tcBorders>
              <w:top w:val="single" w:sz="4" w:space="0" w:color="auto"/>
              <w:left w:val="single" w:sz="4" w:space="0" w:color="000000"/>
              <w:bottom w:val="single" w:sz="4" w:space="0" w:color="000000"/>
              <w:right w:val="single" w:sz="4" w:space="0" w:color="000000"/>
            </w:tcBorders>
            <w:hideMark/>
          </w:tcPr>
          <w:p w:rsidR="00477D5A" w:rsidRPr="00477D5A" w:rsidRDefault="00477D5A" w:rsidP="00477D5A">
            <w:pPr>
              <w:widowControl w:val="0"/>
              <w:jc w:val="center"/>
              <w:rPr>
                <w:sz w:val="24"/>
                <w:szCs w:val="24"/>
              </w:rPr>
            </w:pPr>
            <w:r w:rsidRPr="00477D5A">
              <w:rPr>
                <w:sz w:val="24"/>
                <w:szCs w:val="24"/>
              </w:rPr>
              <w:t>-</w:t>
            </w:r>
          </w:p>
        </w:tc>
      </w:tr>
      <w:tr w:rsidR="00477D5A" w:rsidRPr="00477D5A" w:rsidTr="00466048">
        <w:trPr>
          <w:trHeight w:val="839"/>
        </w:trPr>
        <w:tc>
          <w:tcPr>
            <w:tcW w:w="285"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jc w:val="center"/>
              <w:rPr>
                <w:sz w:val="24"/>
                <w:szCs w:val="24"/>
              </w:rPr>
            </w:pPr>
            <w:r w:rsidRPr="00477D5A">
              <w:rPr>
                <w:sz w:val="24"/>
                <w:szCs w:val="24"/>
              </w:rPr>
              <w:t>2</w:t>
            </w:r>
          </w:p>
        </w:tc>
        <w:tc>
          <w:tcPr>
            <w:tcW w:w="2570"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jc w:val="both"/>
              <w:rPr>
                <w:sz w:val="24"/>
                <w:szCs w:val="24"/>
              </w:rPr>
            </w:pPr>
            <w:r w:rsidRPr="00477D5A">
              <w:rPr>
                <w:sz w:val="24"/>
                <w:szCs w:val="24"/>
              </w:rPr>
              <w:t>Проведение конференций, семинаров и других образовательных мероприятий для специалистов по профилактике здорового образа жизни</w:t>
            </w:r>
          </w:p>
        </w:tc>
        <w:tc>
          <w:tcPr>
            <w:tcW w:w="1003"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690</w:t>
            </w:r>
          </w:p>
        </w:tc>
        <w:tc>
          <w:tcPr>
            <w:tcW w:w="1142"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20604</w:t>
            </w:r>
          </w:p>
        </w:tc>
      </w:tr>
      <w:tr w:rsidR="00477D5A" w:rsidRPr="00477D5A" w:rsidTr="00466048">
        <w:trPr>
          <w:trHeight w:val="839"/>
        </w:trPr>
        <w:tc>
          <w:tcPr>
            <w:tcW w:w="285"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jc w:val="center"/>
              <w:rPr>
                <w:sz w:val="24"/>
                <w:szCs w:val="24"/>
              </w:rPr>
            </w:pPr>
            <w:r w:rsidRPr="00477D5A">
              <w:rPr>
                <w:sz w:val="24"/>
                <w:szCs w:val="24"/>
              </w:rPr>
              <w:t>3</w:t>
            </w:r>
          </w:p>
        </w:tc>
        <w:tc>
          <w:tcPr>
            <w:tcW w:w="2570"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jc w:val="both"/>
              <w:rPr>
                <w:sz w:val="24"/>
                <w:szCs w:val="24"/>
              </w:rPr>
            </w:pPr>
            <w:r w:rsidRPr="00477D5A">
              <w:rPr>
                <w:sz w:val="24"/>
                <w:szCs w:val="24"/>
              </w:rPr>
              <w:t>Оказание методических консультаций медицинским работникам лечебно-профилактических и общеобразовательных учреждений по вопросам профилактики заболеваний, формирования здорового образа жизни,  организации работы с населением</w:t>
            </w:r>
          </w:p>
        </w:tc>
        <w:tc>
          <w:tcPr>
            <w:tcW w:w="1003"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755</w:t>
            </w:r>
          </w:p>
        </w:tc>
        <w:tc>
          <w:tcPr>
            <w:tcW w:w="1142" w:type="pct"/>
            <w:tcBorders>
              <w:top w:val="single" w:sz="4" w:space="0" w:color="000000"/>
              <w:left w:val="single" w:sz="4" w:space="0" w:color="000000"/>
              <w:bottom w:val="single" w:sz="4" w:space="0" w:color="000000"/>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948</w:t>
            </w:r>
          </w:p>
        </w:tc>
      </w:tr>
      <w:tr w:rsidR="00477D5A" w:rsidRPr="00477D5A" w:rsidTr="00466048">
        <w:trPr>
          <w:trHeight w:val="451"/>
        </w:trPr>
        <w:tc>
          <w:tcPr>
            <w:tcW w:w="285"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4</w:t>
            </w:r>
          </w:p>
        </w:tc>
        <w:tc>
          <w:tcPr>
            <w:tcW w:w="2570"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jc w:val="both"/>
              <w:rPr>
                <w:sz w:val="24"/>
                <w:szCs w:val="24"/>
              </w:rPr>
            </w:pPr>
            <w:r w:rsidRPr="00477D5A">
              <w:rPr>
                <w:sz w:val="24"/>
                <w:szCs w:val="24"/>
              </w:rPr>
              <w:t>Проведение различных массовых мероприятий для населения с участием СМИ и других ведомств</w:t>
            </w:r>
          </w:p>
        </w:tc>
        <w:tc>
          <w:tcPr>
            <w:tcW w:w="1003"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207</w:t>
            </w:r>
          </w:p>
        </w:tc>
        <w:tc>
          <w:tcPr>
            <w:tcW w:w="1142"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73224</w:t>
            </w:r>
          </w:p>
        </w:tc>
      </w:tr>
      <w:tr w:rsidR="00477D5A" w:rsidRPr="00477D5A" w:rsidTr="00CD5523">
        <w:trPr>
          <w:trHeight w:val="532"/>
        </w:trPr>
        <w:tc>
          <w:tcPr>
            <w:tcW w:w="285"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5</w:t>
            </w:r>
          </w:p>
        </w:tc>
        <w:tc>
          <w:tcPr>
            <w:tcW w:w="2570"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jc w:val="both"/>
              <w:rPr>
                <w:sz w:val="24"/>
                <w:szCs w:val="24"/>
              </w:rPr>
            </w:pPr>
            <w:r w:rsidRPr="00477D5A">
              <w:rPr>
                <w:sz w:val="24"/>
                <w:szCs w:val="24"/>
              </w:rPr>
              <w:t>Мероприятия по поддержке общественных инициатив, направленных на укрепление здоровья населения, в том числе волонтерского движения</w:t>
            </w:r>
          </w:p>
        </w:tc>
        <w:tc>
          <w:tcPr>
            <w:tcW w:w="1003"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17</w:t>
            </w:r>
          </w:p>
        </w:tc>
        <w:tc>
          <w:tcPr>
            <w:tcW w:w="1142"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3950</w:t>
            </w:r>
          </w:p>
        </w:tc>
      </w:tr>
      <w:tr w:rsidR="00477D5A" w:rsidRPr="00477D5A" w:rsidTr="00466048">
        <w:trPr>
          <w:trHeight w:val="192"/>
        </w:trPr>
        <w:tc>
          <w:tcPr>
            <w:tcW w:w="285"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jc w:val="center"/>
              <w:rPr>
                <w:sz w:val="24"/>
                <w:szCs w:val="24"/>
              </w:rPr>
            </w:pPr>
            <w:r w:rsidRPr="00477D5A">
              <w:rPr>
                <w:sz w:val="24"/>
                <w:szCs w:val="24"/>
              </w:rPr>
              <w:t>6</w:t>
            </w:r>
          </w:p>
        </w:tc>
        <w:tc>
          <w:tcPr>
            <w:tcW w:w="2570"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jc w:val="both"/>
              <w:rPr>
                <w:sz w:val="24"/>
                <w:szCs w:val="24"/>
              </w:rPr>
            </w:pPr>
            <w:r w:rsidRPr="00477D5A">
              <w:rPr>
                <w:sz w:val="24"/>
                <w:szCs w:val="24"/>
              </w:rPr>
              <w:t>Работа в «школах здоровья» для населения</w:t>
            </w:r>
          </w:p>
        </w:tc>
        <w:tc>
          <w:tcPr>
            <w:tcW w:w="1003"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415</w:t>
            </w:r>
          </w:p>
        </w:tc>
        <w:tc>
          <w:tcPr>
            <w:tcW w:w="1142" w:type="pct"/>
            <w:tcBorders>
              <w:top w:val="single" w:sz="4" w:space="0" w:color="000000"/>
              <w:left w:val="single" w:sz="4" w:space="0" w:color="000000"/>
              <w:bottom w:val="single" w:sz="4" w:space="0" w:color="auto"/>
              <w:right w:val="single" w:sz="4" w:space="0" w:color="000000"/>
            </w:tcBorders>
            <w:hideMark/>
          </w:tcPr>
          <w:p w:rsidR="00477D5A" w:rsidRPr="00477D5A" w:rsidRDefault="00477D5A" w:rsidP="00477D5A">
            <w:pPr>
              <w:widowControl w:val="0"/>
              <w:contextualSpacing/>
              <w:jc w:val="center"/>
              <w:rPr>
                <w:sz w:val="24"/>
                <w:szCs w:val="24"/>
              </w:rPr>
            </w:pPr>
            <w:r w:rsidRPr="00477D5A">
              <w:rPr>
                <w:sz w:val="24"/>
                <w:szCs w:val="24"/>
              </w:rPr>
              <w:t>15241</w:t>
            </w:r>
          </w:p>
        </w:tc>
      </w:tr>
      <w:tr w:rsidR="00477D5A" w:rsidRPr="00477D5A" w:rsidTr="00466048">
        <w:tc>
          <w:tcPr>
            <w:tcW w:w="285"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jc w:val="center"/>
              <w:rPr>
                <w:sz w:val="24"/>
                <w:szCs w:val="24"/>
              </w:rPr>
            </w:pPr>
            <w:r w:rsidRPr="00477D5A">
              <w:rPr>
                <w:sz w:val="24"/>
                <w:szCs w:val="24"/>
              </w:rPr>
              <w:t>7</w:t>
            </w:r>
          </w:p>
        </w:tc>
        <w:tc>
          <w:tcPr>
            <w:tcW w:w="2570" w:type="pct"/>
            <w:tcBorders>
              <w:top w:val="single" w:sz="4" w:space="0" w:color="auto"/>
              <w:left w:val="single" w:sz="4" w:space="0" w:color="auto"/>
              <w:bottom w:val="single" w:sz="4" w:space="0" w:color="auto"/>
              <w:right w:val="nil"/>
            </w:tcBorders>
            <w:hideMark/>
          </w:tcPr>
          <w:p w:rsidR="00477D5A" w:rsidRPr="00477D5A" w:rsidRDefault="00477D5A" w:rsidP="00477D5A">
            <w:pPr>
              <w:widowControl w:val="0"/>
              <w:jc w:val="both"/>
              <w:rPr>
                <w:sz w:val="24"/>
                <w:szCs w:val="24"/>
              </w:rPr>
            </w:pPr>
            <w:r w:rsidRPr="00477D5A">
              <w:rPr>
                <w:sz w:val="24"/>
                <w:szCs w:val="24"/>
              </w:rPr>
              <w:t>Другие мероприятия:</w:t>
            </w:r>
          </w:p>
        </w:tc>
        <w:tc>
          <w:tcPr>
            <w:tcW w:w="2145" w:type="pct"/>
            <w:gridSpan w:val="2"/>
            <w:tcBorders>
              <w:top w:val="single" w:sz="4" w:space="0" w:color="auto"/>
              <w:left w:val="nil"/>
              <w:bottom w:val="single" w:sz="4" w:space="0" w:color="auto"/>
              <w:right w:val="single" w:sz="4" w:space="0" w:color="auto"/>
            </w:tcBorders>
          </w:tcPr>
          <w:p w:rsidR="00477D5A" w:rsidRPr="00477D5A" w:rsidRDefault="00477D5A" w:rsidP="00477D5A">
            <w:pPr>
              <w:widowControl w:val="0"/>
              <w:jc w:val="center"/>
              <w:rPr>
                <w:sz w:val="24"/>
                <w:szCs w:val="24"/>
              </w:rPr>
            </w:pPr>
          </w:p>
        </w:tc>
      </w:tr>
      <w:tr w:rsidR="00477D5A" w:rsidRPr="00477D5A" w:rsidTr="00466048">
        <w:tc>
          <w:tcPr>
            <w:tcW w:w="285"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7.1</w:t>
            </w:r>
          </w:p>
        </w:tc>
        <w:tc>
          <w:tcPr>
            <w:tcW w:w="2570"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jc w:val="both"/>
              <w:rPr>
                <w:sz w:val="24"/>
                <w:szCs w:val="24"/>
              </w:rPr>
            </w:pPr>
            <w:r w:rsidRPr="00477D5A">
              <w:rPr>
                <w:sz w:val="24"/>
                <w:szCs w:val="24"/>
              </w:rPr>
              <w:t>Лекции по здоровому образу жизни для населения</w:t>
            </w:r>
          </w:p>
        </w:tc>
        <w:tc>
          <w:tcPr>
            <w:tcW w:w="1003"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206</w:t>
            </w:r>
          </w:p>
        </w:tc>
        <w:tc>
          <w:tcPr>
            <w:tcW w:w="1142"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4120</w:t>
            </w:r>
          </w:p>
        </w:tc>
      </w:tr>
      <w:tr w:rsidR="00477D5A" w:rsidRPr="00477D5A" w:rsidTr="00466048">
        <w:tc>
          <w:tcPr>
            <w:tcW w:w="285"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7.2</w:t>
            </w:r>
          </w:p>
        </w:tc>
        <w:tc>
          <w:tcPr>
            <w:tcW w:w="2570"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jc w:val="both"/>
              <w:rPr>
                <w:sz w:val="24"/>
                <w:szCs w:val="24"/>
              </w:rPr>
            </w:pPr>
            <w:r w:rsidRPr="00477D5A">
              <w:rPr>
                <w:sz w:val="24"/>
                <w:szCs w:val="24"/>
              </w:rPr>
              <w:t>Разработка пропагандистских материалов для населения по вопросам профилактики социально значимых заболеваний, в том числе по профилактике табакокурения и злоупотребления алкоголем</w:t>
            </w:r>
          </w:p>
        </w:tc>
        <w:tc>
          <w:tcPr>
            <w:tcW w:w="1003"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126</w:t>
            </w:r>
          </w:p>
        </w:tc>
        <w:tc>
          <w:tcPr>
            <w:tcW w:w="1142"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w:t>
            </w:r>
          </w:p>
        </w:tc>
      </w:tr>
      <w:tr w:rsidR="00477D5A" w:rsidRPr="00477D5A" w:rsidTr="00466048">
        <w:tc>
          <w:tcPr>
            <w:tcW w:w="285"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7.3</w:t>
            </w:r>
          </w:p>
        </w:tc>
        <w:tc>
          <w:tcPr>
            <w:tcW w:w="2570"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jc w:val="both"/>
              <w:rPr>
                <w:sz w:val="24"/>
                <w:szCs w:val="24"/>
              </w:rPr>
            </w:pPr>
            <w:r w:rsidRPr="00477D5A">
              <w:rPr>
                <w:sz w:val="24"/>
                <w:szCs w:val="24"/>
              </w:rPr>
              <w:t>Издание и распространение  информационных материалов для населения (по профилактике табакокурения и злоупотребления алкоголем, инфекционных заболеваний, по профилактике наркомании)</w:t>
            </w:r>
          </w:p>
        </w:tc>
        <w:tc>
          <w:tcPr>
            <w:tcW w:w="1003"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20350</w:t>
            </w:r>
          </w:p>
        </w:tc>
        <w:tc>
          <w:tcPr>
            <w:tcW w:w="1142"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w:t>
            </w:r>
          </w:p>
        </w:tc>
      </w:tr>
      <w:tr w:rsidR="00477D5A" w:rsidRPr="00477D5A" w:rsidTr="00466048">
        <w:tc>
          <w:tcPr>
            <w:tcW w:w="285"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7.4</w:t>
            </w:r>
          </w:p>
        </w:tc>
        <w:tc>
          <w:tcPr>
            <w:tcW w:w="2570"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jc w:val="both"/>
              <w:rPr>
                <w:sz w:val="24"/>
                <w:szCs w:val="24"/>
              </w:rPr>
            </w:pPr>
            <w:r w:rsidRPr="00477D5A">
              <w:rPr>
                <w:sz w:val="24"/>
                <w:szCs w:val="24"/>
              </w:rPr>
              <w:t>Анкетирование по профилактике табакокурения</w:t>
            </w:r>
          </w:p>
        </w:tc>
        <w:tc>
          <w:tcPr>
            <w:tcW w:w="1003"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37</w:t>
            </w:r>
          </w:p>
        </w:tc>
        <w:tc>
          <w:tcPr>
            <w:tcW w:w="1142"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5640</w:t>
            </w:r>
          </w:p>
        </w:tc>
      </w:tr>
      <w:tr w:rsidR="00477D5A" w:rsidRPr="00477D5A" w:rsidTr="00466048">
        <w:tc>
          <w:tcPr>
            <w:tcW w:w="285" w:type="pct"/>
            <w:tcBorders>
              <w:top w:val="single" w:sz="4" w:space="0" w:color="auto"/>
              <w:left w:val="single" w:sz="4" w:space="0" w:color="auto"/>
              <w:bottom w:val="single" w:sz="4" w:space="0" w:color="auto"/>
              <w:right w:val="single" w:sz="4" w:space="0" w:color="auto"/>
            </w:tcBorders>
          </w:tcPr>
          <w:p w:rsidR="00477D5A" w:rsidRPr="00477D5A" w:rsidRDefault="00477D5A" w:rsidP="00477D5A">
            <w:pPr>
              <w:widowControl w:val="0"/>
              <w:jc w:val="center"/>
              <w:rPr>
                <w:sz w:val="24"/>
                <w:szCs w:val="24"/>
              </w:rPr>
            </w:pPr>
            <w:r w:rsidRPr="00477D5A">
              <w:rPr>
                <w:sz w:val="24"/>
                <w:szCs w:val="24"/>
              </w:rPr>
              <w:t>7.5</w:t>
            </w:r>
          </w:p>
        </w:tc>
        <w:tc>
          <w:tcPr>
            <w:tcW w:w="2570"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jc w:val="both"/>
              <w:rPr>
                <w:sz w:val="24"/>
                <w:szCs w:val="24"/>
              </w:rPr>
            </w:pPr>
            <w:r w:rsidRPr="00477D5A">
              <w:rPr>
                <w:sz w:val="24"/>
                <w:szCs w:val="24"/>
              </w:rPr>
              <w:t>Анкетирование населения по изучению образа жизни, по информированности о факторах риска развития хронических неинфекционных заболеваний</w:t>
            </w:r>
          </w:p>
        </w:tc>
        <w:tc>
          <w:tcPr>
            <w:tcW w:w="1003"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18</w:t>
            </w:r>
          </w:p>
        </w:tc>
        <w:tc>
          <w:tcPr>
            <w:tcW w:w="1142" w:type="pct"/>
            <w:tcBorders>
              <w:top w:val="single" w:sz="4" w:space="0" w:color="auto"/>
              <w:left w:val="single" w:sz="4" w:space="0" w:color="auto"/>
              <w:bottom w:val="single" w:sz="4" w:space="0" w:color="auto"/>
              <w:right w:val="single" w:sz="4" w:space="0" w:color="auto"/>
            </w:tcBorders>
            <w:hideMark/>
          </w:tcPr>
          <w:p w:rsidR="00477D5A" w:rsidRPr="00477D5A" w:rsidRDefault="00477D5A" w:rsidP="00477D5A">
            <w:pPr>
              <w:widowControl w:val="0"/>
              <w:contextualSpacing/>
              <w:jc w:val="center"/>
              <w:rPr>
                <w:sz w:val="24"/>
                <w:szCs w:val="24"/>
              </w:rPr>
            </w:pPr>
            <w:r w:rsidRPr="00477D5A">
              <w:rPr>
                <w:sz w:val="24"/>
                <w:szCs w:val="24"/>
              </w:rPr>
              <w:t>1774</w:t>
            </w:r>
          </w:p>
        </w:tc>
      </w:tr>
    </w:tbl>
    <w:p w:rsidR="00477D5A" w:rsidRPr="00477D5A" w:rsidRDefault="00477D5A" w:rsidP="00477D5A">
      <w:pPr>
        <w:widowControl w:val="0"/>
        <w:ind w:firstLine="709"/>
        <w:jc w:val="both"/>
        <w:rPr>
          <w:sz w:val="28"/>
          <w:szCs w:val="28"/>
        </w:rPr>
      </w:pPr>
    </w:p>
    <w:p w:rsidR="00477D5A" w:rsidRPr="00477D5A" w:rsidRDefault="00477D5A" w:rsidP="00477D5A">
      <w:pPr>
        <w:widowControl w:val="0"/>
        <w:ind w:firstLine="709"/>
        <w:jc w:val="both"/>
        <w:rPr>
          <w:sz w:val="28"/>
          <w:szCs w:val="28"/>
        </w:rPr>
      </w:pPr>
      <w:r w:rsidRPr="00477D5A">
        <w:rPr>
          <w:sz w:val="28"/>
          <w:szCs w:val="28"/>
        </w:rPr>
        <w:t>5.9.2.5.4. </w:t>
      </w:r>
      <w:r w:rsidRPr="00477D5A">
        <w:rPr>
          <w:rFonts w:eastAsia="Calibri"/>
          <w:sz w:val="28"/>
          <w:szCs w:val="28"/>
        </w:rPr>
        <w:t>В рамках реализации проекта Европейского регионального бюро Всемирной организации здравоохранения (далее – ЕРБ ВОЗ) «Здоровые города», мероприятий российской ассоциации по улучшению состояния здоровья и качества жизни населения «Здоровые города, районы и пос</w:t>
      </w:r>
      <w:r w:rsidR="00466048">
        <w:rPr>
          <w:rFonts w:eastAsia="Calibri"/>
          <w:sz w:val="28"/>
          <w:szCs w:val="28"/>
        </w:rPr>
        <w:t>е</w:t>
      </w:r>
      <w:r w:rsidRPr="00477D5A">
        <w:rPr>
          <w:rFonts w:eastAsia="Calibri"/>
          <w:sz w:val="28"/>
          <w:szCs w:val="28"/>
        </w:rPr>
        <w:t xml:space="preserve">лки» </w:t>
      </w:r>
      <w:r w:rsidRPr="00477D5A">
        <w:rPr>
          <w:sz w:val="28"/>
          <w:szCs w:val="28"/>
        </w:rPr>
        <w:t>проведены мероприятия:</w:t>
      </w:r>
    </w:p>
    <w:p w:rsidR="00477D5A" w:rsidRPr="00477D5A" w:rsidRDefault="00477D5A" w:rsidP="00477D5A">
      <w:pPr>
        <w:widowControl w:val="0"/>
        <w:ind w:firstLine="709"/>
        <w:jc w:val="both"/>
        <w:rPr>
          <w:sz w:val="28"/>
          <w:szCs w:val="28"/>
        </w:rPr>
      </w:pPr>
      <w:r w:rsidRPr="00477D5A">
        <w:rPr>
          <w:rFonts w:eastAsia="Calibri"/>
          <w:sz w:val="28"/>
          <w:szCs w:val="28"/>
        </w:rPr>
        <w:t>принято участие в российских и международных совещаниях, конференциях, «круглых столах», которые проходили в Москве, Санкт-Петербурге, Череповце, Новосибирске; мероприятиях, посвященных формированию здорового образа жизни;</w:t>
      </w:r>
      <w:r w:rsidRPr="00477D5A">
        <w:rPr>
          <w:sz w:val="28"/>
          <w:szCs w:val="28"/>
        </w:rPr>
        <w:t xml:space="preserve"> медицинском форуме «Здравоохранение Сибири 2012» в рамках программы XIII международной медицинской выставки «МедСиб 2012»;</w:t>
      </w:r>
    </w:p>
    <w:p w:rsidR="00477D5A" w:rsidRPr="00477D5A" w:rsidRDefault="00477D5A" w:rsidP="00477D5A">
      <w:pPr>
        <w:widowControl w:val="0"/>
        <w:ind w:firstLine="709"/>
        <w:jc w:val="both"/>
        <w:rPr>
          <w:sz w:val="28"/>
          <w:szCs w:val="28"/>
        </w:rPr>
      </w:pPr>
      <w:r w:rsidRPr="00477D5A">
        <w:rPr>
          <w:rFonts w:eastAsia="Calibri"/>
          <w:sz w:val="28"/>
          <w:szCs w:val="28"/>
        </w:rPr>
        <w:t xml:space="preserve">выступили с докладами: </w:t>
      </w:r>
      <w:r w:rsidRPr="00477D5A">
        <w:rPr>
          <w:sz w:val="28"/>
          <w:szCs w:val="28"/>
        </w:rPr>
        <w:t>«</w:t>
      </w:r>
      <w:r w:rsidRPr="00477D5A">
        <w:rPr>
          <w:color w:val="000000"/>
          <w:sz w:val="28"/>
          <w:szCs w:val="28"/>
        </w:rPr>
        <w:t>Опыт муниципального здравоохранения города Новосибирска в развитии профилактической медицины», «Реализация проекта ЕРБ ВОЗ «Здоровые города» и ВЦП «Здоровый город» на 2011 – 2017 годы в городе Новосибирске»,</w:t>
      </w:r>
      <w:r w:rsidRPr="00477D5A">
        <w:rPr>
          <w:sz w:val="28"/>
          <w:szCs w:val="28"/>
        </w:rPr>
        <w:t xml:space="preserve"> «Современные технологии диагностики и лечения рака предстательной железы», «Фундаментальные науки – Основа Современной медицины», «Рак шейки матки: профилактика, диагностика, лечение», «Новые возможности в лечении нейроэндокринных опухолей», «Научно-практические аспекты модернизации онкологической помощи», «Первичная профилактика инсульта», «Гепатопротективные препараты в практике врача онколога», «Здоровье женщины на стыке специальностей. Актуальные вопросы диагностики, лечения заболеваний молочных желез», «Современные молекулярно-биологические и генетические технологии в медицинской практике»;</w:t>
      </w:r>
    </w:p>
    <w:p w:rsidR="00477D5A" w:rsidRPr="00477D5A" w:rsidRDefault="00477D5A" w:rsidP="00477D5A">
      <w:pPr>
        <w:widowControl w:val="0"/>
        <w:ind w:firstLine="709"/>
        <w:jc w:val="both"/>
        <w:rPr>
          <w:rFonts w:eastAsia="Calibri"/>
          <w:sz w:val="28"/>
          <w:szCs w:val="28"/>
        </w:rPr>
      </w:pPr>
      <w:r w:rsidRPr="00477D5A">
        <w:rPr>
          <w:sz w:val="28"/>
          <w:szCs w:val="28"/>
        </w:rPr>
        <w:t>подготовлены для публикации в российских и зарубежных журналах статьи: «Опыт реализации приоритетных профилактических проектов и программ в здравоохранении города Новосибирска», «Изучение состояния здоровья, образа жизни и качества жизни населения старшей возрастной группы города Новосибирска», «Об опыте создания «Профиля здоровья города» в международном проекте «Здоровые города</w:t>
      </w:r>
      <w:r w:rsidRPr="00477D5A">
        <w:rPr>
          <w:color w:val="000000"/>
          <w:sz w:val="28"/>
          <w:szCs w:val="28"/>
        </w:rPr>
        <w:t>»</w:t>
      </w:r>
      <w:r w:rsidRPr="00477D5A">
        <w:rPr>
          <w:rFonts w:ascii="Calibri" w:eastAsia="Calibri" w:hAnsi="Calibri"/>
          <w:color w:val="000000"/>
          <w:sz w:val="28"/>
          <w:szCs w:val="28"/>
        </w:rPr>
        <w:t xml:space="preserve"> </w:t>
      </w:r>
      <w:r w:rsidRPr="00477D5A">
        <w:rPr>
          <w:rFonts w:eastAsia="Calibri"/>
          <w:color w:val="000000"/>
          <w:sz w:val="28"/>
          <w:szCs w:val="28"/>
        </w:rPr>
        <w:t>и др</w:t>
      </w:r>
      <w:r w:rsidRPr="00477D5A">
        <w:rPr>
          <w:rFonts w:eastAsia="Calibri"/>
          <w:sz w:val="28"/>
          <w:szCs w:val="28"/>
        </w:rPr>
        <w:t>.</w:t>
      </w:r>
    </w:p>
    <w:p w:rsidR="00477D5A" w:rsidRPr="00477D5A" w:rsidRDefault="00477D5A" w:rsidP="00477D5A">
      <w:pPr>
        <w:widowControl w:val="0"/>
        <w:ind w:firstLine="709"/>
        <w:jc w:val="both"/>
        <w:rPr>
          <w:sz w:val="28"/>
          <w:szCs w:val="28"/>
        </w:rPr>
      </w:pPr>
      <w:r w:rsidRPr="00477D5A">
        <w:rPr>
          <w:rFonts w:eastAsia="Calibri"/>
          <w:sz w:val="28"/>
          <w:szCs w:val="28"/>
        </w:rPr>
        <w:t xml:space="preserve">В рамках реализации ВЦП «Здоровый город» на 2011 – 2017 годы, утвержденной постановлением мэрии от 29.10.2010 № 3707: организован </w:t>
      </w:r>
      <w:r w:rsidRPr="00477D5A">
        <w:rPr>
          <w:rFonts w:eastAsia="Calibri"/>
          <w:sz w:val="28"/>
          <w:szCs w:val="28"/>
          <w:lang w:val="en-US"/>
        </w:rPr>
        <w:t>II</w:t>
      </w:r>
      <w:r w:rsidRPr="00477D5A">
        <w:rPr>
          <w:rFonts w:eastAsia="Calibri"/>
          <w:sz w:val="28"/>
          <w:szCs w:val="28"/>
        </w:rPr>
        <w:t xml:space="preserve"> Форум ветеранов </w:t>
      </w:r>
      <w:r w:rsidRPr="00477D5A">
        <w:rPr>
          <w:rFonts w:eastAsia="Arial Unicode MS"/>
          <w:sz w:val="28"/>
          <w:szCs w:val="28"/>
        </w:rPr>
        <w:t>педагогического труда города Новосибирска</w:t>
      </w:r>
      <w:r w:rsidRPr="00477D5A">
        <w:rPr>
          <w:rFonts w:eastAsia="Calibri"/>
          <w:sz w:val="28"/>
          <w:szCs w:val="28"/>
        </w:rPr>
        <w:t xml:space="preserve"> «Здоровье золотого возраста»; проведено обследование ветеранов в Центрах здоровья и социологический опрос;</w:t>
      </w:r>
      <w:r w:rsidRPr="00477D5A">
        <w:rPr>
          <w:rFonts w:eastAsia="Calibri"/>
          <w:color w:val="000000"/>
          <w:spacing w:val="-2"/>
          <w:sz w:val="28"/>
          <w:szCs w:val="28"/>
        </w:rPr>
        <w:t xml:space="preserve"> изданы н</w:t>
      </w:r>
      <w:r w:rsidRPr="00477D5A">
        <w:rPr>
          <w:sz w:val="28"/>
          <w:szCs w:val="28"/>
        </w:rPr>
        <w:t xml:space="preserve">аучно-популярный обзор (каталог) </w:t>
      </w:r>
      <w:r w:rsidRPr="00477D5A">
        <w:rPr>
          <w:sz w:val="28"/>
          <w:szCs w:val="28"/>
          <w:lang w:val="en-US"/>
        </w:rPr>
        <w:t>Novosibirsk</w:t>
      </w:r>
      <w:r w:rsidRPr="00477D5A">
        <w:rPr>
          <w:sz w:val="28"/>
          <w:szCs w:val="28"/>
        </w:rPr>
        <w:t xml:space="preserve"> </w:t>
      </w:r>
      <w:r w:rsidRPr="00477D5A">
        <w:rPr>
          <w:sz w:val="28"/>
          <w:szCs w:val="28"/>
          <w:lang w:val="en-US"/>
        </w:rPr>
        <w:t>City</w:t>
      </w:r>
      <w:r w:rsidRPr="00477D5A">
        <w:rPr>
          <w:sz w:val="28"/>
          <w:szCs w:val="28"/>
        </w:rPr>
        <w:t xml:space="preserve"> </w:t>
      </w:r>
      <w:r w:rsidRPr="00477D5A">
        <w:rPr>
          <w:sz w:val="28"/>
          <w:szCs w:val="28"/>
          <w:lang w:val="en-US"/>
        </w:rPr>
        <w:t>Health</w:t>
      </w:r>
      <w:r w:rsidRPr="00477D5A">
        <w:rPr>
          <w:sz w:val="28"/>
          <w:szCs w:val="28"/>
        </w:rPr>
        <w:t xml:space="preserve"> </w:t>
      </w:r>
      <w:r w:rsidRPr="00477D5A">
        <w:rPr>
          <w:sz w:val="28"/>
          <w:szCs w:val="28"/>
          <w:lang w:val="en-US"/>
        </w:rPr>
        <w:t>Profile</w:t>
      </w:r>
      <w:r w:rsidRPr="00477D5A">
        <w:rPr>
          <w:sz w:val="28"/>
          <w:szCs w:val="28"/>
        </w:rPr>
        <w:t xml:space="preserve"> («Профиль здоровья города Новосибирска») (2012 год, на английском языке), буклет «Социальные проекты мэрии города Новосибирска, 2012» и брошюра «Материалы городской научно-практической конференции 12 мая 2011 г. «Актуальные вопросы общественного здоровья и организации здравоохранения»; проведено обучение специалистов отделений (кабинетов) медицинской профилактики, центров здоровья по тематическому усовершенствованию «Гигиеническое обучение и воспитание населения», специальность «Гигиеническое воспитание»; в МБУЗ «Городская поликлиника № 22» (Кировский район) и МБУЗ «Городская клиническая больница № 19» (Первомайский район) началась подготовка к открытию детских центров здоровья.</w:t>
      </w:r>
    </w:p>
    <w:p w:rsidR="00477D5A" w:rsidRPr="00477D5A" w:rsidRDefault="00477D5A" w:rsidP="00477D5A">
      <w:pPr>
        <w:widowControl w:val="0"/>
        <w:ind w:firstLine="709"/>
        <w:jc w:val="both"/>
        <w:rPr>
          <w:rFonts w:eastAsia="Calibri"/>
          <w:sz w:val="28"/>
          <w:szCs w:val="28"/>
          <w:lang w:eastAsia="en-US"/>
        </w:rPr>
      </w:pPr>
      <w:r w:rsidRPr="00477D5A">
        <w:rPr>
          <w:sz w:val="28"/>
          <w:szCs w:val="28"/>
        </w:rPr>
        <w:t>5.9.2.5.5. </w:t>
      </w:r>
      <w:r w:rsidRPr="00477D5A">
        <w:rPr>
          <w:rFonts w:eastAsia="Calibri"/>
          <w:sz w:val="28"/>
          <w:szCs w:val="28"/>
          <w:lang w:eastAsia="en-US"/>
        </w:rPr>
        <w:t xml:space="preserve">Всего в </w:t>
      </w:r>
      <w:r w:rsidRPr="00477D5A">
        <w:rPr>
          <w:sz w:val="28"/>
          <w:szCs w:val="28"/>
        </w:rPr>
        <w:t xml:space="preserve">городе Новосибирске функционирует 7 Центров здоровья: 4 для взрослых и 3 для детей. </w:t>
      </w:r>
      <w:r w:rsidRPr="00477D5A">
        <w:rPr>
          <w:color w:val="000000"/>
          <w:sz w:val="28"/>
          <w:szCs w:val="28"/>
        </w:rPr>
        <w:t>В декабре 2012 г. в рамках</w:t>
      </w:r>
      <w:r w:rsidRPr="00477D5A">
        <w:rPr>
          <w:sz w:val="28"/>
          <w:szCs w:val="28"/>
        </w:rPr>
        <w:t xml:space="preserve"> ВЦП «Здоровый город» на 2011 – 2017 годы</w:t>
      </w:r>
      <w:r w:rsidRPr="00477D5A">
        <w:rPr>
          <w:rFonts w:eastAsia="Calibri"/>
          <w:sz w:val="28"/>
          <w:szCs w:val="28"/>
        </w:rPr>
        <w:t>, утвержденной постановлением мэрии от 29.10.2010 № 3707,</w:t>
      </w:r>
      <w:r w:rsidRPr="00477D5A">
        <w:rPr>
          <w:sz w:val="28"/>
          <w:szCs w:val="28"/>
        </w:rPr>
        <w:t xml:space="preserve"> </w:t>
      </w:r>
      <w:r w:rsidRPr="00477D5A">
        <w:rPr>
          <w:rFonts w:eastAsia="Calibri"/>
          <w:sz w:val="28"/>
          <w:szCs w:val="28"/>
          <w:lang w:eastAsia="en-US"/>
        </w:rPr>
        <w:t xml:space="preserve">в двух МУ здравоохранения открыты еще два детских центра здоровья на базе МБУЗ «Городская поликлиника № 22» и МБУЗ «Городская клиническая больница № 19». На ремонт и оснащение центров здоровья медицинским оборудованием, мебелью и оргтехникой было выделено 9,5 млн. рублей. </w:t>
      </w:r>
    </w:p>
    <w:p w:rsidR="00477D5A" w:rsidRPr="00477D5A" w:rsidRDefault="00477D5A" w:rsidP="00477D5A">
      <w:pPr>
        <w:widowControl w:val="0"/>
        <w:ind w:firstLine="709"/>
        <w:jc w:val="both"/>
        <w:rPr>
          <w:sz w:val="28"/>
          <w:szCs w:val="28"/>
        </w:rPr>
      </w:pPr>
      <w:r w:rsidRPr="00477D5A">
        <w:rPr>
          <w:sz w:val="28"/>
          <w:szCs w:val="28"/>
        </w:rPr>
        <w:t>Центры здоровья в 2012 году посетили около 44,5 тыс. человек. Прошли комплексное обследование 80,2 % посетителей центров, из них 62,1 % – лица трудоспособного возраста. Все обратившиеся в Центры здоровья получили индивидуальные консультации врача по здоровому образу жизни, а лица, имеющие функциональные отклонения, направлены в тематические школы здоровья и группы лечебной физкультуры. Всего функционирует 14 школ профилактической направленности, обучение в которых завершили 8,0 тыс. человек.</w:t>
      </w:r>
    </w:p>
    <w:p w:rsidR="00477D5A" w:rsidRPr="00477D5A" w:rsidRDefault="00477D5A" w:rsidP="00477D5A">
      <w:pPr>
        <w:widowControl w:val="0"/>
        <w:ind w:firstLine="709"/>
        <w:jc w:val="both"/>
        <w:rPr>
          <w:sz w:val="28"/>
          <w:szCs w:val="28"/>
        </w:rPr>
      </w:pPr>
      <w:r w:rsidRPr="00477D5A">
        <w:rPr>
          <w:sz w:val="28"/>
          <w:szCs w:val="28"/>
        </w:rPr>
        <w:t>5.9.2.6. В рамках приоритетного национального проекта «Здоровье» и ВЦП «Модернизация здравоохранения города Новосибирска» на 2011 – 2012 годы, утвержденной постановлением мэрии от 25.05.2011 № 4343, мероприятия проведены в полном объеме.</w:t>
      </w:r>
    </w:p>
    <w:p w:rsidR="00477D5A" w:rsidRPr="00477D5A" w:rsidRDefault="00477D5A" w:rsidP="00477D5A">
      <w:pPr>
        <w:widowControl w:val="0"/>
        <w:ind w:firstLine="709"/>
        <w:jc w:val="both"/>
        <w:rPr>
          <w:rFonts w:eastAsia="Calibri"/>
          <w:sz w:val="28"/>
          <w:szCs w:val="28"/>
          <w:lang w:eastAsia="en-US"/>
        </w:rPr>
      </w:pPr>
      <w:r w:rsidRPr="00477D5A">
        <w:rPr>
          <w:sz w:val="28"/>
          <w:szCs w:val="28"/>
        </w:rPr>
        <w:t>5.9.2.6.1. Проведена дополнительная диспансеризация работающих граждан. Осмотрено: 38705 человек – 101,0 % от плана на год (38310 человек); 2041</w:t>
      </w:r>
      <w:r w:rsidRPr="00477D5A">
        <w:rPr>
          <w:rFonts w:eastAsia="Calibri"/>
          <w:sz w:val="28"/>
          <w:szCs w:val="28"/>
          <w:lang w:eastAsia="en-US"/>
        </w:rPr>
        <w:t xml:space="preserve"> ребенок, пребывающий в стационарных учреждениях здравоохранения детей - сирот и детей, находящихся в трудной жизненной ситуации – 102,2 % от плана на год (1998 человек).</w:t>
      </w:r>
    </w:p>
    <w:p w:rsidR="00477D5A" w:rsidRPr="00477D5A" w:rsidRDefault="00477D5A" w:rsidP="00477D5A">
      <w:pPr>
        <w:widowControl w:val="0"/>
        <w:ind w:firstLine="709"/>
        <w:jc w:val="both"/>
        <w:rPr>
          <w:sz w:val="28"/>
          <w:szCs w:val="28"/>
        </w:rPr>
      </w:pPr>
      <w:r w:rsidRPr="00477D5A">
        <w:rPr>
          <w:sz w:val="28"/>
          <w:szCs w:val="28"/>
        </w:rPr>
        <w:t xml:space="preserve">5.9.2.6.2. Центры здоровья посетили 40817 человек, в том числе 28755 взрослых и 12062 детей. Впервые обратились в </w:t>
      </w:r>
      <w:r w:rsidR="004C37EA">
        <w:rPr>
          <w:sz w:val="28"/>
          <w:szCs w:val="28"/>
        </w:rPr>
        <w:t>Ц</w:t>
      </w:r>
      <w:r w:rsidRPr="00477D5A">
        <w:rPr>
          <w:sz w:val="28"/>
          <w:szCs w:val="28"/>
        </w:rPr>
        <w:t>ентры здоровья 31911 человек (78,2 % от всех поступивших), в том числе 26196 взрослых (91,1 %) и 11592 детей (96,1 %).</w:t>
      </w:r>
    </w:p>
    <w:p w:rsidR="00477D5A" w:rsidRPr="00477D5A" w:rsidRDefault="00477D5A" w:rsidP="00477D5A">
      <w:pPr>
        <w:widowControl w:val="0"/>
        <w:ind w:firstLine="709"/>
        <w:jc w:val="both"/>
        <w:rPr>
          <w:sz w:val="28"/>
          <w:szCs w:val="28"/>
        </w:rPr>
      </w:pPr>
      <w:r w:rsidRPr="00477D5A">
        <w:rPr>
          <w:sz w:val="28"/>
          <w:szCs w:val="28"/>
        </w:rPr>
        <w:t xml:space="preserve">Возрастной состав граждан, посетивших </w:t>
      </w:r>
      <w:r w:rsidR="004C37EA">
        <w:rPr>
          <w:sz w:val="28"/>
          <w:szCs w:val="28"/>
        </w:rPr>
        <w:t>Ц</w:t>
      </w:r>
      <w:r w:rsidRPr="00477D5A">
        <w:rPr>
          <w:sz w:val="28"/>
          <w:szCs w:val="28"/>
        </w:rPr>
        <w:t>ентры здоровья:</w:t>
      </w:r>
      <w:r w:rsidRPr="00477D5A">
        <w:rPr>
          <w:rFonts w:eastAsia="Calibri"/>
          <w:sz w:val="28"/>
          <w:szCs w:val="28"/>
          <w:lang w:eastAsia="en-US"/>
        </w:rPr>
        <w:t xml:space="preserve"> 18-25 лет – 13,0 % (3732 человек), 25-45 лет – 27,8 % (7981 человек), 45-60 лет – 32,2 % (9259 человек), старше 60 лет – 27,1 % (7783 человек). </w:t>
      </w:r>
      <w:r w:rsidRPr="00477D5A">
        <w:rPr>
          <w:sz w:val="28"/>
          <w:szCs w:val="28"/>
        </w:rPr>
        <w:t>Среди детского населения дети (от 0 до 14 лет) составили 76,8 % (9266 человек), подростки (от 15 до 17 лет) – 64,5 % (7783 человек).</w:t>
      </w:r>
    </w:p>
    <w:p w:rsidR="00477D5A" w:rsidRPr="00477D5A" w:rsidRDefault="00477D5A" w:rsidP="00477D5A">
      <w:pPr>
        <w:widowControl w:val="0"/>
        <w:ind w:firstLine="709"/>
        <w:jc w:val="both"/>
        <w:rPr>
          <w:sz w:val="28"/>
          <w:szCs w:val="28"/>
        </w:rPr>
      </w:pPr>
      <w:r w:rsidRPr="00477D5A">
        <w:rPr>
          <w:sz w:val="28"/>
          <w:szCs w:val="28"/>
        </w:rPr>
        <w:t>По результатам проведенного обследования здоровые составили 22,2 % (6373 взрослых) и 41,8 % (5044 детей). Функциональные отклонения и факторы риска выявлены среди 77,8 % (22382 взрослых) и 58,2 % (7018 детей).</w:t>
      </w:r>
    </w:p>
    <w:p w:rsidR="00477D5A" w:rsidRPr="00477D5A" w:rsidRDefault="00477D5A" w:rsidP="00477D5A">
      <w:pPr>
        <w:widowControl w:val="0"/>
        <w:ind w:firstLine="709"/>
        <w:jc w:val="both"/>
        <w:rPr>
          <w:sz w:val="28"/>
          <w:szCs w:val="28"/>
        </w:rPr>
      </w:pPr>
      <w:r w:rsidRPr="00477D5A">
        <w:rPr>
          <w:sz w:val="28"/>
          <w:szCs w:val="28"/>
        </w:rPr>
        <w:t xml:space="preserve">Все обратившиеся в </w:t>
      </w:r>
      <w:r w:rsidR="00F530AA">
        <w:rPr>
          <w:sz w:val="28"/>
          <w:szCs w:val="28"/>
        </w:rPr>
        <w:t>Ц</w:t>
      </w:r>
      <w:r w:rsidRPr="00477D5A">
        <w:rPr>
          <w:sz w:val="28"/>
          <w:szCs w:val="28"/>
        </w:rPr>
        <w:t>ентры здоровья получили индивидуальные консультации врача по здоровому образу жизни. Лица, имеющие функциональные отклонения, направлены в тематические школы здоровья и в группы лечебной физкультуры.</w:t>
      </w:r>
    </w:p>
    <w:p w:rsidR="00477D5A" w:rsidRPr="00477D5A" w:rsidRDefault="00477D5A" w:rsidP="00477D5A">
      <w:pPr>
        <w:widowControl w:val="0"/>
        <w:ind w:firstLine="709"/>
        <w:jc w:val="both"/>
        <w:rPr>
          <w:sz w:val="28"/>
          <w:szCs w:val="28"/>
        </w:rPr>
      </w:pPr>
      <w:r w:rsidRPr="00477D5A">
        <w:rPr>
          <w:sz w:val="28"/>
          <w:szCs w:val="28"/>
        </w:rPr>
        <w:t>Всего организовано 14 видов школ для пациентов профилактической направленности, включая профилактику артериальной гипертонии, сахарного диабета, бронхиальной астмы, заболеваний опорно-двигательного аппарата, ожирения, формирование активного образа жизни, профилактику табакокурения, остеопороза, о вреде алкоголя, профилактику простудных заболеваний, болезней глаз и сердечнососудистых заболеваний, сохранения психосоматического здоровья, профилактики заболеваний зубов.</w:t>
      </w:r>
    </w:p>
    <w:p w:rsidR="00477D5A" w:rsidRPr="00477D5A" w:rsidRDefault="00477D5A" w:rsidP="00477D5A">
      <w:pPr>
        <w:widowControl w:val="0"/>
        <w:ind w:firstLine="709"/>
        <w:jc w:val="both"/>
        <w:rPr>
          <w:sz w:val="28"/>
          <w:szCs w:val="28"/>
        </w:rPr>
      </w:pPr>
      <w:r w:rsidRPr="00477D5A">
        <w:rPr>
          <w:sz w:val="28"/>
          <w:szCs w:val="28"/>
        </w:rPr>
        <w:t>Циклы обучения в «школах здоровья» завершили 7146 человек (16%), в том числе 5039 взрослых (19,5%) и 1543 ребенка (12,8 %)</w:t>
      </w:r>
    </w:p>
    <w:p w:rsidR="00477D5A" w:rsidRPr="00477D5A" w:rsidRDefault="00477D5A" w:rsidP="00477D5A">
      <w:pPr>
        <w:widowControl w:val="0"/>
        <w:ind w:firstLine="709"/>
        <w:jc w:val="both"/>
        <w:rPr>
          <w:sz w:val="28"/>
          <w:szCs w:val="28"/>
        </w:rPr>
      </w:pPr>
      <w:r w:rsidRPr="00477D5A">
        <w:rPr>
          <w:sz w:val="28"/>
          <w:szCs w:val="28"/>
        </w:rPr>
        <w:t>5.9.2.6.3. В рамках приоритетного национального проекта «Здоровье» на территории города Новосибирска проводится скрининговое обследование новорожденных и детей первого года жизни. Аудиологический скрининг проведен 20034 детям, неонатальный скрининг – 19975 детям.</w:t>
      </w:r>
    </w:p>
    <w:p w:rsidR="00460369" w:rsidRDefault="00460369" w:rsidP="00D45A35">
      <w:pPr>
        <w:widowControl w:val="0"/>
        <w:autoSpaceDE w:val="0"/>
        <w:autoSpaceDN w:val="0"/>
        <w:ind w:left="1134" w:right="1134"/>
        <w:jc w:val="center"/>
        <w:rPr>
          <w:b/>
          <w:bCs/>
          <w:i/>
          <w:iCs/>
        </w:rPr>
      </w:pPr>
    </w:p>
    <w:p w:rsidR="004F65B0" w:rsidRDefault="00460369" w:rsidP="00D45A35">
      <w:pPr>
        <w:widowControl w:val="0"/>
        <w:jc w:val="center"/>
        <w:rPr>
          <w:b/>
          <w:bCs/>
          <w:i/>
          <w:iCs/>
          <w:sz w:val="28"/>
          <w:szCs w:val="28"/>
        </w:rPr>
      </w:pPr>
      <w:r w:rsidRPr="00056224">
        <w:rPr>
          <w:b/>
          <w:bCs/>
          <w:i/>
          <w:iCs/>
          <w:sz w:val="28"/>
          <w:szCs w:val="28"/>
        </w:rPr>
        <w:t>5.9.</w:t>
      </w:r>
      <w:r w:rsidR="00D727C1">
        <w:rPr>
          <w:b/>
          <w:bCs/>
          <w:i/>
          <w:iCs/>
          <w:sz w:val="28"/>
          <w:szCs w:val="28"/>
        </w:rPr>
        <w:t>3</w:t>
      </w:r>
      <w:r w:rsidRPr="00056224">
        <w:rPr>
          <w:b/>
          <w:bCs/>
          <w:i/>
          <w:iCs/>
          <w:sz w:val="28"/>
          <w:szCs w:val="28"/>
        </w:rPr>
        <w:t>. Комитет по защите прав потребителей мэрии города</w:t>
      </w:r>
    </w:p>
    <w:p w:rsidR="00460369" w:rsidRPr="00056224" w:rsidRDefault="00460369" w:rsidP="00D45A35">
      <w:pPr>
        <w:widowControl w:val="0"/>
        <w:jc w:val="center"/>
        <w:rPr>
          <w:b/>
          <w:bCs/>
          <w:i/>
          <w:iCs/>
          <w:sz w:val="28"/>
          <w:szCs w:val="28"/>
        </w:rPr>
      </w:pPr>
      <w:r w:rsidRPr="00056224">
        <w:rPr>
          <w:b/>
          <w:bCs/>
          <w:i/>
          <w:iCs/>
          <w:sz w:val="28"/>
          <w:szCs w:val="28"/>
        </w:rPr>
        <w:t xml:space="preserve"> Новосибирска</w:t>
      </w:r>
    </w:p>
    <w:p w:rsidR="00F03200" w:rsidRPr="00F03200" w:rsidRDefault="00F03200" w:rsidP="00D45A35">
      <w:pPr>
        <w:widowControl w:val="0"/>
        <w:ind w:right="-2"/>
        <w:jc w:val="center"/>
        <w:rPr>
          <w:b/>
          <w:bCs/>
          <w:i/>
          <w:iCs/>
          <w:sz w:val="28"/>
          <w:szCs w:val="28"/>
        </w:rPr>
      </w:pPr>
    </w:p>
    <w:p w:rsidR="00F03200" w:rsidRPr="00F03200" w:rsidRDefault="00F03200" w:rsidP="00D45A35">
      <w:pPr>
        <w:widowControl w:val="0"/>
        <w:autoSpaceDE w:val="0"/>
        <w:autoSpaceDN w:val="0"/>
        <w:ind w:firstLine="709"/>
        <w:jc w:val="both"/>
        <w:rPr>
          <w:sz w:val="28"/>
          <w:szCs w:val="28"/>
        </w:rPr>
      </w:pPr>
      <w:r w:rsidRPr="00F03200">
        <w:rPr>
          <w:sz w:val="28"/>
          <w:szCs w:val="28"/>
        </w:rPr>
        <w:t>5.9.3.1. В рамках работы по организации правовой защиты потребителей:</w:t>
      </w:r>
    </w:p>
    <w:p w:rsidR="00F03200" w:rsidRPr="00F03200" w:rsidRDefault="00F03200" w:rsidP="00D45A35">
      <w:pPr>
        <w:widowControl w:val="0"/>
        <w:autoSpaceDE w:val="0"/>
        <w:autoSpaceDN w:val="0"/>
        <w:ind w:firstLine="709"/>
        <w:jc w:val="both"/>
        <w:rPr>
          <w:sz w:val="28"/>
          <w:szCs w:val="28"/>
        </w:rPr>
      </w:pPr>
      <w:r w:rsidRPr="00F03200">
        <w:rPr>
          <w:sz w:val="28"/>
          <w:szCs w:val="28"/>
        </w:rPr>
        <w:t>5.9.3.1.1. В комитет по защите прав потребителей мэрии города Новосибирска и отделы потребительского рынка и защиты прав потребителей администраций районов города Новосибирска обратилось 39,9 тыс. человек по фактам нарушения законодательства о защите прав потребителей, из них 95,8 % обращений решены в досудебном порядке. Оказана юридическая помощь 417 потребителям в составлении исковых заявлений для обращения в суд. Из общего количества обращений – 9,9 тысяч потребовали более длительного и детального рассмотрения, связанного с привлечением других организаций и служб, подключением надзорных органов, из них 6,3 тысяч – по качеству товаров, 3,6 тысяч – по поводу некачественно оказанных услуг (выполненных работ). Возвращено потребителям за некачественно оказанные услуги и проданные товары с недостатками 26,5 млн. рублей.</w:t>
      </w:r>
    </w:p>
    <w:p w:rsidR="00F03200" w:rsidRPr="00F03200" w:rsidRDefault="00F03200" w:rsidP="00D45A35">
      <w:pPr>
        <w:widowControl w:val="0"/>
        <w:autoSpaceDE w:val="0"/>
        <w:autoSpaceDN w:val="0"/>
        <w:ind w:firstLine="709"/>
        <w:jc w:val="both"/>
        <w:rPr>
          <w:sz w:val="28"/>
          <w:szCs w:val="28"/>
        </w:rPr>
      </w:pPr>
      <w:r w:rsidRPr="00F03200">
        <w:rPr>
          <w:sz w:val="28"/>
          <w:szCs w:val="28"/>
        </w:rPr>
        <w:t>Периодически пополнялся стенд образцов претензий, исковых заявлений по различным товарам и услугам, размещенный в помещении комитета в доступном для потребителей месте.</w:t>
      </w:r>
    </w:p>
    <w:p w:rsidR="00F03200" w:rsidRPr="00F03200" w:rsidRDefault="00F03200" w:rsidP="00D45A35">
      <w:pPr>
        <w:widowControl w:val="0"/>
        <w:autoSpaceDE w:val="0"/>
        <w:autoSpaceDN w:val="0"/>
        <w:ind w:firstLine="709"/>
        <w:jc w:val="both"/>
        <w:rPr>
          <w:sz w:val="28"/>
          <w:szCs w:val="28"/>
        </w:rPr>
      </w:pPr>
      <w:r w:rsidRPr="00F03200">
        <w:rPr>
          <w:sz w:val="28"/>
          <w:szCs w:val="28"/>
        </w:rPr>
        <w:t>5.9.3.1.2. Ежеквартально проводился анализ обращений граждан с последующим вынесением актуальных вопросов для рассмотрения на заседаниях Совета по взаимодействию с органами по контролю (надзору) в области защиты прав потребителей и общественных объединений (их ассоциаций, союзов). Рассмотрен вопрос «Об итогах проведения Всемирного дня защиты прав потребителей 15 марта 2012 года. О плане мероприятий по выполнению поручений Президента Российской Федерации по итогам заседания Президиума Госсовета Российской Федерации от 16.01.2012 г.».</w:t>
      </w:r>
    </w:p>
    <w:p w:rsidR="00F03200" w:rsidRPr="00F03200" w:rsidRDefault="00F03200" w:rsidP="00D45A35">
      <w:pPr>
        <w:widowControl w:val="0"/>
        <w:autoSpaceDE w:val="0"/>
        <w:autoSpaceDN w:val="0"/>
        <w:ind w:firstLine="709"/>
        <w:jc w:val="both"/>
        <w:rPr>
          <w:sz w:val="28"/>
          <w:szCs w:val="28"/>
        </w:rPr>
      </w:pPr>
      <w:r w:rsidRPr="00F03200">
        <w:rPr>
          <w:sz w:val="28"/>
          <w:szCs w:val="28"/>
        </w:rPr>
        <w:t>Принято участие в работе комиссии при Правительстве Новосибирской области по вопросам защиты прав потребителей с рассмотрением вопросов: «Об исполнении поручений Президента Российской Федерации по итогам заседания президиума Государственного совета РФ от 16.01.2012 г.», «О практике судебной защиты прав потребителей на территории Новосибирской области и ее совершенствовании с учетом постановления Пленума Верховного Суда Российской Федерации от 28.06.2012 № 17».</w:t>
      </w:r>
    </w:p>
    <w:p w:rsidR="00F03200" w:rsidRPr="00F03200" w:rsidRDefault="00F03200" w:rsidP="00D45A35">
      <w:pPr>
        <w:widowControl w:val="0"/>
        <w:ind w:firstLine="709"/>
        <w:jc w:val="both"/>
        <w:rPr>
          <w:sz w:val="28"/>
          <w:szCs w:val="28"/>
        </w:rPr>
      </w:pPr>
      <w:r w:rsidRPr="00F03200">
        <w:rPr>
          <w:sz w:val="28"/>
          <w:szCs w:val="28"/>
        </w:rPr>
        <w:t xml:space="preserve">5.9.3.1.3. Принято участие (4 раза) в работе экспертной комиссии городского конкурса «Новосибирская марка», где определялись лауреаты конкурса среди организаций, учреждений, осуществляющих свою деятельность по следующим направлениям: страховой, банковской, логистической деятельности и транспортных перевозок; образовательной, консалтинговой, полиграфической, издательской деятельности и информационных технологий, организаций здравоохранения и предприятий питания. </w:t>
      </w:r>
    </w:p>
    <w:p w:rsidR="00F03200" w:rsidRPr="00F03200" w:rsidRDefault="00F03200" w:rsidP="00D45A35">
      <w:pPr>
        <w:widowControl w:val="0"/>
        <w:ind w:firstLine="709"/>
        <w:jc w:val="both"/>
        <w:rPr>
          <w:sz w:val="28"/>
          <w:szCs w:val="28"/>
        </w:rPr>
      </w:pPr>
      <w:r w:rsidRPr="00F03200">
        <w:rPr>
          <w:sz w:val="28"/>
          <w:szCs w:val="28"/>
        </w:rPr>
        <w:t>Принято участие в проведении городского конкурса «100 лучших товаров России».</w:t>
      </w:r>
    </w:p>
    <w:p w:rsidR="00F03200" w:rsidRPr="00F03200" w:rsidRDefault="00F03200" w:rsidP="00D45A35">
      <w:pPr>
        <w:widowControl w:val="0"/>
        <w:autoSpaceDE w:val="0"/>
        <w:autoSpaceDN w:val="0"/>
        <w:ind w:firstLine="709"/>
        <w:jc w:val="both"/>
        <w:rPr>
          <w:sz w:val="28"/>
          <w:szCs w:val="28"/>
        </w:rPr>
      </w:pPr>
      <w:r w:rsidRPr="00F03200">
        <w:rPr>
          <w:sz w:val="28"/>
          <w:szCs w:val="28"/>
        </w:rPr>
        <w:t>Принято участие в составе жюри конкурса профессионального мастерства среди продавцов продовольственных и непродовольственных товаров Октябрьского района города Новосибирска и городского конкурса профессионального мастерства в сфере торговли среди продавцов продовольственных и непродовольственных товаров.</w:t>
      </w:r>
    </w:p>
    <w:p w:rsidR="00F03200" w:rsidRPr="00F03200" w:rsidRDefault="00F03200" w:rsidP="00D45A35">
      <w:pPr>
        <w:widowControl w:val="0"/>
        <w:ind w:firstLine="709"/>
        <w:jc w:val="both"/>
        <w:rPr>
          <w:sz w:val="28"/>
          <w:szCs w:val="28"/>
        </w:rPr>
      </w:pPr>
      <w:r w:rsidRPr="00F03200">
        <w:rPr>
          <w:sz w:val="28"/>
          <w:szCs w:val="28"/>
        </w:rPr>
        <w:t>5.9.3.1.4.</w:t>
      </w:r>
      <w:r w:rsidRPr="00F03200">
        <w:rPr>
          <w:sz w:val="28"/>
          <w:szCs w:val="28"/>
          <w:lang w:val="en-US"/>
        </w:rPr>
        <w:t> </w:t>
      </w:r>
      <w:r w:rsidRPr="00F03200">
        <w:rPr>
          <w:sz w:val="28"/>
          <w:szCs w:val="28"/>
        </w:rPr>
        <w:t>Принято участие в работе комиссии по организации проведения мониторинга качества пищевой продукции и продовольственной безопасности при Губернаторе Новосибирской области, в месячниках контроля качества рыбы и рыбопродуктов, специализированных и диетических пищевых продуктов для детского питания, биологических активных добавок к пище, мучных кондитерских изделий, хлеба, хлебобулочных изделий, круп, минеральных и питьевых вод, безалкогольных напитков, соков, кваса, пива, мороженого.</w:t>
      </w:r>
    </w:p>
    <w:p w:rsidR="00F03200" w:rsidRPr="00F03200" w:rsidRDefault="00F03200" w:rsidP="00D45A35">
      <w:pPr>
        <w:widowControl w:val="0"/>
        <w:autoSpaceDE w:val="0"/>
        <w:autoSpaceDN w:val="0"/>
        <w:ind w:firstLine="709"/>
        <w:jc w:val="both"/>
        <w:rPr>
          <w:b/>
          <w:sz w:val="28"/>
          <w:szCs w:val="28"/>
        </w:rPr>
      </w:pPr>
      <w:r w:rsidRPr="00F03200">
        <w:rPr>
          <w:sz w:val="28"/>
          <w:szCs w:val="28"/>
        </w:rPr>
        <w:t>5.9.3.1.5. Проанализировано 1910 договоров, заключаемых продавцами (исполнителями) с потребителями, из них в 1585 договорах выявлены условия, ущемляющие права потребителей. В результате анализа договоров по выявленным нарушениям потребителям оказана помощь в составлении претензионных писем для предъявления продавцам (исполнителям).</w:t>
      </w:r>
    </w:p>
    <w:p w:rsidR="00F03200" w:rsidRPr="00F03200" w:rsidRDefault="00F03200" w:rsidP="00D45A35">
      <w:pPr>
        <w:widowControl w:val="0"/>
        <w:autoSpaceDE w:val="0"/>
        <w:autoSpaceDN w:val="0"/>
        <w:ind w:firstLine="709"/>
        <w:jc w:val="both"/>
        <w:rPr>
          <w:sz w:val="28"/>
          <w:szCs w:val="28"/>
        </w:rPr>
      </w:pPr>
      <w:r w:rsidRPr="00F03200">
        <w:rPr>
          <w:sz w:val="28"/>
          <w:szCs w:val="28"/>
        </w:rPr>
        <w:t>5.9.3.1.6. Проведен расширенный прием и консультирование горожан во Всемирный день защиты прав потребителей с участием представителей управления Роспотребнадзора по Новосибирской области, Государственного бюджетного управления Новосибирской области «Управление ветеринарии города Новосибирска», комитета жилищно-коммунального хозяйства мэрии города Новосибирска, специалистов контролирующих органов города и области. В этот день в комитет и отделы по защите прав потребителей администраций районов города Новосибирска обратилось 246 человек.</w:t>
      </w:r>
    </w:p>
    <w:p w:rsidR="00F03200" w:rsidRPr="00F03200" w:rsidRDefault="00F03200" w:rsidP="00D45A35">
      <w:pPr>
        <w:widowControl w:val="0"/>
        <w:autoSpaceDE w:val="0"/>
        <w:autoSpaceDN w:val="0"/>
        <w:ind w:firstLine="709"/>
        <w:jc w:val="both"/>
        <w:rPr>
          <w:sz w:val="28"/>
          <w:szCs w:val="28"/>
        </w:rPr>
      </w:pPr>
      <w:r w:rsidRPr="00F03200">
        <w:rPr>
          <w:sz w:val="28"/>
          <w:szCs w:val="28"/>
        </w:rPr>
        <w:t>5.9.3.1.7. Осуществлялось обеспечение безопасности потребительского рынка в соответствии с Законом Российской Федерации от 07.02.92 № 2300-1 «О защите прав потребителей» совместно с надзорными и контролирующими органами. Совместно с Государственным бюджетным управлением Новосибирской области «Управление ветеринарии города Новосибирска» проведено 725 обследований и рейдов предприятий торговли, промышленности и бытового обслуживания.</w:t>
      </w:r>
    </w:p>
    <w:p w:rsidR="00F03200" w:rsidRPr="00F03200" w:rsidRDefault="00F03200" w:rsidP="00D45A35">
      <w:pPr>
        <w:widowControl w:val="0"/>
        <w:autoSpaceDE w:val="0"/>
        <w:autoSpaceDN w:val="0"/>
        <w:ind w:firstLine="709"/>
        <w:jc w:val="both"/>
        <w:rPr>
          <w:sz w:val="28"/>
          <w:szCs w:val="28"/>
        </w:rPr>
      </w:pPr>
      <w:r w:rsidRPr="00F03200">
        <w:rPr>
          <w:sz w:val="28"/>
          <w:szCs w:val="28"/>
        </w:rPr>
        <w:t>На официальном сайте города Новосибирска еженедельно размещалась информация о некачественных и опасных товарах, поступивших на потребительский рынок города Новосибирска.</w:t>
      </w:r>
    </w:p>
    <w:p w:rsidR="00F03200" w:rsidRPr="00F03200" w:rsidRDefault="00F03200" w:rsidP="00D45A35">
      <w:pPr>
        <w:widowControl w:val="0"/>
        <w:autoSpaceDE w:val="0"/>
        <w:autoSpaceDN w:val="0"/>
        <w:ind w:firstLine="709"/>
        <w:jc w:val="both"/>
        <w:rPr>
          <w:sz w:val="28"/>
          <w:szCs w:val="28"/>
        </w:rPr>
      </w:pPr>
      <w:r w:rsidRPr="00F03200">
        <w:rPr>
          <w:sz w:val="28"/>
          <w:szCs w:val="28"/>
        </w:rPr>
        <w:t>Проведены мероприятия по пресечению несанкционированной уличной торговли в Дзержинском, Железнодорожном, Заельцовском, Калининском, Кировском, Ленинском, Октябрьском, Центральном районах. Выявлена реализация овощей, фруктов, непродовольственных товаров в неустановленн</w:t>
      </w:r>
      <w:r w:rsidR="00A8568E">
        <w:rPr>
          <w:sz w:val="28"/>
          <w:szCs w:val="28"/>
        </w:rPr>
        <w:t>ых</w:t>
      </w:r>
      <w:r w:rsidRPr="00F03200">
        <w:rPr>
          <w:sz w:val="28"/>
          <w:szCs w:val="28"/>
        </w:rPr>
        <w:t xml:space="preserve"> мест</w:t>
      </w:r>
      <w:r w:rsidR="00A8568E">
        <w:rPr>
          <w:sz w:val="28"/>
          <w:szCs w:val="28"/>
        </w:rPr>
        <w:t>ах</w:t>
      </w:r>
      <w:r w:rsidRPr="00F03200">
        <w:rPr>
          <w:sz w:val="28"/>
          <w:szCs w:val="28"/>
        </w:rPr>
        <w:t>, составлено 10 протоколов об административн</w:t>
      </w:r>
      <w:r w:rsidR="00A8568E">
        <w:rPr>
          <w:sz w:val="28"/>
          <w:szCs w:val="28"/>
        </w:rPr>
        <w:t>ых</w:t>
      </w:r>
      <w:r w:rsidRPr="00F03200">
        <w:rPr>
          <w:sz w:val="28"/>
          <w:szCs w:val="28"/>
        </w:rPr>
        <w:t xml:space="preserve"> правонарушени</w:t>
      </w:r>
      <w:r w:rsidR="00A8568E">
        <w:rPr>
          <w:sz w:val="28"/>
          <w:szCs w:val="28"/>
        </w:rPr>
        <w:t>ях</w:t>
      </w:r>
      <w:r w:rsidRPr="00F03200">
        <w:rPr>
          <w:sz w:val="28"/>
          <w:szCs w:val="28"/>
        </w:rPr>
        <w:t>. Административными комиссиями районов города Новосибирска по данным протоколам вынесены решения о взыскании штрафов в размере 8,7 тыс. рублей.</w:t>
      </w:r>
    </w:p>
    <w:p w:rsidR="00F03200" w:rsidRPr="00F03200" w:rsidRDefault="00F03200" w:rsidP="00D45A35">
      <w:pPr>
        <w:widowControl w:val="0"/>
        <w:ind w:firstLine="709"/>
        <w:jc w:val="both"/>
        <w:rPr>
          <w:sz w:val="28"/>
          <w:szCs w:val="28"/>
        </w:rPr>
      </w:pPr>
      <w:r w:rsidRPr="00F03200">
        <w:rPr>
          <w:sz w:val="28"/>
          <w:szCs w:val="28"/>
        </w:rPr>
        <w:t>5.9.3.2. В рамках осуществления информационно-просветительской деятельности:</w:t>
      </w:r>
    </w:p>
    <w:p w:rsidR="00F03200" w:rsidRPr="00F03200" w:rsidRDefault="00F03200" w:rsidP="00D45A35">
      <w:pPr>
        <w:widowControl w:val="0"/>
        <w:autoSpaceDE w:val="0"/>
        <w:autoSpaceDN w:val="0"/>
        <w:ind w:firstLine="709"/>
        <w:jc w:val="both"/>
        <w:rPr>
          <w:sz w:val="28"/>
          <w:szCs w:val="28"/>
        </w:rPr>
      </w:pPr>
      <w:r w:rsidRPr="00F03200">
        <w:rPr>
          <w:sz w:val="28"/>
          <w:szCs w:val="28"/>
        </w:rPr>
        <w:t>5.9.3.2.1. Продолжалась работа по изучению Закона Российской Федерации от 07.02.92 № 2300-1 «О защите прав потребителей» с представителями предприятий торговли, общественного питания, бытовых услуг и производителями товаров. Прочитаны лекции для работников ТЦ «Колорлон», ООО «Президент-Консалтинг», сети магазинов «М. Видео», проводилось консультирование хозяйствующих субъектов по вопросам применения положений потребительского законодательства: розничная сеть «Аскания», ООО «Аксиом», ООО «Эльдорадо», «МТС», «Икея», ООО «Новотелеком», Сибирское отделение ОАО «Сбербанк России», аптека «Ноль-Боль», представительство авиакомпании «Трансаэро», УК «СпасДом», ООО «Деккорум», ООО «Гарант-Пласт», Центр технической поддержки «Энергопрогресс» и другие.</w:t>
      </w:r>
    </w:p>
    <w:p w:rsidR="00F03200" w:rsidRPr="00F03200" w:rsidRDefault="00F03200" w:rsidP="00D45A35">
      <w:pPr>
        <w:widowControl w:val="0"/>
        <w:autoSpaceDE w:val="0"/>
        <w:autoSpaceDN w:val="0"/>
        <w:ind w:firstLine="709"/>
        <w:jc w:val="both"/>
        <w:rPr>
          <w:sz w:val="28"/>
          <w:szCs w:val="28"/>
        </w:rPr>
      </w:pPr>
      <w:r w:rsidRPr="00F03200">
        <w:rPr>
          <w:sz w:val="28"/>
          <w:szCs w:val="28"/>
        </w:rPr>
        <w:t>5.9.3.2.2. Проведены занятия по основам потребительских знаний в учебных заведениях города. Прочитано 43 лекции в Учебном центре Новосибирского филиала Академии стандартизации, метрологии и сертификации, Новосибирском кооперативном техникуме, в гимназии № 13, школах № 2, 20, 39, 48, 75.</w:t>
      </w:r>
    </w:p>
    <w:p w:rsidR="00F03200" w:rsidRPr="00F03200" w:rsidRDefault="00F03200" w:rsidP="00D45A35">
      <w:pPr>
        <w:widowControl w:val="0"/>
        <w:tabs>
          <w:tab w:val="left" w:pos="180"/>
        </w:tabs>
        <w:suppressAutoHyphens/>
        <w:autoSpaceDE w:val="0"/>
        <w:autoSpaceDN w:val="0"/>
        <w:adjustRightInd w:val="0"/>
        <w:ind w:firstLine="709"/>
        <w:jc w:val="both"/>
        <w:rPr>
          <w:sz w:val="28"/>
          <w:szCs w:val="28"/>
        </w:rPr>
      </w:pPr>
      <w:r w:rsidRPr="00F03200">
        <w:rPr>
          <w:sz w:val="28"/>
          <w:szCs w:val="28"/>
        </w:rPr>
        <w:t xml:space="preserve">5.9.3.2.3. Проводилось информирование и консультирование горожан в </w:t>
      </w:r>
      <w:r w:rsidRPr="003F1247">
        <w:rPr>
          <w:sz w:val="28"/>
          <w:szCs w:val="28"/>
        </w:rPr>
        <w:t>СМИ по вопросам прав потребителей, поведения в различных ситуациях,</w:t>
      </w:r>
      <w:r w:rsidRPr="00F03200">
        <w:rPr>
          <w:sz w:val="28"/>
          <w:szCs w:val="28"/>
        </w:rPr>
        <w:t xml:space="preserve"> связанных с соблюдением их законных интересов (газеты «Комсомольская правда», «Аргументы и факты», «Советская Сибирь», «Вечерний Новосибирск», «Ва-Банк», «Честное слово», «Новая Сибирь», «Навигатор», «Место встречи», «Первомайские новости», «Калининские новости», «Дзержинский проспект»; агенство «Интер-факс»; электронный портал «Вести-Новосибирск»; интернет-портал </w:t>
      </w:r>
      <w:r w:rsidRPr="00F03200">
        <w:rPr>
          <w:sz w:val="28"/>
          <w:szCs w:val="28"/>
          <w:lang w:val="en-US"/>
        </w:rPr>
        <w:t>Bankir</w:t>
      </w:r>
      <w:r w:rsidRPr="00F03200">
        <w:rPr>
          <w:sz w:val="28"/>
          <w:szCs w:val="28"/>
        </w:rPr>
        <w:t>.</w:t>
      </w:r>
      <w:r w:rsidRPr="00F03200">
        <w:rPr>
          <w:sz w:val="28"/>
          <w:szCs w:val="28"/>
          <w:lang w:val="en-US"/>
        </w:rPr>
        <w:t>ru</w:t>
      </w:r>
      <w:r w:rsidRPr="00F03200">
        <w:rPr>
          <w:sz w:val="28"/>
          <w:szCs w:val="28"/>
        </w:rPr>
        <w:t>; информационный портал «ЛайфНьюс», Сибкрай; теле- и радиопрограммы «Прецедент», «Вести Новосибирск», «Вместе», ГТРК «Новосибирск», ТК «Мир», муниципальное телевидение, телеканал «Домашний», «ОТС», «СТС», 49 канал, радиопрограмма «Открытая студия», радиостанция «Городская волна», радио «Слово» (областной депута</w:t>
      </w:r>
      <w:r w:rsidR="00BD4621">
        <w:rPr>
          <w:sz w:val="28"/>
          <w:szCs w:val="28"/>
        </w:rPr>
        <w:t>т</w:t>
      </w:r>
      <w:r w:rsidRPr="00F03200">
        <w:rPr>
          <w:sz w:val="28"/>
          <w:szCs w:val="28"/>
        </w:rPr>
        <w:t>ский канал), Новосибирское радио. Обеспечивалась пропаганда законодательства о защите прав потребителей. Помимо консультаций, комментариев по конкретным примерам обращений граждан еженедельно публиковалась информация об опасных товарах, поступающих на потребительский рынок.</w:t>
      </w:r>
    </w:p>
    <w:p w:rsidR="00F03200" w:rsidRPr="00F03200" w:rsidRDefault="00F03200" w:rsidP="00D45A35">
      <w:pPr>
        <w:widowControl w:val="0"/>
        <w:ind w:firstLine="709"/>
        <w:jc w:val="both"/>
        <w:rPr>
          <w:sz w:val="28"/>
          <w:szCs w:val="28"/>
        </w:rPr>
      </w:pPr>
      <w:r w:rsidRPr="00F03200">
        <w:rPr>
          <w:sz w:val="28"/>
          <w:szCs w:val="28"/>
        </w:rPr>
        <w:t>5.9.3.2.4. Проведены «прямые линии» в комитете мэ</w:t>
      </w:r>
      <w:r w:rsidR="008A35C3">
        <w:rPr>
          <w:sz w:val="28"/>
          <w:szCs w:val="28"/>
        </w:rPr>
        <w:t>рии – общественной приемной мэра</w:t>
      </w:r>
      <w:r w:rsidRPr="00F03200">
        <w:rPr>
          <w:sz w:val="28"/>
          <w:szCs w:val="28"/>
        </w:rPr>
        <w:t xml:space="preserve"> города Новосибирска на темы: «20-летие принятия Закона Российской Федерации «О защите прав потребителей», «Проблемные вопросы горожан и защита прав потребителей на рынке финансовых услуг», «Актуальные проблемы защиты прав потребителей в городе Новосибирске», «Государственная и муниципальная защита прав потребителей». Оказана консультативная помощь по потребительскому законодательству 124 гражданам. </w:t>
      </w:r>
    </w:p>
    <w:p w:rsidR="00F03200" w:rsidRPr="00F03200" w:rsidRDefault="00F03200" w:rsidP="00D45A35">
      <w:pPr>
        <w:widowControl w:val="0"/>
        <w:suppressAutoHyphens/>
        <w:autoSpaceDE w:val="0"/>
        <w:autoSpaceDN w:val="0"/>
        <w:adjustRightInd w:val="0"/>
        <w:ind w:firstLine="709"/>
        <w:jc w:val="both"/>
        <w:rPr>
          <w:sz w:val="28"/>
          <w:szCs w:val="28"/>
        </w:rPr>
      </w:pPr>
      <w:r w:rsidRPr="00F03200">
        <w:rPr>
          <w:sz w:val="28"/>
          <w:szCs w:val="28"/>
        </w:rPr>
        <w:t>Проведен «круглый стол» со специалистами управления Роспотребнадзора по Новосибирской области, представителями кредитных организаций (Главного управления Банка России по Новосибирской области, Сбербанка, Альфа-Банка, Райффайзенбанка) на тему «Обеспечение защиты прав потребителей финансовых услуг».</w:t>
      </w:r>
    </w:p>
    <w:p w:rsidR="00F03200" w:rsidRPr="00F03200" w:rsidRDefault="00F03200" w:rsidP="00D45A35">
      <w:pPr>
        <w:widowControl w:val="0"/>
        <w:ind w:firstLine="709"/>
        <w:contextualSpacing/>
        <w:jc w:val="both"/>
        <w:rPr>
          <w:rFonts w:eastAsiaTheme="minorHAnsi" w:cstheme="minorBidi"/>
          <w:sz w:val="28"/>
          <w:szCs w:val="28"/>
          <w:lang w:eastAsia="en-US"/>
        </w:rPr>
      </w:pPr>
      <w:r w:rsidRPr="00F03200">
        <w:rPr>
          <w:rFonts w:eastAsiaTheme="minorHAnsi" w:cstheme="minorBidi"/>
          <w:sz w:val="28"/>
          <w:szCs w:val="28"/>
          <w:lang w:eastAsia="en-US"/>
        </w:rPr>
        <w:t>Принято участие:</w:t>
      </w:r>
    </w:p>
    <w:p w:rsidR="00F03200" w:rsidRPr="00F03200" w:rsidRDefault="00F03200" w:rsidP="00D45A35">
      <w:pPr>
        <w:widowControl w:val="0"/>
        <w:ind w:firstLine="709"/>
        <w:contextualSpacing/>
        <w:jc w:val="both"/>
        <w:rPr>
          <w:rFonts w:eastAsiaTheme="minorHAnsi" w:cstheme="minorBidi"/>
          <w:sz w:val="28"/>
          <w:szCs w:val="28"/>
          <w:lang w:eastAsia="en-US"/>
        </w:rPr>
      </w:pPr>
      <w:r w:rsidRPr="00F03200">
        <w:rPr>
          <w:rFonts w:eastAsiaTheme="minorHAnsi" w:cstheme="minorBidi"/>
          <w:sz w:val="28"/>
          <w:szCs w:val="28"/>
          <w:lang w:eastAsia="en-US"/>
        </w:rPr>
        <w:t>в пресс-конференции в пресс-центре ГТРК «Встречи на Вертковской», посвященной обсуждению качества товаров;</w:t>
      </w:r>
    </w:p>
    <w:p w:rsidR="00F03200" w:rsidRPr="00F03200" w:rsidRDefault="00F03200" w:rsidP="00D45A35">
      <w:pPr>
        <w:widowControl w:val="0"/>
        <w:ind w:firstLine="709"/>
        <w:contextualSpacing/>
        <w:jc w:val="both"/>
        <w:rPr>
          <w:rFonts w:eastAsiaTheme="minorHAnsi" w:cstheme="minorBidi"/>
          <w:sz w:val="28"/>
          <w:szCs w:val="28"/>
          <w:lang w:eastAsia="en-US"/>
        </w:rPr>
      </w:pPr>
      <w:r w:rsidRPr="00F03200">
        <w:rPr>
          <w:rFonts w:eastAsiaTheme="minorHAnsi" w:cstheme="minorBidi"/>
          <w:sz w:val="28"/>
          <w:szCs w:val="28"/>
          <w:lang w:eastAsia="en-US"/>
        </w:rPr>
        <w:t>в расширенном приеме потребителей в управлении Роспотребнадзора по Новосибирской области с представителями банков «</w:t>
      </w:r>
      <w:r w:rsidRPr="00F03200">
        <w:rPr>
          <w:rFonts w:eastAsiaTheme="minorHAnsi" w:cstheme="minorBidi"/>
          <w:sz w:val="28"/>
          <w:szCs w:val="28"/>
          <w:lang w:val="en-US" w:eastAsia="en-US"/>
        </w:rPr>
        <w:t>Home</w:t>
      </w:r>
      <w:r w:rsidRPr="00F03200">
        <w:rPr>
          <w:rFonts w:eastAsiaTheme="minorHAnsi" w:cstheme="minorBidi"/>
          <w:sz w:val="28"/>
          <w:szCs w:val="28"/>
          <w:lang w:eastAsia="en-US"/>
        </w:rPr>
        <w:t xml:space="preserve"> </w:t>
      </w:r>
      <w:r w:rsidRPr="00F03200">
        <w:rPr>
          <w:rFonts w:eastAsiaTheme="minorHAnsi" w:cstheme="minorBidi"/>
          <w:sz w:val="28"/>
          <w:szCs w:val="28"/>
          <w:lang w:val="en-US" w:eastAsia="en-US"/>
        </w:rPr>
        <w:t>Credit</w:t>
      </w:r>
      <w:r w:rsidRPr="00F03200">
        <w:rPr>
          <w:rFonts w:eastAsiaTheme="minorHAnsi" w:cstheme="minorBidi"/>
          <w:sz w:val="28"/>
          <w:szCs w:val="28"/>
          <w:lang w:eastAsia="en-US"/>
        </w:rPr>
        <w:t>» и Райффайзенбанка;</w:t>
      </w:r>
    </w:p>
    <w:p w:rsidR="00F03200" w:rsidRPr="00F03200" w:rsidRDefault="00F03200" w:rsidP="00D45A35">
      <w:pPr>
        <w:widowControl w:val="0"/>
        <w:ind w:firstLine="709"/>
        <w:contextualSpacing/>
        <w:jc w:val="both"/>
        <w:rPr>
          <w:rFonts w:eastAsiaTheme="minorHAnsi" w:cstheme="minorBidi"/>
          <w:sz w:val="28"/>
          <w:szCs w:val="28"/>
          <w:lang w:eastAsia="en-US"/>
        </w:rPr>
      </w:pPr>
      <w:r w:rsidRPr="00F03200">
        <w:rPr>
          <w:rFonts w:eastAsiaTheme="minorHAnsi" w:cstheme="minorBidi"/>
          <w:sz w:val="28"/>
          <w:szCs w:val="28"/>
          <w:lang w:eastAsia="en-US"/>
        </w:rPr>
        <w:t>в «прямой линии» на тему «Всем миром на защиту прав потребителей» и пресс-конференции «Потребителей Новосибирска не оставят без защиты», организованных редакцией газеты «Комсомольская правда».</w:t>
      </w:r>
    </w:p>
    <w:p w:rsidR="00466048" w:rsidRPr="00FE188D" w:rsidRDefault="00466048" w:rsidP="00D45A35">
      <w:pPr>
        <w:widowControl w:val="0"/>
        <w:autoSpaceDE w:val="0"/>
        <w:autoSpaceDN w:val="0"/>
        <w:ind w:firstLine="720"/>
        <w:jc w:val="both"/>
        <w:rPr>
          <w:sz w:val="24"/>
          <w:szCs w:val="24"/>
        </w:rPr>
      </w:pPr>
    </w:p>
    <w:p w:rsidR="00C61511" w:rsidRPr="00C61511" w:rsidRDefault="00C61511" w:rsidP="00D45A35">
      <w:pPr>
        <w:widowControl w:val="0"/>
        <w:autoSpaceDE w:val="0"/>
        <w:autoSpaceDN w:val="0"/>
        <w:jc w:val="center"/>
        <w:rPr>
          <w:b/>
          <w:bCs/>
          <w:i/>
          <w:iCs/>
          <w:sz w:val="28"/>
          <w:szCs w:val="28"/>
        </w:rPr>
      </w:pPr>
      <w:r w:rsidRPr="00C61511">
        <w:rPr>
          <w:b/>
          <w:bCs/>
          <w:i/>
          <w:iCs/>
          <w:sz w:val="28"/>
          <w:szCs w:val="28"/>
        </w:rPr>
        <w:t>5.9.4. МП г. Новосибирска «Новосибирская аптечная сеть»</w:t>
      </w:r>
    </w:p>
    <w:p w:rsidR="00C61511" w:rsidRPr="00C61511" w:rsidRDefault="00C61511" w:rsidP="00D45A35">
      <w:pPr>
        <w:widowControl w:val="0"/>
        <w:autoSpaceDE w:val="0"/>
        <w:autoSpaceDN w:val="0"/>
        <w:jc w:val="both"/>
        <w:rPr>
          <w:sz w:val="24"/>
          <w:szCs w:val="24"/>
        </w:rPr>
      </w:pP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 xml:space="preserve">5.9.4.1. Организована работа по обеспечению необходимыми лекарственными средствами (далее – ОНЛС) отдельных категорий граждан, имеющих право на меры социальной поддержки, в соответствии с договорами и документами, регламентирующими ОНЛС. </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 xml:space="preserve">Действуют </w:t>
      </w:r>
      <w:r w:rsidRPr="00C61511">
        <w:rPr>
          <w:sz w:val="28"/>
          <w:szCs w:val="28"/>
        </w:rPr>
        <w:t>55</w:t>
      </w:r>
      <w:r w:rsidRPr="00C61511">
        <w:rPr>
          <w:color w:val="000000"/>
          <w:sz w:val="28"/>
          <w:szCs w:val="28"/>
        </w:rPr>
        <w:t xml:space="preserve"> пунктов отпуска лекарственных средств (</w:t>
      </w:r>
      <w:r w:rsidRPr="00C61511">
        <w:rPr>
          <w:sz w:val="28"/>
          <w:szCs w:val="28"/>
        </w:rPr>
        <w:t>34</w:t>
      </w:r>
      <w:r w:rsidRPr="00C61511">
        <w:rPr>
          <w:color w:val="000000"/>
          <w:sz w:val="28"/>
          <w:szCs w:val="28"/>
        </w:rPr>
        <w:t xml:space="preserve"> аптеки и 21 аптечный пункт при ЛПУ)</w:t>
      </w:r>
      <w:r w:rsidRPr="00C61511">
        <w:rPr>
          <w:sz w:val="28"/>
          <w:szCs w:val="28"/>
        </w:rPr>
        <w:t>. П</w:t>
      </w:r>
      <w:r w:rsidRPr="00C61511">
        <w:rPr>
          <w:color w:val="000000"/>
          <w:sz w:val="28"/>
          <w:szCs w:val="28"/>
        </w:rPr>
        <w:t>ункты отпуска обеспечены нормативной документацией, созданы условия для раздельного хранения препаратов в соответствии с бюджетами финансирования и требованиями к организации хранения в аптечных учреждениях различных групп лекарственных средств и изделий медицинского назначения.</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 xml:space="preserve">Ежедневно проводился сбор, анализ и обобщение сведений по остаткам лекарственных средств в филиалах </w:t>
      </w:r>
      <w:r w:rsidRPr="00C61511">
        <w:rPr>
          <w:sz w:val="28"/>
          <w:szCs w:val="28"/>
        </w:rPr>
        <w:t xml:space="preserve">МП г. Новосибирска «Новосибирская аптечная сеть» (далее – МП «НАС») </w:t>
      </w:r>
      <w:r w:rsidRPr="00C61511">
        <w:rPr>
          <w:color w:val="000000"/>
          <w:sz w:val="28"/>
          <w:szCs w:val="28"/>
        </w:rPr>
        <w:t>и отсроченному обеспечению временно отсутствующими препаратами с формированием сводных данных. Свод по остаткам направлялся в ЛПУ и филиалы аптек для оперативного решения вопросов обеспечения лекарственными средствами льготных категорий граждан.</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 xml:space="preserve">Ежедневно проводился мониторинг объемов и качества ОНЛС жителей города через пункты отпуска МП «НАС» за счет средств федерального </w:t>
      </w:r>
      <w:r w:rsidR="003A02A1">
        <w:rPr>
          <w:color w:val="000000"/>
          <w:sz w:val="28"/>
          <w:szCs w:val="28"/>
        </w:rPr>
        <w:t xml:space="preserve">бюджета </w:t>
      </w:r>
      <w:r w:rsidRPr="00C61511">
        <w:rPr>
          <w:color w:val="000000"/>
          <w:sz w:val="28"/>
          <w:szCs w:val="28"/>
        </w:rPr>
        <w:t>и областного бюджет</w:t>
      </w:r>
      <w:r w:rsidR="003A02A1">
        <w:rPr>
          <w:color w:val="000000"/>
          <w:sz w:val="28"/>
          <w:szCs w:val="28"/>
        </w:rPr>
        <w:t>а</w:t>
      </w:r>
      <w:r w:rsidRPr="00C61511">
        <w:rPr>
          <w:color w:val="000000"/>
          <w:sz w:val="28"/>
          <w:szCs w:val="28"/>
        </w:rPr>
        <w:t xml:space="preserve"> (с предоставлением информации в </w:t>
      </w:r>
      <w:r w:rsidR="003A02A1">
        <w:rPr>
          <w:color w:val="000000"/>
          <w:sz w:val="28"/>
          <w:szCs w:val="28"/>
        </w:rPr>
        <w:t>м</w:t>
      </w:r>
      <w:r w:rsidRPr="00C61511">
        <w:rPr>
          <w:color w:val="000000"/>
          <w:sz w:val="28"/>
          <w:szCs w:val="28"/>
        </w:rPr>
        <w:t>инистерство здравоохранения Новосибирской области и отдел лекарственного обеспечения Главного управления здравоохранения мэрии</w:t>
      </w:r>
      <w:r w:rsidR="003A02A1">
        <w:rPr>
          <w:color w:val="000000"/>
          <w:sz w:val="28"/>
          <w:szCs w:val="28"/>
        </w:rPr>
        <w:t xml:space="preserve"> города Новосибирска</w:t>
      </w:r>
      <w:r w:rsidRPr="00C61511">
        <w:rPr>
          <w:color w:val="000000"/>
          <w:sz w:val="28"/>
          <w:szCs w:val="28"/>
        </w:rPr>
        <w:t>). За 2012 год обслужено 427,7 тыс. рецептов на сумму 684,2 млн. рублей</w:t>
      </w:r>
      <w:r w:rsidR="003A02A1">
        <w:rPr>
          <w:color w:val="000000"/>
          <w:sz w:val="28"/>
          <w:szCs w:val="28"/>
        </w:rPr>
        <w:t>,</w:t>
      </w:r>
      <w:r w:rsidRPr="00C61511">
        <w:rPr>
          <w:color w:val="000000"/>
          <w:sz w:val="28"/>
          <w:szCs w:val="28"/>
        </w:rPr>
        <w:t xml:space="preserve"> в том числе: за счет средств федерального бюджета – 87,8 тыс. рецептов на сумму 54,4 млн. рублей, за счет средств областного бюджета – 326,1 тыс. рецептов на сумму 127,9 млн. рублей, по высоко-затратным нозологиям за счет средств федерального бюджета – 13,8 тыс. рецептов на сумму 501,9 млн. рублей.</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Проводилась консультационно-разъяснительная работа с населением по вопросам ОНЛС через СМИ (радио, печать, «горячий телефон</w:t>
      </w:r>
      <w:r w:rsidR="009041BB">
        <w:rPr>
          <w:color w:val="000000"/>
          <w:sz w:val="28"/>
          <w:szCs w:val="28"/>
        </w:rPr>
        <w:t>»</w:t>
      </w:r>
      <w:r w:rsidRPr="00C61511">
        <w:rPr>
          <w:color w:val="000000"/>
          <w:sz w:val="28"/>
          <w:szCs w:val="28"/>
        </w:rPr>
        <w:t>). Количество обращений граждан составило 1287.</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Изготовлено лекарственных средств по рецептам врача и требованиям ЛПУ, не имеющих заводских аналогов, на сумму 40,4 млн. рублей.</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Отпуск наркотических средств и психотропных веществ, ядовитых и сильнодействующих лекарственных препаратов организован в 25 аптеках.</w:t>
      </w:r>
    </w:p>
    <w:p w:rsidR="00C61511" w:rsidRPr="00C61511" w:rsidRDefault="00C61511" w:rsidP="00D45A35">
      <w:pPr>
        <w:widowControl w:val="0"/>
        <w:autoSpaceDE w:val="0"/>
        <w:autoSpaceDN w:val="0"/>
        <w:ind w:firstLine="709"/>
        <w:jc w:val="both"/>
        <w:rPr>
          <w:color w:val="000000"/>
          <w:sz w:val="28"/>
          <w:szCs w:val="28"/>
        </w:rPr>
      </w:pPr>
      <w:r w:rsidRPr="00C61511">
        <w:rPr>
          <w:sz w:val="28"/>
          <w:szCs w:val="28"/>
        </w:rPr>
        <w:t>5.9.4.2. П</w:t>
      </w:r>
      <w:r w:rsidRPr="00C61511">
        <w:rPr>
          <w:color w:val="000000"/>
          <w:sz w:val="28"/>
          <w:szCs w:val="28"/>
        </w:rPr>
        <w:t>родолжена работа по внедрению новых информационных технологий, совершенствованию существующих программных продуктов. Основное внимание уделялось доработкам и внедрению новых аналитических программ, позволяющих осуществлять контроль качества поступающих в аптеки лекарственных средств, ассортимента, наличия жизненно необходимых лекарственных средств и обязательного минимального ассортимента в соответствии с требованиями законодательства. Ежедневно осуществлялся мониторинг оптовых цен, предлагаемых поставщиками, контроль розничных цен в филиалах аптечной сети.</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 xml:space="preserve">Продолжает активно работать справочная служба и </w:t>
      </w:r>
      <w:r w:rsidR="00FE188D">
        <w:rPr>
          <w:color w:val="000000"/>
          <w:sz w:val="28"/>
          <w:szCs w:val="28"/>
        </w:rPr>
        <w:t xml:space="preserve">официальный </w:t>
      </w:r>
      <w:r w:rsidRPr="00C61511">
        <w:rPr>
          <w:color w:val="000000"/>
          <w:sz w:val="28"/>
          <w:szCs w:val="28"/>
        </w:rPr>
        <w:t xml:space="preserve">сайт МП «НАС» </w:t>
      </w:r>
      <w:r w:rsidR="00641E44">
        <w:rPr>
          <w:color w:val="000000"/>
          <w:sz w:val="28"/>
          <w:szCs w:val="28"/>
        </w:rPr>
        <w:t xml:space="preserve">(mpnas.ru) </w:t>
      </w:r>
      <w:r w:rsidRPr="00C61511">
        <w:rPr>
          <w:color w:val="000000"/>
          <w:sz w:val="28"/>
          <w:szCs w:val="28"/>
        </w:rPr>
        <w:t>по наличию лекарственных препаратов в филиалах аптечной сети и раздел «Консультации он</w:t>
      </w:r>
      <w:r w:rsidR="002940E7">
        <w:rPr>
          <w:color w:val="000000"/>
          <w:sz w:val="28"/>
          <w:szCs w:val="28"/>
        </w:rPr>
        <w:t>-</w:t>
      </w:r>
      <w:r w:rsidRPr="00C61511">
        <w:rPr>
          <w:color w:val="000000"/>
          <w:sz w:val="28"/>
          <w:szCs w:val="28"/>
        </w:rPr>
        <w:t>лайн».</w:t>
      </w:r>
    </w:p>
    <w:p w:rsidR="00C61511" w:rsidRPr="00C61511" w:rsidRDefault="00C61511" w:rsidP="00D45A35">
      <w:pPr>
        <w:widowControl w:val="0"/>
        <w:autoSpaceDE w:val="0"/>
        <w:autoSpaceDN w:val="0"/>
        <w:ind w:firstLine="709"/>
        <w:jc w:val="both"/>
        <w:rPr>
          <w:sz w:val="28"/>
          <w:szCs w:val="28"/>
        </w:rPr>
      </w:pPr>
      <w:r w:rsidRPr="00C61511">
        <w:rPr>
          <w:sz w:val="28"/>
          <w:szCs w:val="28"/>
        </w:rPr>
        <w:t>5.9.4.3. Продолжена работа по социальным программам мэрии в муниципальных аптеках. Успешно работает созданная единая система скидок во всех филиалах: по муниципальной дисконтной карте по утвержденному перечню – 7 %; пенсионерам, по предъявлению пенсионного удостоверения – 3 %; по карте постоянного покупателя – 3 % в будние дни, 5 % – в выходные дни.</w:t>
      </w:r>
    </w:p>
    <w:p w:rsidR="00C61511" w:rsidRPr="00C61511" w:rsidRDefault="00C61511" w:rsidP="00D45A35">
      <w:pPr>
        <w:widowControl w:val="0"/>
        <w:autoSpaceDE w:val="0"/>
        <w:autoSpaceDN w:val="0"/>
        <w:ind w:firstLine="720"/>
        <w:jc w:val="both"/>
        <w:rPr>
          <w:sz w:val="28"/>
          <w:szCs w:val="28"/>
        </w:rPr>
      </w:pPr>
      <w:r w:rsidRPr="00C61511">
        <w:rPr>
          <w:sz w:val="28"/>
          <w:szCs w:val="28"/>
        </w:rPr>
        <w:t>Сумма предоставленных скидок за счет собственных средств предприятия составила 42,9 млн. рублей, из них социально значимым слоям населения: по муниципальной дисконтной карте – 0,5 млн. рублей; пенсионерам, по предъявлению пенсионного удостоверения – 25,6 млн. рублей.</w:t>
      </w:r>
    </w:p>
    <w:p w:rsidR="00C61511" w:rsidRPr="00C61511" w:rsidRDefault="00C61511" w:rsidP="00D45A35">
      <w:pPr>
        <w:widowControl w:val="0"/>
        <w:autoSpaceDE w:val="0"/>
        <w:autoSpaceDN w:val="0"/>
        <w:ind w:firstLine="709"/>
        <w:jc w:val="both"/>
        <w:rPr>
          <w:sz w:val="28"/>
          <w:szCs w:val="28"/>
        </w:rPr>
      </w:pPr>
      <w:r w:rsidRPr="00C61511">
        <w:rPr>
          <w:sz w:val="28"/>
          <w:szCs w:val="28"/>
        </w:rPr>
        <w:t>В целях обеспечения доступности лекарственной помощи людям с ограниченными возможностями в плановом порядке за счет собственных средств предприятия:</w:t>
      </w:r>
    </w:p>
    <w:p w:rsidR="00C61511" w:rsidRPr="00C61511" w:rsidRDefault="00C61511" w:rsidP="00D45A35">
      <w:pPr>
        <w:widowControl w:val="0"/>
        <w:autoSpaceDE w:val="0"/>
        <w:autoSpaceDN w:val="0"/>
        <w:ind w:firstLine="709"/>
        <w:jc w:val="both"/>
        <w:rPr>
          <w:sz w:val="28"/>
          <w:szCs w:val="28"/>
        </w:rPr>
      </w:pPr>
      <w:r w:rsidRPr="00C61511">
        <w:rPr>
          <w:sz w:val="28"/>
          <w:szCs w:val="28"/>
        </w:rPr>
        <w:t>оборудованы пандусами филиалы «Аптека № 67», «Аптека № 92», «Аптека № 99»;</w:t>
      </w:r>
    </w:p>
    <w:p w:rsidR="00C61511" w:rsidRPr="00C61511" w:rsidRDefault="00C61511" w:rsidP="00D45A35">
      <w:pPr>
        <w:widowControl w:val="0"/>
        <w:autoSpaceDE w:val="0"/>
        <w:autoSpaceDN w:val="0"/>
        <w:ind w:firstLine="709"/>
        <w:jc w:val="both"/>
        <w:rPr>
          <w:sz w:val="28"/>
          <w:szCs w:val="28"/>
        </w:rPr>
      </w:pPr>
      <w:r w:rsidRPr="00C61511">
        <w:rPr>
          <w:sz w:val="28"/>
          <w:szCs w:val="28"/>
        </w:rPr>
        <w:t>установлены поручни в филиалах «Аптека № 5», «Аптека № 135», «Аптека № 136» и на открытой лестнице на прилегающей территории филиала «Аптека № 236»;</w:t>
      </w:r>
    </w:p>
    <w:p w:rsidR="00C61511" w:rsidRPr="00C61511" w:rsidRDefault="00C61511" w:rsidP="00D45A35">
      <w:pPr>
        <w:widowControl w:val="0"/>
        <w:autoSpaceDE w:val="0"/>
        <w:autoSpaceDN w:val="0"/>
        <w:ind w:firstLine="709"/>
        <w:jc w:val="both"/>
        <w:rPr>
          <w:sz w:val="28"/>
          <w:szCs w:val="28"/>
        </w:rPr>
      </w:pPr>
      <w:r w:rsidRPr="00C61511">
        <w:rPr>
          <w:sz w:val="28"/>
          <w:szCs w:val="28"/>
        </w:rPr>
        <w:t>проведена замена входных дверей в филиалах «Аптека № 1», «Аптека № 141», «Аптека № 199»,</w:t>
      </w:r>
      <w:r w:rsidRPr="00C61511">
        <w:rPr>
          <w:b/>
          <w:sz w:val="28"/>
          <w:szCs w:val="28"/>
        </w:rPr>
        <w:t xml:space="preserve"> </w:t>
      </w:r>
      <w:r w:rsidRPr="00C61511">
        <w:rPr>
          <w:sz w:val="28"/>
          <w:szCs w:val="28"/>
        </w:rPr>
        <w:t>«Оптика-2»;</w:t>
      </w:r>
    </w:p>
    <w:p w:rsidR="00C61511" w:rsidRPr="00C61511" w:rsidRDefault="00C61511" w:rsidP="00D45A35">
      <w:pPr>
        <w:widowControl w:val="0"/>
        <w:autoSpaceDE w:val="0"/>
        <w:autoSpaceDN w:val="0"/>
        <w:ind w:firstLine="709"/>
        <w:jc w:val="both"/>
        <w:rPr>
          <w:color w:val="FF0000"/>
          <w:sz w:val="28"/>
          <w:szCs w:val="28"/>
        </w:rPr>
      </w:pPr>
      <w:r w:rsidRPr="00C61511">
        <w:rPr>
          <w:sz w:val="28"/>
          <w:szCs w:val="28"/>
        </w:rPr>
        <w:t>проведено благоустройство прилегающей территории филиала «Аптека № 253»;</w:t>
      </w:r>
    </w:p>
    <w:p w:rsidR="00C61511" w:rsidRPr="00C61511" w:rsidRDefault="00C61511" w:rsidP="00D45A35">
      <w:pPr>
        <w:widowControl w:val="0"/>
        <w:autoSpaceDE w:val="0"/>
        <w:autoSpaceDN w:val="0"/>
        <w:ind w:firstLine="709"/>
        <w:jc w:val="both"/>
        <w:rPr>
          <w:sz w:val="28"/>
          <w:szCs w:val="28"/>
        </w:rPr>
      </w:pPr>
      <w:r w:rsidRPr="00C61511">
        <w:rPr>
          <w:sz w:val="28"/>
          <w:szCs w:val="28"/>
        </w:rPr>
        <w:t>отремонтированы торговые залы</w:t>
      </w:r>
      <w:r w:rsidRPr="00C61511">
        <w:rPr>
          <w:color w:val="FF0000"/>
          <w:sz w:val="28"/>
          <w:szCs w:val="28"/>
        </w:rPr>
        <w:t xml:space="preserve"> </w:t>
      </w:r>
      <w:r w:rsidRPr="00C61511">
        <w:rPr>
          <w:sz w:val="28"/>
          <w:szCs w:val="28"/>
        </w:rPr>
        <w:t>в 6 объектах (филиалы «Аптека № 82», «Аптека № 12», «Аптека № 63», «Аптека № 241», «Аптека № 252», «Аптека № 279»);</w:t>
      </w:r>
    </w:p>
    <w:p w:rsidR="00C61511" w:rsidRPr="00C61511" w:rsidRDefault="00C61511" w:rsidP="00D45A35">
      <w:pPr>
        <w:widowControl w:val="0"/>
        <w:autoSpaceDE w:val="0"/>
        <w:autoSpaceDN w:val="0"/>
        <w:ind w:firstLine="709"/>
        <w:jc w:val="both"/>
        <w:rPr>
          <w:sz w:val="28"/>
          <w:szCs w:val="28"/>
        </w:rPr>
      </w:pPr>
      <w:r w:rsidRPr="00C61511">
        <w:rPr>
          <w:sz w:val="28"/>
          <w:szCs w:val="28"/>
        </w:rPr>
        <w:t>приобретено новое торговое оборудование в 4 филиалах и 9 аптечных пунктах («Аптека № 10», отдел оптики филиала «Аптека № 70», «Аптека № 82», «Аптека № 143», аптечные пункты филиалов «Аптека № 9», «Аптека № 67», «Аптека № 78», «Аптека № 141», «Аптека № 165», «Аптека № 198», «Аптека № 199», «Аптека № 255», «Аптека № 279»);</w:t>
      </w:r>
    </w:p>
    <w:p w:rsidR="00C61511" w:rsidRPr="00C61511" w:rsidRDefault="00C61511" w:rsidP="00D45A35">
      <w:pPr>
        <w:widowControl w:val="0"/>
        <w:autoSpaceDE w:val="0"/>
        <w:autoSpaceDN w:val="0"/>
        <w:ind w:firstLine="709"/>
        <w:jc w:val="both"/>
        <w:rPr>
          <w:sz w:val="28"/>
          <w:szCs w:val="28"/>
        </w:rPr>
      </w:pPr>
      <w:r w:rsidRPr="00C61511">
        <w:rPr>
          <w:sz w:val="28"/>
          <w:szCs w:val="28"/>
        </w:rPr>
        <w:t>произведена реконструкция существующего торгового оборудования в 12 филиалах («Аптека № 11», «Аптека № 48», Аптека № 61», «Аптека № 63», «Аптека № 65», «Аптека № 80», «Аптека № 92», «Аптека № 141», «Аптека № 212», «Аптека № 231», «Аптека № 236», «Аптека № 252») и одном аптечном пункте (аптечный пункт филиала «Аптека № 68»);</w:t>
      </w:r>
    </w:p>
    <w:p w:rsidR="00C61511" w:rsidRPr="00C61511" w:rsidRDefault="00C61511" w:rsidP="00D45A35">
      <w:pPr>
        <w:widowControl w:val="0"/>
        <w:autoSpaceDE w:val="0"/>
        <w:autoSpaceDN w:val="0"/>
        <w:ind w:firstLine="709"/>
        <w:jc w:val="both"/>
        <w:rPr>
          <w:sz w:val="28"/>
          <w:szCs w:val="28"/>
        </w:rPr>
      </w:pPr>
      <w:r w:rsidRPr="00C61511">
        <w:rPr>
          <w:sz w:val="28"/>
          <w:szCs w:val="28"/>
        </w:rPr>
        <w:t>изготовлены и установлены новые вывески на 13 объектах (филиалы «Аптека № 2», «Аптека № 6», «Аптека № 10», «Аптека № 25/2», «Аптека № 61», «Аптека № 68», «Аптека № 72», «Аптека № 135», «Аптека № 143», «Аптека № 220», «Аптека № 241», «Аптека № 252», «Оптика-1»).</w:t>
      </w:r>
    </w:p>
    <w:p w:rsidR="00C61511" w:rsidRPr="00C61511" w:rsidRDefault="00C61511" w:rsidP="00D45A35">
      <w:pPr>
        <w:widowControl w:val="0"/>
        <w:autoSpaceDE w:val="0"/>
        <w:autoSpaceDN w:val="0"/>
        <w:ind w:firstLine="709"/>
        <w:jc w:val="both"/>
        <w:rPr>
          <w:sz w:val="28"/>
          <w:szCs w:val="28"/>
        </w:rPr>
      </w:pPr>
      <w:r w:rsidRPr="00C61511">
        <w:rPr>
          <w:sz w:val="28"/>
          <w:szCs w:val="28"/>
        </w:rPr>
        <w:t>С целью приближения доступной и качественной лекарственной помощи населению, особенно в удаленных и коммерчески непривлекательных районах города, а также в строящихся микрорайонах за счет собственных средств предприятия открыты новые объекты:</w:t>
      </w:r>
    </w:p>
    <w:p w:rsidR="00C61511" w:rsidRPr="00C61511" w:rsidRDefault="00C61511" w:rsidP="00D45A35">
      <w:pPr>
        <w:widowControl w:val="0"/>
        <w:autoSpaceDE w:val="0"/>
        <w:autoSpaceDN w:val="0"/>
        <w:ind w:firstLine="709"/>
        <w:jc w:val="both"/>
        <w:rPr>
          <w:sz w:val="28"/>
          <w:szCs w:val="28"/>
        </w:rPr>
      </w:pPr>
      <w:r w:rsidRPr="00C61511">
        <w:rPr>
          <w:sz w:val="28"/>
          <w:szCs w:val="28"/>
        </w:rPr>
        <w:t>аптечный пункт от филиала «Аптека № 78» по ул. Русск</w:t>
      </w:r>
      <w:r w:rsidR="00641E44">
        <w:rPr>
          <w:sz w:val="28"/>
          <w:szCs w:val="28"/>
        </w:rPr>
        <w:t>ой</w:t>
      </w:r>
      <w:r w:rsidR="00AA15F9">
        <w:rPr>
          <w:sz w:val="28"/>
          <w:szCs w:val="28"/>
        </w:rPr>
        <w:t>, 1 (Советский район);</w:t>
      </w:r>
    </w:p>
    <w:p w:rsidR="00C61511" w:rsidRPr="00C61511" w:rsidRDefault="00C61511" w:rsidP="00D45A35">
      <w:pPr>
        <w:widowControl w:val="0"/>
        <w:autoSpaceDE w:val="0"/>
        <w:autoSpaceDN w:val="0"/>
        <w:ind w:firstLine="709"/>
        <w:jc w:val="both"/>
        <w:rPr>
          <w:sz w:val="28"/>
          <w:szCs w:val="28"/>
        </w:rPr>
      </w:pPr>
      <w:r w:rsidRPr="00C61511">
        <w:rPr>
          <w:sz w:val="28"/>
          <w:szCs w:val="28"/>
        </w:rPr>
        <w:t>аптечный пункт от филиала «Аптека № 255» в отделении врачебной практики по ул. Владимировск</w:t>
      </w:r>
      <w:r w:rsidR="00641E44">
        <w:rPr>
          <w:sz w:val="28"/>
          <w:szCs w:val="28"/>
        </w:rPr>
        <w:t>ой</w:t>
      </w:r>
      <w:r w:rsidR="00AA15F9">
        <w:rPr>
          <w:sz w:val="28"/>
          <w:szCs w:val="28"/>
        </w:rPr>
        <w:t>, 5 (Железнодорожный район);</w:t>
      </w:r>
    </w:p>
    <w:p w:rsidR="00C61511" w:rsidRPr="00C61511" w:rsidRDefault="00C61511" w:rsidP="00D45A35">
      <w:pPr>
        <w:widowControl w:val="0"/>
        <w:autoSpaceDE w:val="0"/>
        <w:autoSpaceDN w:val="0"/>
        <w:ind w:firstLine="709"/>
        <w:jc w:val="both"/>
        <w:rPr>
          <w:sz w:val="28"/>
          <w:szCs w:val="28"/>
        </w:rPr>
      </w:pPr>
      <w:r w:rsidRPr="00C61511">
        <w:rPr>
          <w:sz w:val="28"/>
          <w:szCs w:val="28"/>
        </w:rPr>
        <w:t>аптечный пункт от филиала «Аптека № 279» в микрорайоне «Родники» по ул. Тюленина, 21/1 (Калининский район).</w:t>
      </w:r>
    </w:p>
    <w:p w:rsidR="00C61511" w:rsidRPr="00C61511" w:rsidRDefault="00C61511" w:rsidP="00D45A35">
      <w:pPr>
        <w:widowControl w:val="0"/>
        <w:autoSpaceDE w:val="0"/>
        <w:autoSpaceDN w:val="0"/>
        <w:ind w:firstLine="709"/>
        <w:jc w:val="both"/>
        <w:rPr>
          <w:sz w:val="28"/>
          <w:szCs w:val="28"/>
        </w:rPr>
      </w:pPr>
      <w:r w:rsidRPr="00C61511">
        <w:rPr>
          <w:sz w:val="28"/>
          <w:szCs w:val="28"/>
        </w:rPr>
        <w:t>В связи с переездом и сносом здания по адресу ул. Гоголя, 33/1 за счет собственных средств предприятия открыт филиал «Аптека № 143» – аптека нового формата с открытой выкладкой по ул. Гоголя 43/1.</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Продолжена работа четырех пунктов проката изделий медицинского назначения, два специализированных отдела по продаже ортопедических изделий, специализированные отделы лекарственных средств, применяемых в кардиологии и другие.</w:t>
      </w:r>
    </w:p>
    <w:p w:rsidR="00C61511" w:rsidRPr="00C61511" w:rsidRDefault="00C61511" w:rsidP="00D45A35">
      <w:pPr>
        <w:widowControl w:val="0"/>
        <w:autoSpaceDE w:val="0"/>
        <w:autoSpaceDN w:val="0"/>
        <w:ind w:firstLine="709"/>
        <w:jc w:val="both"/>
        <w:rPr>
          <w:color w:val="000000"/>
          <w:sz w:val="28"/>
          <w:szCs w:val="28"/>
        </w:rPr>
      </w:pPr>
      <w:r w:rsidRPr="00C61511">
        <w:rPr>
          <w:color w:val="000000"/>
          <w:sz w:val="28"/>
          <w:szCs w:val="28"/>
        </w:rPr>
        <w:t>В целях повышения квалификации специалистов предприятия и улучшения качества обслуживания населения в сети продолжена работа обучающего центра, организована работа в торговых залах аптек врача-консультанта.</w:t>
      </w:r>
    </w:p>
    <w:p w:rsidR="00C61511" w:rsidRPr="00C61511" w:rsidRDefault="00C61511" w:rsidP="00D45A35">
      <w:pPr>
        <w:widowControl w:val="0"/>
        <w:ind w:firstLine="709"/>
        <w:jc w:val="both"/>
        <w:rPr>
          <w:sz w:val="28"/>
          <w:szCs w:val="28"/>
        </w:rPr>
      </w:pPr>
    </w:p>
    <w:p w:rsidR="00460369" w:rsidRPr="00056224" w:rsidRDefault="00460369" w:rsidP="00D45A35">
      <w:pPr>
        <w:pStyle w:val="2"/>
        <w:keepNext w:val="0"/>
        <w:widowControl w:val="0"/>
        <w:spacing w:before="0" w:after="0"/>
        <w:ind w:left="113" w:right="113"/>
        <w:jc w:val="center"/>
        <w:rPr>
          <w:rFonts w:ascii="Times New Roman" w:hAnsi="Times New Roman"/>
          <w:i w:val="0"/>
        </w:rPr>
      </w:pPr>
      <w:bookmarkStart w:id="77" w:name="_Toc272854634"/>
      <w:bookmarkStart w:id="78" w:name="_Toc304451707"/>
      <w:bookmarkEnd w:id="73"/>
      <w:bookmarkEnd w:id="74"/>
      <w:r w:rsidRPr="00056224">
        <w:rPr>
          <w:rFonts w:ascii="Times New Roman" w:hAnsi="Times New Roman"/>
          <w:i w:val="0"/>
        </w:rPr>
        <w:t>5.10. Департамент образования, культуры, спорта и молодежной политики мэрии города Новосибирска</w:t>
      </w:r>
      <w:bookmarkEnd w:id="77"/>
      <w:bookmarkEnd w:id="78"/>
    </w:p>
    <w:p w:rsidR="00460369" w:rsidRPr="00056224" w:rsidRDefault="00460369" w:rsidP="00D45A35">
      <w:pPr>
        <w:widowControl w:val="0"/>
        <w:autoSpaceDE w:val="0"/>
        <w:autoSpaceDN w:val="0"/>
        <w:ind w:left="113" w:right="113"/>
        <w:jc w:val="both"/>
      </w:pPr>
    </w:p>
    <w:p w:rsidR="00460369" w:rsidRPr="00056224" w:rsidRDefault="00460369" w:rsidP="00D45A35">
      <w:pPr>
        <w:widowControl w:val="0"/>
        <w:autoSpaceDE w:val="0"/>
        <w:autoSpaceDN w:val="0"/>
        <w:jc w:val="center"/>
        <w:rPr>
          <w:b/>
          <w:i/>
          <w:sz w:val="28"/>
          <w:szCs w:val="28"/>
        </w:rPr>
      </w:pPr>
      <w:r w:rsidRPr="00056224">
        <w:rPr>
          <w:b/>
          <w:i/>
          <w:sz w:val="28"/>
          <w:szCs w:val="28"/>
        </w:rPr>
        <w:t>5.10.1. Главное управление образования мэрии города Новосибирска</w:t>
      </w:r>
    </w:p>
    <w:p w:rsidR="00460369" w:rsidRDefault="00460369" w:rsidP="00D45A35">
      <w:pPr>
        <w:widowControl w:val="0"/>
        <w:autoSpaceDE w:val="0"/>
        <w:autoSpaceDN w:val="0"/>
        <w:jc w:val="center"/>
        <w:rPr>
          <w:sz w:val="28"/>
          <w:szCs w:val="28"/>
        </w:rPr>
      </w:pPr>
    </w:p>
    <w:p w:rsidR="00FE188D" w:rsidRPr="00FE188D" w:rsidRDefault="00FE188D" w:rsidP="00D45A35">
      <w:pPr>
        <w:widowControl w:val="0"/>
        <w:ind w:firstLine="709"/>
        <w:jc w:val="both"/>
        <w:rPr>
          <w:i/>
          <w:sz w:val="28"/>
          <w:szCs w:val="28"/>
        </w:rPr>
      </w:pPr>
      <w:r w:rsidRPr="00FE188D">
        <w:rPr>
          <w:sz w:val="28"/>
          <w:szCs w:val="28"/>
        </w:rPr>
        <w:t>5.10.1.1. По итогам 2011/2012 учебного года 98</w:t>
      </w:r>
      <w:r w:rsidR="002769F2">
        <w:rPr>
          <w:sz w:val="28"/>
          <w:szCs w:val="28"/>
        </w:rPr>
        <w:t> </w:t>
      </w:r>
      <w:r w:rsidRPr="00FE188D">
        <w:rPr>
          <w:sz w:val="28"/>
          <w:szCs w:val="28"/>
        </w:rPr>
        <w:t>% выпускников прошли итоговую аттестацию в форме Единого государственного экзамена (далее – ЕГЭ), 2 % выпускников в форме государственного выпускного экзамена. Выпускники в обязательном порядке сдавали ЕГЭ по русскому языку и математике, остальные предметы – по выбору. 100-бальный результат на ЕГЭ по разным предметам набрали 27 выпускников, от 80 до 99 баллов – 1619 человек.</w:t>
      </w:r>
    </w:p>
    <w:p w:rsidR="00FE188D" w:rsidRPr="00FE188D" w:rsidRDefault="00FE188D" w:rsidP="00D45A35">
      <w:pPr>
        <w:widowControl w:val="0"/>
        <w:ind w:firstLine="709"/>
        <w:jc w:val="both"/>
        <w:rPr>
          <w:i/>
          <w:sz w:val="28"/>
          <w:szCs w:val="28"/>
        </w:rPr>
      </w:pPr>
      <w:r w:rsidRPr="00FE188D">
        <w:rPr>
          <w:sz w:val="28"/>
          <w:szCs w:val="28"/>
        </w:rPr>
        <w:t>5.10.1.2</w:t>
      </w:r>
      <w:r w:rsidRPr="00FE188D">
        <w:rPr>
          <w:i/>
          <w:sz w:val="28"/>
          <w:szCs w:val="28"/>
        </w:rPr>
        <w:t>. </w:t>
      </w:r>
      <w:r w:rsidRPr="00FE188D">
        <w:rPr>
          <w:sz w:val="28"/>
          <w:szCs w:val="28"/>
        </w:rPr>
        <w:t>Продолжено оказание научно-методической и финансовой поддержки деятельности городских экспериментальных площадок</w:t>
      </w:r>
      <w:r w:rsidR="006D360A">
        <w:rPr>
          <w:sz w:val="28"/>
          <w:szCs w:val="28"/>
        </w:rPr>
        <w:t xml:space="preserve"> </w:t>
      </w:r>
      <w:r w:rsidR="006D360A" w:rsidRPr="00FE188D">
        <w:rPr>
          <w:sz w:val="28"/>
          <w:szCs w:val="28"/>
        </w:rPr>
        <w:t>(далее – ГЭП).</w:t>
      </w:r>
      <w:r w:rsidRPr="00FE188D">
        <w:rPr>
          <w:sz w:val="28"/>
          <w:szCs w:val="28"/>
        </w:rPr>
        <w:t xml:space="preserve"> </w:t>
      </w:r>
    </w:p>
    <w:p w:rsidR="00FE188D" w:rsidRPr="00FE188D" w:rsidRDefault="00FE188D" w:rsidP="00D45A35">
      <w:pPr>
        <w:widowControl w:val="0"/>
        <w:ind w:firstLine="709"/>
        <w:jc w:val="both"/>
        <w:rPr>
          <w:sz w:val="28"/>
          <w:szCs w:val="28"/>
        </w:rPr>
      </w:pPr>
      <w:r w:rsidRPr="00FE188D">
        <w:rPr>
          <w:sz w:val="28"/>
          <w:szCs w:val="28"/>
        </w:rPr>
        <w:t xml:space="preserve">Работали 28 </w:t>
      </w:r>
      <w:r w:rsidR="006D360A">
        <w:rPr>
          <w:sz w:val="28"/>
          <w:szCs w:val="28"/>
        </w:rPr>
        <w:t>ГЭП, п</w:t>
      </w:r>
      <w:r w:rsidRPr="00FE188D">
        <w:rPr>
          <w:sz w:val="28"/>
          <w:szCs w:val="28"/>
        </w:rPr>
        <w:t xml:space="preserve">риоритетными направлениями деятельности </w:t>
      </w:r>
      <w:r w:rsidR="006D360A">
        <w:rPr>
          <w:sz w:val="28"/>
          <w:szCs w:val="28"/>
        </w:rPr>
        <w:t xml:space="preserve">которых </w:t>
      </w:r>
      <w:r w:rsidRPr="00FE188D">
        <w:rPr>
          <w:sz w:val="28"/>
          <w:szCs w:val="28"/>
        </w:rPr>
        <w:t>является: апробация эффективных механизмов и инструментов обновления и модернизации образовательной среды (7 ГЭП), духовно-нравственное развитие и воспитание личности (10 ГЭП), современные технологии профилактики и охраны психологического и физического здоровья (5 ГЭП). 7 площадок являлись сетевыми и объединяли группу образовательных учреждений</w:t>
      </w:r>
      <w:r w:rsidR="00CF5FBB">
        <w:rPr>
          <w:sz w:val="28"/>
          <w:szCs w:val="28"/>
        </w:rPr>
        <w:t xml:space="preserve">: </w:t>
      </w:r>
      <w:r w:rsidRPr="00FE188D">
        <w:rPr>
          <w:iCs/>
          <w:sz w:val="28"/>
          <w:szCs w:val="28"/>
        </w:rPr>
        <w:t xml:space="preserve">«Непрерывное предпрофильное обучение на </w:t>
      </w:r>
      <w:r w:rsidRPr="00FE188D">
        <w:rPr>
          <w:iCs/>
          <w:sz w:val="28"/>
          <w:szCs w:val="28"/>
          <w:lang w:val="en-US"/>
        </w:rPr>
        <w:t>I</w:t>
      </w:r>
      <w:r w:rsidRPr="00FE188D">
        <w:rPr>
          <w:iCs/>
          <w:sz w:val="28"/>
          <w:szCs w:val="28"/>
        </w:rPr>
        <w:t xml:space="preserve"> и </w:t>
      </w:r>
      <w:r w:rsidRPr="00FE188D">
        <w:rPr>
          <w:iCs/>
          <w:sz w:val="28"/>
          <w:szCs w:val="28"/>
          <w:lang w:val="en-US"/>
        </w:rPr>
        <w:t>II</w:t>
      </w:r>
      <w:r w:rsidRPr="00FE188D">
        <w:rPr>
          <w:iCs/>
          <w:sz w:val="28"/>
          <w:szCs w:val="28"/>
        </w:rPr>
        <w:t xml:space="preserve"> ступенях обучения» </w:t>
      </w:r>
      <w:r w:rsidRPr="00FE188D">
        <w:rPr>
          <w:sz w:val="28"/>
          <w:szCs w:val="28"/>
        </w:rPr>
        <w:t xml:space="preserve">– </w:t>
      </w:r>
      <w:r w:rsidRPr="00FE188D">
        <w:rPr>
          <w:iCs/>
          <w:sz w:val="28"/>
          <w:szCs w:val="28"/>
        </w:rPr>
        <w:t xml:space="preserve">3 </w:t>
      </w:r>
      <w:r w:rsidR="002769F2" w:rsidRPr="00FE188D">
        <w:rPr>
          <w:sz w:val="28"/>
          <w:szCs w:val="28"/>
        </w:rPr>
        <w:t>образовательны</w:t>
      </w:r>
      <w:r w:rsidR="002769F2">
        <w:rPr>
          <w:sz w:val="28"/>
          <w:szCs w:val="28"/>
        </w:rPr>
        <w:t>х</w:t>
      </w:r>
      <w:r w:rsidR="002769F2" w:rsidRPr="00FE188D">
        <w:rPr>
          <w:sz w:val="28"/>
          <w:szCs w:val="28"/>
        </w:rPr>
        <w:t xml:space="preserve"> учреждени</w:t>
      </w:r>
      <w:r w:rsidR="002769F2">
        <w:rPr>
          <w:sz w:val="28"/>
          <w:szCs w:val="28"/>
        </w:rPr>
        <w:t>я</w:t>
      </w:r>
      <w:r w:rsidRPr="00FE188D">
        <w:rPr>
          <w:iCs/>
          <w:sz w:val="28"/>
          <w:szCs w:val="28"/>
        </w:rPr>
        <w:t xml:space="preserve">, «Инструментально-диагностическое обеспечение внеурочной деятельности школьников в условиях реализации </w:t>
      </w:r>
      <w:r w:rsidR="006D360A">
        <w:rPr>
          <w:iCs/>
          <w:sz w:val="28"/>
          <w:szCs w:val="28"/>
        </w:rPr>
        <w:t>Ф</w:t>
      </w:r>
      <w:r w:rsidRPr="00FE188D">
        <w:rPr>
          <w:iCs/>
          <w:sz w:val="28"/>
          <w:szCs w:val="28"/>
        </w:rPr>
        <w:t>едерального государственного образовательного стандарта</w:t>
      </w:r>
      <w:r w:rsidR="00CF7576">
        <w:rPr>
          <w:iCs/>
          <w:sz w:val="28"/>
          <w:szCs w:val="28"/>
        </w:rPr>
        <w:t>»</w:t>
      </w:r>
      <w:r w:rsidRPr="00FE188D">
        <w:rPr>
          <w:iCs/>
          <w:sz w:val="28"/>
          <w:szCs w:val="28"/>
        </w:rPr>
        <w:t xml:space="preserve"> (далее – ФГОС) </w:t>
      </w:r>
      <w:r w:rsidRPr="00FE188D">
        <w:rPr>
          <w:sz w:val="28"/>
          <w:szCs w:val="28"/>
        </w:rPr>
        <w:t xml:space="preserve">– </w:t>
      </w:r>
      <w:r w:rsidRPr="00FE188D">
        <w:rPr>
          <w:iCs/>
          <w:sz w:val="28"/>
          <w:szCs w:val="28"/>
        </w:rPr>
        <w:t xml:space="preserve">5 </w:t>
      </w:r>
      <w:r w:rsidR="002769F2" w:rsidRPr="00FE188D">
        <w:rPr>
          <w:sz w:val="28"/>
          <w:szCs w:val="28"/>
        </w:rPr>
        <w:t>образовательны</w:t>
      </w:r>
      <w:r w:rsidR="002769F2">
        <w:rPr>
          <w:sz w:val="28"/>
          <w:szCs w:val="28"/>
        </w:rPr>
        <w:t>х</w:t>
      </w:r>
      <w:r w:rsidR="002769F2" w:rsidRPr="00FE188D">
        <w:rPr>
          <w:sz w:val="28"/>
          <w:szCs w:val="28"/>
        </w:rPr>
        <w:t xml:space="preserve"> учреждени</w:t>
      </w:r>
      <w:r w:rsidR="002769F2">
        <w:rPr>
          <w:sz w:val="28"/>
          <w:szCs w:val="28"/>
        </w:rPr>
        <w:t>й</w:t>
      </w:r>
      <w:r w:rsidRPr="00FE188D">
        <w:rPr>
          <w:iCs/>
          <w:sz w:val="28"/>
          <w:szCs w:val="28"/>
        </w:rPr>
        <w:t>, «Формирование дидактической готовности воспитателей как одного из компонентов профессионально-педагогической компетентности в условиях перехода на Ф</w:t>
      </w:r>
      <w:r w:rsidR="00C93B91">
        <w:rPr>
          <w:iCs/>
          <w:sz w:val="28"/>
          <w:szCs w:val="28"/>
        </w:rPr>
        <w:t>едеральные государственные требования</w:t>
      </w:r>
      <w:r w:rsidRPr="00FE188D">
        <w:rPr>
          <w:iCs/>
          <w:sz w:val="28"/>
          <w:szCs w:val="28"/>
        </w:rPr>
        <w:t xml:space="preserve">» </w:t>
      </w:r>
      <w:r w:rsidRPr="00FE188D">
        <w:rPr>
          <w:sz w:val="28"/>
          <w:szCs w:val="28"/>
        </w:rPr>
        <w:t xml:space="preserve">– </w:t>
      </w:r>
      <w:r w:rsidRPr="00FE188D">
        <w:rPr>
          <w:iCs/>
          <w:sz w:val="28"/>
          <w:szCs w:val="28"/>
        </w:rPr>
        <w:t xml:space="preserve">21 </w:t>
      </w:r>
      <w:r w:rsidR="002769F2" w:rsidRPr="00FE188D">
        <w:rPr>
          <w:sz w:val="28"/>
          <w:szCs w:val="28"/>
        </w:rPr>
        <w:t>образовательн</w:t>
      </w:r>
      <w:r w:rsidR="002769F2">
        <w:rPr>
          <w:sz w:val="28"/>
          <w:szCs w:val="28"/>
        </w:rPr>
        <w:t>ое</w:t>
      </w:r>
      <w:r w:rsidR="002769F2" w:rsidRPr="00FE188D">
        <w:rPr>
          <w:sz w:val="28"/>
          <w:szCs w:val="28"/>
        </w:rPr>
        <w:t xml:space="preserve"> учреждени</w:t>
      </w:r>
      <w:r w:rsidR="002769F2">
        <w:rPr>
          <w:sz w:val="28"/>
          <w:szCs w:val="28"/>
        </w:rPr>
        <w:t>е</w:t>
      </w:r>
      <w:r w:rsidRPr="00FE188D">
        <w:rPr>
          <w:iCs/>
          <w:sz w:val="28"/>
          <w:szCs w:val="28"/>
        </w:rPr>
        <w:t xml:space="preserve">, «Непрерывное духовное, художественно-эстетическое развитие (воспитание) обучающихся через визуальное искусство» </w:t>
      </w:r>
      <w:r w:rsidRPr="00FE188D">
        <w:rPr>
          <w:sz w:val="28"/>
          <w:szCs w:val="28"/>
        </w:rPr>
        <w:t xml:space="preserve">– </w:t>
      </w:r>
      <w:r w:rsidRPr="00FE188D">
        <w:rPr>
          <w:iCs/>
          <w:sz w:val="28"/>
          <w:szCs w:val="28"/>
        </w:rPr>
        <w:t xml:space="preserve">10 </w:t>
      </w:r>
      <w:r w:rsidR="002769F2" w:rsidRPr="00FE188D">
        <w:rPr>
          <w:sz w:val="28"/>
          <w:szCs w:val="28"/>
        </w:rPr>
        <w:t>образовательны</w:t>
      </w:r>
      <w:r w:rsidR="002769F2">
        <w:rPr>
          <w:sz w:val="28"/>
          <w:szCs w:val="28"/>
        </w:rPr>
        <w:t>х</w:t>
      </w:r>
      <w:r w:rsidR="002769F2" w:rsidRPr="00FE188D">
        <w:rPr>
          <w:sz w:val="28"/>
          <w:szCs w:val="28"/>
        </w:rPr>
        <w:t xml:space="preserve"> учреждени</w:t>
      </w:r>
      <w:r w:rsidR="002769F2">
        <w:rPr>
          <w:sz w:val="28"/>
          <w:szCs w:val="28"/>
        </w:rPr>
        <w:t>й</w:t>
      </w:r>
      <w:r w:rsidRPr="00FE188D">
        <w:rPr>
          <w:iCs/>
          <w:sz w:val="28"/>
          <w:szCs w:val="28"/>
        </w:rPr>
        <w:t>, «</w:t>
      </w:r>
      <w:r w:rsidRPr="00FE188D">
        <w:rPr>
          <w:sz w:val="28"/>
          <w:szCs w:val="28"/>
        </w:rPr>
        <w:t xml:space="preserve">Введение федеральных государственных образовательных стандартов основного общего образования в 5-х классах» – 25 </w:t>
      </w:r>
      <w:r w:rsidR="002769F2" w:rsidRPr="00FE188D">
        <w:rPr>
          <w:sz w:val="28"/>
          <w:szCs w:val="28"/>
        </w:rPr>
        <w:t>образовательны</w:t>
      </w:r>
      <w:r w:rsidR="002769F2">
        <w:rPr>
          <w:sz w:val="28"/>
          <w:szCs w:val="28"/>
        </w:rPr>
        <w:t>х</w:t>
      </w:r>
      <w:r w:rsidR="002769F2" w:rsidRPr="00FE188D">
        <w:rPr>
          <w:sz w:val="28"/>
          <w:szCs w:val="28"/>
        </w:rPr>
        <w:t xml:space="preserve"> учреждени</w:t>
      </w:r>
      <w:r w:rsidR="002769F2">
        <w:rPr>
          <w:sz w:val="28"/>
          <w:szCs w:val="28"/>
        </w:rPr>
        <w:t>й</w:t>
      </w:r>
      <w:r w:rsidRPr="00FE188D">
        <w:rPr>
          <w:sz w:val="28"/>
          <w:szCs w:val="28"/>
        </w:rPr>
        <w:t xml:space="preserve">, «Основы предпринимательства» – 6 </w:t>
      </w:r>
      <w:r w:rsidR="002769F2" w:rsidRPr="00FE188D">
        <w:rPr>
          <w:sz w:val="28"/>
          <w:szCs w:val="28"/>
        </w:rPr>
        <w:t>образовательны</w:t>
      </w:r>
      <w:r w:rsidR="002769F2">
        <w:rPr>
          <w:sz w:val="28"/>
          <w:szCs w:val="28"/>
        </w:rPr>
        <w:t>х</w:t>
      </w:r>
      <w:r w:rsidR="002769F2" w:rsidRPr="00FE188D">
        <w:rPr>
          <w:sz w:val="28"/>
          <w:szCs w:val="28"/>
        </w:rPr>
        <w:t xml:space="preserve"> учреждени</w:t>
      </w:r>
      <w:r w:rsidR="002769F2">
        <w:rPr>
          <w:sz w:val="28"/>
          <w:szCs w:val="28"/>
        </w:rPr>
        <w:t>й</w:t>
      </w:r>
      <w:r w:rsidRPr="00FE188D">
        <w:rPr>
          <w:sz w:val="28"/>
          <w:szCs w:val="28"/>
        </w:rPr>
        <w:t xml:space="preserve">, «Политехническая школа» – 12 </w:t>
      </w:r>
      <w:r w:rsidR="002769F2" w:rsidRPr="00FE188D">
        <w:rPr>
          <w:sz w:val="28"/>
          <w:szCs w:val="28"/>
        </w:rPr>
        <w:t>образовательны</w:t>
      </w:r>
      <w:r w:rsidR="002769F2">
        <w:rPr>
          <w:sz w:val="28"/>
          <w:szCs w:val="28"/>
        </w:rPr>
        <w:t>х</w:t>
      </w:r>
      <w:r w:rsidR="002769F2" w:rsidRPr="00FE188D">
        <w:rPr>
          <w:sz w:val="28"/>
          <w:szCs w:val="28"/>
        </w:rPr>
        <w:t xml:space="preserve"> учреждени</w:t>
      </w:r>
      <w:r w:rsidR="002769F2">
        <w:rPr>
          <w:sz w:val="28"/>
          <w:szCs w:val="28"/>
        </w:rPr>
        <w:t>й</w:t>
      </w:r>
      <w:r w:rsidR="00CF5FBB">
        <w:rPr>
          <w:sz w:val="28"/>
          <w:szCs w:val="28"/>
        </w:rPr>
        <w:t xml:space="preserve"> и </w:t>
      </w:r>
      <w:r w:rsidR="00CF5FBB" w:rsidRPr="00FE188D">
        <w:rPr>
          <w:sz w:val="28"/>
          <w:szCs w:val="28"/>
        </w:rPr>
        <w:t>«Семейный детский сад» – 10 дошкол</w:t>
      </w:r>
      <w:r w:rsidR="00CF5FBB">
        <w:rPr>
          <w:sz w:val="28"/>
          <w:szCs w:val="28"/>
        </w:rPr>
        <w:t>ьных образовательных учреждений.</w:t>
      </w:r>
    </w:p>
    <w:p w:rsidR="00FE188D" w:rsidRPr="00FE188D" w:rsidRDefault="00FE188D" w:rsidP="00D45A35">
      <w:pPr>
        <w:widowControl w:val="0"/>
        <w:ind w:firstLine="709"/>
        <w:jc w:val="both"/>
        <w:rPr>
          <w:sz w:val="28"/>
          <w:szCs w:val="28"/>
        </w:rPr>
      </w:pPr>
      <w:r w:rsidRPr="00FE188D">
        <w:rPr>
          <w:sz w:val="28"/>
          <w:szCs w:val="28"/>
        </w:rPr>
        <w:t>Организована работа по научно-методической поддержке через проведение научно-практических и методических конференций, мастер-классов, семинаров, публикаций в вестнике «Педагогическое обозрение», электронной газете «Интерактивное образование», на образовательных порталах Главного управления образования мэрии города Новосибирска и МБУ городской центр информатизации «Эгида».</w:t>
      </w:r>
    </w:p>
    <w:p w:rsidR="00FE188D" w:rsidRPr="00FE188D" w:rsidRDefault="00FE188D" w:rsidP="00D45A35">
      <w:pPr>
        <w:widowControl w:val="0"/>
        <w:ind w:firstLine="709"/>
        <w:jc w:val="both"/>
        <w:rPr>
          <w:sz w:val="28"/>
          <w:szCs w:val="28"/>
        </w:rPr>
      </w:pPr>
      <w:r w:rsidRPr="00FE188D">
        <w:rPr>
          <w:sz w:val="28"/>
          <w:szCs w:val="28"/>
        </w:rPr>
        <w:t>5.10.1.3. Продолжено содействие реализации приоритетного национального проекта «Образование». Изменился порядок проведения конкурса на получение денежного поощрения лучших учителей, повысился уровень подачи материалов, усложнились критерии участия, уменьшилась квота победителей для Новосибирской области с 180 человек до 18, увеличилась сумма денежного поощрения со 100 тыс. рублей до 200 тыс. рублей.</w:t>
      </w:r>
    </w:p>
    <w:p w:rsidR="00FE188D" w:rsidRPr="00FE188D" w:rsidRDefault="00FE188D" w:rsidP="00D45A35">
      <w:pPr>
        <w:widowControl w:val="0"/>
        <w:ind w:firstLine="709"/>
        <w:jc w:val="both"/>
        <w:rPr>
          <w:sz w:val="28"/>
          <w:szCs w:val="28"/>
        </w:rPr>
      </w:pPr>
      <w:r w:rsidRPr="00FE188D">
        <w:rPr>
          <w:sz w:val="28"/>
          <w:szCs w:val="28"/>
        </w:rPr>
        <w:t>На основании результатов конкурсного отбора определено 18 победителей, их них 13 педагогов города Новосибирска.</w:t>
      </w:r>
    </w:p>
    <w:p w:rsidR="00FE188D" w:rsidRPr="00FE188D" w:rsidRDefault="00FE188D" w:rsidP="00D45A35">
      <w:pPr>
        <w:widowControl w:val="0"/>
        <w:ind w:firstLine="709"/>
        <w:jc w:val="both"/>
        <w:rPr>
          <w:i/>
          <w:sz w:val="28"/>
          <w:szCs w:val="28"/>
        </w:rPr>
      </w:pPr>
      <w:r w:rsidRPr="00FE188D">
        <w:rPr>
          <w:sz w:val="28"/>
          <w:szCs w:val="28"/>
        </w:rPr>
        <w:t xml:space="preserve">5.10.1.4. Продолжена работа по созданию условий для обеспечения качественного образования и воспитания различных категорий детей в соответствии с их физическими особенностями, способностями и склонностями. </w:t>
      </w:r>
    </w:p>
    <w:p w:rsidR="00FE188D" w:rsidRPr="00FE188D" w:rsidRDefault="00FE188D" w:rsidP="00D45A35">
      <w:pPr>
        <w:widowControl w:val="0"/>
        <w:ind w:firstLine="709"/>
        <w:jc w:val="both"/>
        <w:rPr>
          <w:sz w:val="28"/>
          <w:szCs w:val="28"/>
        </w:rPr>
      </w:pPr>
      <w:r w:rsidRPr="00FE188D">
        <w:rPr>
          <w:sz w:val="28"/>
          <w:szCs w:val="28"/>
        </w:rPr>
        <w:t xml:space="preserve">Школьники получали образование в разных формах: очная, очно-заочная, заочная, семейное образование, экстернат. Для всех форм получения образования действовал единый государственный образовательный стандарт. </w:t>
      </w:r>
    </w:p>
    <w:p w:rsidR="00FE188D" w:rsidRPr="00FE188D" w:rsidRDefault="00FE188D" w:rsidP="00D45A35">
      <w:pPr>
        <w:widowControl w:val="0"/>
        <w:ind w:firstLine="709"/>
        <w:jc w:val="both"/>
        <w:rPr>
          <w:sz w:val="28"/>
          <w:szCs w:val="28"/>
        </w:rPr>
      </w:pPr>
      <w:r w:rsidRPr="00FE188D">
        <w:rPr>
          <w:sz w:val="28"/>
          <w:szCs w:val="28"/>
        </w:rPr>
        <w:t>Открыто 320 классов для 6875 школьников по программам дополнительной (углубленной) подготовки по математике, информатике, физике, иностранному языку. Продолжено активное внедрение вариативных образовательных программ, наполнения школьного компонента предметами практико-ориентированной направленности, курсами по развитию исследовательских и проектных компетенций учащихся.</w:t>
      </w:r>
    </w:p>
    <w:p w:rsidR="00FE188D" w:rsidRPr="00FE188D" w:rsidRDefault="00FE188D" w:rsidP="00D45A35">
      <w:pPr>
        <w:widowControl w:val="0"/>
        <w:ind w:firstLine="709"/>
        <w:jc w:val="both"/>
        <w:rPr>
          <w:sz w:val="28"/>
          <w:szCs w:val="28"/>
        </w:rPr>
      </w:pPr>
      <w:r w:rsidRPr="00FE188D">
        <w:rPr>
          <w:sz w:val="28"/>
          <w:szCs w:val="28"/>
        </w:rPr>
        <w:t xml:space="preserve">Открыто 214 профильных классов в 106 </w:t>
      </w:r>
      <w:r w:rsidR="00A178A0" w:rsidRPr="00FE188D">
        <w:rPr>
          <w:sz w:val="28"/>
          <w:szCs w:val="28"/>
        </w:rPr>
        <w:t>образовательны</w:t>
      </w:r>
      <w:r w:rsidR="00A178A0">
        <w:rPr>
          <w:sz w:val="28"/>
          <w:szCs w:val="28"/>
        </w:rPr>
        <w:t>х</w:t>
      </w:r>
      <w:r w:rsidR="00A178A0" w:rsidRPr="00FE188D">
        <w:rPr>
          <w:sz w:val="28"/>
          <w:szCs w:val="28"/>
        </w:rPr>
        <w:t xml:space="preserve"> учреждени</w:t>
      </w:r>
      <w:r w:rsidR="00A178A0">
        <w:rPr>
          <w:sz w:val="28"/>
          <w:szCs w:val="28"/>
        </w:rPr>
        <w:t>ях</w:t>
      </w:r>
      <w:r w:rsidRPr="00FE188D">
        <w:rPr>
          <w:sz w:val="28"/>
          <w:szCs w:val="28"/>
        </w:rPr>
        <w:t xml:space="preserve"> по 18 профилям с количеством обучающихся 4484 человека. Приоритетными профилями остаются: физико-математический,</w:t>
      </w:r>
      <w:r w:rsidR="00A178A0">
        <w:rPr>
          <w:sz w:val="28"/>
          <w:szCs w:val="28"/>
        </w:rPr>
        <w:t xml:space="preserve"> информационно-технологический, социально-экономический,</w:t>
      </w:r>
      <w:r w:rsidRPr="00FE188D">
        <w:rPr>
          <w:sz w:val="28"/>
          <w:szCs w:val="28"/>
        </w:rPr>
        <w:t xml:space="preserve"> социально-гуманитарный. </w:t>
      </w:r>
    </w:p>
    <w:p w:rsidR="00FE188D" w:rsidRPr="00FE188D" w:rsidRDefault="00FE188D" w:rsidP="00D45A35">
      <w:pPr>
        <w:widowControl w:val="0"/>
        <w:ind w:firstLine="709"/>
        <w:jc w:val="both"/>
        <w:rPr>
          <w:sz w:val="28"/>
          <w:szCs w:val="28"/>
        </w:rPr>
      </w:pPr>
      <w:r w:rsidRPr="00FE188D">
        <w:rPr>
          <w:sz w:val="28"/>
          <w:szCs w:val="28"/>
        </w:rPr>
        <w:t xml:space="preserve">Расширилась сеть специализированных классов естественнонаучной и математической направленности для одаренных детей. В 34 </w:t>
      </w:r>
      <w:r w:rsidR="00015B7C" w:rsidRPr="00FE188D">
        <w:rPr>
          <w:sz w:val="28"/>
          <w:szCs w:val="28"/>
        </w:rPr>
        <w:t>образовательны</w:t>
      </w:r>
      <w:r w:rsidR="00015B7C">
        <w:rPr>
          <w:sz w:val="28"/>
          <w:szCs w:val="28"/>
        </w:rPr>
        <w:t>х</w:t>
      </w:r>
      <w:r w:rsidR="00015B7C" w:rsidRPr="00FE188D">
        <w:rPr>
          <w:sz w:val="28"/>
          <w:szCs w:val="28"/>
        </w:rPr>
        <w:t xml:space="preserve"> учреждени</w:t>
      </w:r>
      <w:r w:rsidR="00015B7C">
        <w:rPr>
          <w:sz w:val="28"/>
          <w:szCs w:val="28"/>
        </w:rPr>
        <w:t>ях</w:t>
      </w:r>
      <w:r w:rsidRPr="00FE188D">
        <w:rPr>
          <w:sz w:val="28"/>
          <w:szCs w:val="28"/>
        </w:rPr>
        <w:t xml:space="preserve"> открыто 92 специализированных класса для 2185 учащихся: 41 класс по направлению «Математика», 23 класса по направлению «Химия», 23 класса по направлению «Физика», впервые открыто 5 классов спортивной направленности.</w:t>
      </w:r>
    </w:p>
    <w:p w:rsidR="00FE188D" w:rsidRPr="00FE188D" w:rsidRDefault="00FE188D" w:rsidP="00D45A35">
      <w:pPr>
        <w:widowControl w:val="0"/>
        <w:ind w:firstLine="709"/>
        <w:jc w:val="both"/>
        <w:rPr>
          <w:sz w:val="28"/>
          <w:szCs w:val="28"/>
        </w:rPr>
      </w:pPr>
      <w:r w:rsidRPr="00897487">
        <w:rPr>
          <w:sz w:val="28"/>
          <w:szCs w:val="28"/>
        </w:rPr>
        <w:t xml:space="preserve">В муниципальных общеобразовательных учреждениях </w:t>
      </w:r>
      <w:r w:rsidRPr="00FE188D">
        <w:rPr>
          <w:sz w:val="28"/>
          <w:szCs w:val="28"/>
        </w:rPr>
        <w:t xml:space="preserve">функционировало 270 специальных (коррекционных) классов </w:t>
      </w:r>
      <w:r w:rsidRPr="00FE188D">
        <w:rPr>
          <w:sz w:val="28"/>
          <w:szCs w:val="28"/>
          <w:lang w:val="en-US"/>
        </w:rPr>
        <w:t>I</w:t>
      </w:r>
      <w:r w:rsidRPr="00FE188D">
        <w:rPr>
          <w:sz w:val="28"/>
          <w:szCs w:val="28"/>
        </w:rPr>
        <w:t xml:space="preserve"> – </w:t>
      </w:r>
      <w:r w:rsidRPr="00FE188D">
        <w:rPr>
          <w:sz w:val="28"/>
          <w:szCs w:val="28"/>
          <w:lang w:val="en-US"/>
        </w:rPr>
        <w:t>VIII</w:t>
      </w:r>
      <w:r w:rsidRPr="00FE188D">
        <w:rPr>
          <w:sz w:val="28"/>
          <w:szCs w:val="28"/>
        </w:rPr>
        <w:t xml:space="preserve"> вида, с количеством обучающихся 2430 человек, из них 157 человек обучались в классах компенсирующего обучения. Освобождены по медицинским показаниям от посещения массовой школы и обучались индивидуально на дому 1391 человек.</w:t>
      </w:r>
    </w:p>
    <w:p w:rsidR="00FE188D" w:rsidRPr="00FE188D" w:rsidRDefault="00FE188D" w:rsidP="00D45A35">
      <w:pPr>
        <w:widowControl w:val="0"/>
        <w:ind w:firstLine="709"/>
        <w:jc w:val="both"/>
        <w:rPr>
          <w:sz w:val="28"/>
          <w:szCs w:val="28"/>
        </w:rPr>
      </w:pPr>
      <w:r w:rsidRPr="00FE188D">
        <w:rPr>
          <w:sz w:val="28"/>
          <w:szCs w:val="28"/>
        </w:rPr>
        <w:t>Взаимодействие с учреждениями дополнительного образования по развитию индивидуальных и творческих способностей детей с ограниченными возможностями здоровья осуществляли 66 учреждений общего образования.</w:t>
      </w:r>
    </w:p>
    <w:p w:rsidR="00FE188D" w:rsidRPr="00FE188D" w:rsidRDefault="00656177" w:rsidP="00D45A35">
      <w:pPr>
        <w:widowControl w:val="0"/>
        <w:ind w:firstLine="709"/>
        <w:jc w:val="both"/>
        <w:rPr>
          <w:sz w:val="28"/>
          <w:szCs w:val="28"/>
        </w:rPr>
      </w:pPr>
      <w:r>
        <w:rPr>
          <w:sz w:val="28"/>
          <w:szCs w:val="28"/>
        </w:rPr>
        <w:t>С</w:t>
      </w:r>
      <w:r w:rsidRPr="00FE188D">
        <w:rPr>
          <w:sz w:val="28"/>
          <w:szCs w:val="28"/>
        </w:rPr>
        <w:t xml:space="preserve">пециальное оборудование для дистанционного обучения </w:t>
      </w:r>
      <w:r>
        <w:rPr>
          <w:sz w:val="28"/>
          <w:szCs w:val="28"/>
        </w:rPr>
        <w:t xml:space="preserve">получили </w:t>
      </w:r>
      <w:r w:rsidR="00FE188D" w:rsidRPr="00FE188D">
        <w:rPr>
          <w:sz w:val="28"/>
          <w:szCs w:val="28"/>
        </w:rPr>
        <w:t>36 детей. Прошли курсовую подготовку по вопросам дистанционного обучения 34 новосибирских педагога. Проведен «круглый стол» на тему «Использование дистанционных технологий в обучении детей с особыми образовательными потребностями».</w:t>
      </w:r>
    </w:p>
    <w:p w:rsidR="00FE188D" w:rsidRPr="00FE188D" w:rsidRDefault="00FE188D" w:rsidP="00D45A35">
      <w:pPr>
        <w:widowControl w:val="0"/>
        <w:ind w:firstLine="709"/>
        <w:jc w:val="both"/>
        <w:rPr>
          <w:sz w:val="28"/>
          <w:szCs w:val="28"/>
        </w:rPr>
      </w:pPr>
      <w:r w:rsidRPr="00FE188D">
        <w:rPr>
          <w:sz w:val="28"/>
          <w:szCs w:val="28"/>
        </w:rPr>
        <w:t>Развивается инклюзивное образование для детей с ограниченными возможностями здоровья. На базе 16 общеобразовательных учреждений для 264 детей созданы необходимые условия для обучения.</w:t>
      </w:r>
    </w:p>
    <w:p w:rsidR="00FE188D" w:rsidRPr="00FE188D" w:rsidRDefault="00FE188D" w:rsidP="00D45A35">
      <w:pPr>
        <w:widowControl w:val="0"/>
        <w:ind w:firstLine="709"/>
        <w:jc w:val="both"/>
        <w:rPr>
          <w:sz w:val="28"/>
          <w:szCs w:val="28"/>
        </w:rPr>
      </w:pPr>
      <w:r w:rsidRPr="00FE188D">
        <w:rPr>
          <w:sz w:val="28"/>
          <w:szCs w:val="28"/>
        </w:rPr>
        <w:t>Продолжена комплексная работа по выявлению и поддержке одар</w:t>
      </w:r>
      <w:r w:rsidR="00B64B90">
        <w:rPr>
          <w:sz w:val="28"/>
          <w:szCs w:val="28"/>
        </w:rPr>
        <w:t>е</w:t>
      </w:r>
      <w:r w:rsidRPr="00FE188D">
        <w:rPr>
          <w:sz w:val="28"/>
          <w:szCs w:val="28"/>
        </w:rPr>
        <w:t>нных детей, включающая в себя: предметные олимпиады, научно-практические конференции «Сибирь», разнообразные фестивали, конкурсы, интеллектуальные игры.</w:t>
      </w:r>
    </w:p>
    <w:p w:rsidR="00FE188D" w:rsidRPr="00FE188D" w:rsidRDefault="00FE188D" w:rsidP="00D45A35">
      <w:pPr>
        <w:widowControl w:val="0"/>
        <w:ind w:firstLine="709"/>
        <w:jc w:val="both"/>
        <w:rPr>
          <w:sz w:val="28"/>
          <w:szCs w:val="28"/>
        </w:rPr>
      </w:pPr>
      <w:r w:rsidRPr="00FE188D">
        <w:rPr>
          <w:sz w:val="28"/>
          <w:szCs w:val="28"/>
        </w:rPr>
        <w:t xml:space="preserve">В </w:t>
      </w:r>
      <w:r w:rsidRPr="00FE188D">
        <w:rPr>
          <w:sz w:val="28"/>
          <w:szCs w:val="28"/>
          <w:lang w:val="en-US"/>
        </w:rPr>
        <w:t>XXXI</w:t>
      </w:r>
      <w:r w:rsidRPr="00FE188D">
        <w:rPr>
          <w:sz w:val="28"/>
          <w:szCs w:val="28"/>
        </w:rPr>
        <w:t xml:space="preserve"> открытой городской научно-практической конференции «Сибирь» в 48 секциях  приняли участие 1115 учащихся, из них 989 – школьников города Новосибирска, 79 учащихся из Новосибирской области и 47 из городов Сибирского федерального округа. Стали победителями и вошли в «Золотую лигу» 68 учащихся, звание лауреата получили 240 человек. </w:t>
      </w:r>
    </w:p>
    <w:p w:rsidR="00FE188D" w:rsidRPr="00FE188D" w:rsidRDefault="00FE188D" w:rsidP="00D45A35">
      <w:pPr>
        <w:widowControl w:val="0"/>
        <w:ind w:firstLine="709"/>
        <w:jc w:val="both"/>
        <w:rPr>
          <w:sz w:val="28"/>
          <w:szCs w:val="28"/>
        </w:rPr>
      </w:pPr>
      <w:r w:rsidRPr="00FE188D">
        <w:rPr>
          <w:sz w:val="28"/>
          <w:szCs w:val="28"/>
        </w:rPr>
        <w:t>Во Всероссийской научно-практической конференции «Национальное достояние России» приняли участие 38 учащихся, из них 29 учащихся стали дипломантами, 4 завоевали высшую награду – серебряный знак «Национальное достояние России».</w:t>
      </w:r>
    </w:p>
    <w:p w:rsidR="00FE188D" w:rsidRPr="00FE188D" w:rsidRDefault="00FE188D" w:rsidP="00D45A35">
      <w:pPr>
        <w:widowControl w:val="0"/>
        <w:shd w:val="clear" w:color="auto" w:fill="FFFFFF"/>
        <w:ind w:firstLine="709"/>
        <w:contextualSpacing/>
        <w:jc w:val="both"/>
        <w:rPr>
          <w:sz w:val="28"/>
          <w:szCs w:val="28"/>
        </w:rPr>
      </w:pPr>
      <w:r w:rsidRPr="00FE188D">
        <w:rPr>
          <w:sz w:val="28"/>
          <w:szCs w:val="28"/>
        </w:rPr>
        <w:t xml:space="preserve">Прошла Всероссийская предметная олимпиада школьников. В школьном этапе Всероссийской олимпиады приняли участие 111050  учащихся, число победителей и призеров составило 25140 человек. В </w:t>
      </w:r>
      <w:r w:rsidRPr="00FE188D">
        <w:rPr>
          <w:bCs/>
          <w:sz w:val="28"/>
          <w:szCs w:val="28"/>
        </w:rPr>
        <w:t>муниципальном этапе –</w:t>
      </w:r>
      <w:r w:rsidRPr="00FE188D">
        <w:rPr>
          <w:sz w:val="28"/>
          <w:szCs w:val="28"/>
        </w:rPr>
        <w:t xml:space="preserve"> 7998 учащихся, из них 1972 учащихся стали победителями и призерами. В региональном этапе приняли участие  949 учащихся из </w:t>
      </w:r>
      <w:r w:rsidR="00443D0E" w:rsidRPr="00FE188D">
        <w:rPr>
          <w:sz w:val="28"/>
          <w:szCs w:val="28"/>
        </w:rPr>
        <w:t>образовательны</w:t>
      </w:r>
      <w:r w:rsidR="00443D0E">
        <w:rPr>
          <w:sz w:val="28"/>
          <w:szCs w:val="28"/>
        </w:rPr>
        <w:t>х</w:t>
      </w:r>
      <w:r w:rsidR="00443D0E" w:rsidRPr="00FE188D">
        <w:rPr>
          <w:sz w:val="28"/>
          <w:szCs w:val="28"/>
        </w:rPr>
        <w:t xml:space="preserve"> учреждени</w:t>
      </w:r>
      <w:r w:rsidR="00443D0E">
        <w:rPr>
          <w:sz w:val="28"/>
          <w:szCs w:val="28"/>
        </w:rPr>
        <w:t>й</w:t>
      </w:r>
      <w:r w:rsidR="00443D0E" w:rsidRPr="00FE188D">
        <w:rPr>
          <w:sz w:val="28"/>
          <w:szCs w:val="28"/>
        </w:rPr>
        <w:t xml:space="preserve"> </w:t>
      </w:r>
      <w:r w:rsidRPr="00FE188D">
        <w:rPr>
          <w:sz w:val="28"/>
          <w:szCs w:val="28"/>
        </w:rPr>
        <w:t xml:space="preserve"> города</w:t>
      </w:r>
      <w:r w:rsidR="00443D0E">
        <w:rPr>
          <w:sz w:val="28"/>
          <w:szCs w:val="28"/>
        </w:rPr>
        <w:t xml:space="preserve"> Новосибирска</w:t>
      </w:r>
      <w:r w:rsidRPr="00FE188D">
        <w:rPr>
          <w:sz w:val="28"/>
          <w:szCs w:val="28"/>
        </w:rPr>
        <w:t>, из них 365 стали победителями и призерами. В заключительном всероссийском этапе олимпиады приняли участие 69 новосибирских школьников, из них 11 человек стали победителями, 40 призерами.</w:t>
      </w:r>
    </w:p>
    <w:p w:rsidR="00FE188D" w:rsidRPr="00FE188D" w:rsidRDefault="00FE188D" w:rsidP="00D45A35">
      <w:pPr>
        <w:widowControl w:val="0"/>
        <w:shd w:val="clear" w:color="auto" w:fill="FFFFFF"/>
        <w:ind w:firstLine="709"/>
        <w:contextualSpacing/>
        <w:jc w:val="both"/>
        <w:rPr>
          <w:sz w:val="28"/>
          <w:szCs w:val="28"/>
        </w:rPr>
      </w:pPr>
      <w:r w:rsidRPr="00FE188D">
        <w:rPr>
          <w:sz w:val="28"/>
          <w:szCs w:val="28"/>
        </w:rPr>
        <w:t>В рамках Городского Дня науки состоялась встреча мэра и ученых СО РАН с учащимися специализированных классов, проведено 14 лекций ученых перед старшеклассниками, организована 201 экскурсия школьников в вузы, Технопарк</w:t>
      </w:r>
      <w:r w:rsidR="003230F0" w:rsidRPr="003230F0">
        <w:rPr>
          <w:sz w:val="28"/>
          <w:szCs w:val="28"/>
        </w:rPr>
        <w:t xml:space="preserve"> </w:t>
      </w:r>
      <w:r w:rsidR="003230F0">
        <w:rPr>
          <w:sz w:val="28"/>
          <w:szCs w:val="28"/>
        </w:rPr>
        <w:t>Новосибирского Академгородка</w:t>
      </w:r>
      <w:r w:rsidRPr="00FE188D">
        <w:rPr>
          <w:sz w:val="28"/>
          <w:szCs w:val="28"/>
        </w:rPr>
        <w:t>, научно-исследовательские институты СО РАН.</w:t>
      </w:r>
    </w:p>
    <w:p w:rsidR="00FE188D" w:rsidRPr="00FE188D" w:rsidRDefault="00FE188D" w:rsidP="00D45A35">
      <w:pPr>
        <w:widowControl w:val="0"/>
        <w:ind w:firstLine="709"/>
        <w:jc w:val="both"/>
        <w:rPr>
          <w:i/>
          <w:sz w:val="28"/>
          <w:szCs w:val="28"/>
        </w:rPr>
      </w:pPr>
      <w:r w:rsidRPr="00FE188D">
        <w:rPr>
          <w:sz w:val="28"/>
          <w:szCs w:val="28"/>
        </w:rPr>
        <w:t xml:space="preserve">5.10.1.5. Первые и вторые классы всех общеобразовательных учреждений перешли на стандарты второго поколения в штатном режиме, третьи классы в 27 общеобразовательных учреждений – в пилотном. </w:t>
      </w:r>
    </w:p>
    <w:p w:rsidR="00FE188D" w:rsidRPr="00FE188D" w:rsidRDefault="00FE188D" w:rsidP="00D45A35">
      <w:pPr>
        <w:widowControl w:val="0"/>
        <w:ind w:firstLine="709"/>
        <w:contextualSpacing/>
        <w:jc w:val="both"/>
        <w:rPr>
          <w:i/>
          <w:sz w:val="28"/>
          <w:szCs w:val="28"/>
        </w:rPr>
      </w:pPr>
      <w:r w:rsidRPr="00FE188D">
        <w:rPr>
          <w:sz w:val="28"/>
          <w:szCs w:val="28"/>
        </w:rPr>
        <w:t>В рамках ФГОС начального общего образования в общеобразовательных учреждениях сформированы модели социально-педагогического партнерства.</w:t>
      </w:r>
    </w:p>
    <w:p w:rsidR="00FE188D" w:rsidRPr="00FE188D" w:rsidRDefault="00FE188D" w:rsidP="00D45A35">
      <w:pPr>
        <w:widowControl w:val="0"/>
        <w:ind w:firstLine="709"/>
        <w:contextualSpacing/>
        <w:jc w:val="both"/>
        <w:rPr>
          <w:i/>
          <w:sz w:val="28"/>
          <w:szCs w:val="28"/>
        </w:rPr>
      </w:pPr>
      <w:r w:rsidRPr="00FE188D">
        <w:rPr>
          <w:sz w:val="28"/>
          <w:szCs w:val="28"/>
        </w:rPr>
        <w:t>В 25 общеобразовательных учреждениях реализовали ФГОС в пятых классах</w:t>
      </w:r>
      <w:r w:rsidRPr="00FE188D">
        <w:rPr>
          <w:i/>
          <w:sz w:val="28"/>
          <w:szCs w:val="28"/>
        </w:rPr>
        <w:t xml:space="preserve">  </w:t>
      </w:r>
      <w:r w:rsidRPr="00FE188D">
        <w:rPr>
          <w:sz w:val="28"/>
          <w:szCs w:val="28"/>
        </w:rPr>
        <w:t>в пилотном режиме.</w:t>
      </w:r>
    </w:p>
    <w:p w:rsidR="00FE188D" w:rsidRPr="00FE188D" w:rsidRDefault="00FE188D" w:rsidP="00D45A35">
      <w:pPr>
        <w:widowControl w:val="0"/>
        <w:ind w:firstLine="709"/>
        <w:jc w:val="both"/>
        <w:rPr>
          <w:i/>
          <w:sz w:val="28"/>
          <w:szCs w:val="28"/>
        </w:rPr>
      </w:pPr>
      <w:r w:rsidRPr="00FE188D">
        <w:rPr>
          <w:sz w:val="28"/>
          <w:szCs w:val="28"/>
        </w:rPr>
        <w:t xml:space="preserve">5.10.1.6. Продолжена работа по выявлению учащихся, не посещающих обшеобразовательные учреждения. Усилен контроль по исполнению законодательства Российской Федерации, нормативных правовых актов мэрии по обеспечению государственных гарантий прав несовершеннолетних в </w:t>
      </w:r>
      <w:r w:rsidR="00CF7576">
        <w:rPr>
          <w:sz w:val="28"/>
          <w:szCs w:val="28"/>
        </w:rPr>
        <w:t>муниципальных образовательных учреждениях</w:t>
      </w:r>
      <w:r w:rsidRPr="00FE188D">
        <w:rPr>
          <w:sz w:val="28"/>
          <w:szCs w:val="28"/>
        </w:rPr>
        <w:t xml:space="preserve">. </w:t>
      </w:r>
    </w:p>
    <w:p w:rsidR="00FE188D" w:rsidRPr="00FE188D" w:rsidRDefault="00FE188D" w:rsidP="00D45A35">
      <w:pPr>
        <w:widowControl w:val="0"/>
        <w:ind w:firstLine="709"/>
        <w:jc w:val="both"/>
        <w:rPr>
          <w:i/>
          <w:sz w:val="28"/>
          <w:szCs w:val="28"/>
        </w:rPr>
      </w:pPr>
      <w:r w:rsidRPr="00FE188D">
        <w:rPr>
          <w:sz w:val="28"/>
          <w:szCs w:val="28"/>
        </w:rPr>
        <w:t>5.10.1.7. </w:t>
      </w:r>
      <w:r w:rsidRPr="00FE188D">
        <w:rPr>
          <w:i/>
          <w:sz w:val="28"/>
          <w:szCs w:val="28"/>
        </w:rPr>
        <w:t xml:space="preserve"> </w:t>
      </w:r>
      <w:r w:rsidRPr="00FE188D">
        <w:rPr>
          <w:sz w:val="28"/>
          <w:szCs w:val="28"/>
        </w:rPr>
        <w:t xml:space="preserve">В рамках реализации ВЦП «Обеспечение доступности услуг дошкольного образования в городе Новосибирске» на 2011 – 2015, утвержденной постановлением мэрии от 24.11.2010 № 4800, </w:t>
      </w:r>
      <w:r w:rsidRPr="00FE188D">
        <w:rPr>
          <w:sz w:val="28"/>
          <w:szCs w:val="28"/>
          <w:lang w:val="en-US"/>
        </w:rPr>
        <w:t>c</w:t>
      </w:r>
      <w:r w:rsidRPr="00FE188D">
        <w:rPr>
          <w:sz w:val="28"/>
          <w:szCs w:val="28"/>
        </w:rPr>
        <w:t xml:space="preserve"> учетом уточненной проектно-сметной документации, в 2012 году создано 3700 новых мест для дошкольников, из них:</w:t>
      </w:r>
    </w:p>
    <w:p w:rsidR="00FE188D" w:rsidRPr="00FE188D" w:rsidRDefault="00FE188D" w:rsidP="00D45A35">
      <w:pPr>
        <w:widowControl w:val="0"/>
        <w:ind w:firstLine="709"/>
        <w:jc w:val="both"/>
        <w:rPr>
          <w:i/>
          <w:sz w:val="28"/>
          <w:szCs w:val="28"/>
        </w:rPr>
      </w:pPr>
      <w:r w:rsidRPr="00A71EDF">
        <w:rPr>
          <w:bCs/>
          <w:sz w:val="28"/>
          <w:szCs w:val="28"/>
        </w:rPr>
        <w:t xml:space="preserve">649 мест за счет </w:t>
      </w:r>
      <w:r w:rsidRPr="00A71EDF">
        <w:rPr>
          <w:sz w:val="28"/>
          <w:szCs w:val="28"/>
        </w:rPr>
        <w:t xml:space="preserve">открытия дополнительных групп в действующих </w:t>
      </w:r>
      <w:r w:rsidR="00B04D57">
        <w:rPr>
          <w:sz w:val="28"/>
          <w:szCs w:val="28"/>
        </w:rPr>
        <w:t>дошкольных образовательных учреждениях</w:t>
      </w:r>
      <w:r w:rsidRPr="00A71EDF">
        <w:rPr>
          <w:sz w:val="28"/>
          <w:szCs w:val="28"/>
        </w:rPr>
        <w:t>;</w:t>
      </w:r>
    </w:p>
    <w:p w:rsidR="00FE188D" w:rsidRPr="00FE188D" w:rsidRDefault="00FE188D" w:rsidP="00D45A35">
      <w:pPr>
        <w:widowControl w:val="0"/>
        <w:ind w:firstLine="709"/>
        <w:jc w:val="both"/>
        <w:rPr>
          <w:i/>
          <w:sz w:val="28"/>
          <w:szCs w:val="28"/>
        </w:rPr>
      </w:pPr>
      <w:r w:rsidRPr="00FE188D">
        <w:rPr>
          <w:sz w:val="28"/>
          <w:szCs w:val="28"/>
        </w:rPr>
        <w:t>240 мест за счет открытия групп с двенадцатичасовым пребыванием детей в школах;</w:t>
      </w:r>
    </w:p>
    <w:p w:rsidR="00FE188D" w:rsidRPr="00FE188D" w:rsidRDefault="00FE188D" w:rsidP="00D45A35">
      <w:pPr>
        <w:widowControl w:val="0"/>
        <w:ind w:firstLine="709"/>
        <w:jc w:val="both"/>
        <w:rPr>
          <w:sz w:val="28"/>
          <w:szCs w:val="28"/>
        </w:rPr>
      </w:pPr>
      <w:r w:rsidRPr="00FE188D">
        <w:rPr>
          <w:sz w:val="28"/>
          <w:szCs w:val="28"/>
        </w:rPr>
        <w:t>270 мест за счет возврата в систему дошкольного образования и проведения капитального ремонта 2 зданий детских садов;</w:t>
      </w:r>
    </w:p>
    <w:p w:rsidR="00FE188D" w:rsidRPr="00FE188D" w:rsidRDefault="00FE188D" w:rsidP="00D45A35">
      <w:pPr>
        <w:widowControl w:val="0"/>
        <w:ind w:firstLine="709"/>
        <w:jc w:val="both"/>
        <w:rPr>
          <w:sz w:val="28"/>
          <w:szCs w:val="28"/>
        </w:rPr>
      </w:pPr>
      <w:r w:rsidRPr="00A71EDF">
        <w:rPr>
          <w:sz w:val="28"/>
          <w:szCs w:val="28"/>
        </w:rPr>
        <w:t xml:space="preserve">2541 место за счет строительства </w:t>
      </w:r>
      <w:r w:rsidR="004473DA">
        <w:rPr>
          <w:sz w:val="28"/>
          <w:szCs w:val="28"/>
        </w:rPr>
        <w:t>13 зданий дошкольных учреждений.</w:t>
      </w:r>
    </w:p>
    <w:p w:rsidR="00FE188D" w:rsidRPr="00FE188D" w:rsidRDefault="00FE188D" w:rsidP="00D45A35">
      <w:pPr>
        <w:widowControl w:val="0"/>
        <w:ind w:firstLine="709"/>
        <w:jc w:val="both"/>
        <w:rPr>
          <w:i/>
          <w:sz w:val="28"/>
          <w:szCs w:val="28"/>
        </w:rPr>
      </w:pPr>
      <w:r w:rsidRPr="00FE188D">
        <w:rPr>
          <w:sz w:val="28"/>
          <w:szCs w:val="28"/>
        </w:rPr>
        <w:t>5.10.1.8. Продолжена работа по совершенствованию форм и методов дошкольного образования. Функционирует 347 групп кратковременного пребывания, которые посещало 6332 ребенка.</w:t>
      </w:r>
    </w:p>
    <w:p w:rsidR="00FE188D" w:rsidRPr="00FE188D" w:rsidRDefault="00FE188D" w:rsidP="00D45A35">
      <w:pPr>
        <w:widowControl w:val="0"/>
        <w:ind w:firstLine="709"/>
        <w:jc w:val="both"/>
        <w:rPr>
          <w:sz w:val="28"/>
          <w:szCs w:val="28"/>
        </w:rPr>
      </w:pPr>
      <w:r w:rsidRPr="00FE188D">
        <w:rPr>
          <w:sz w:val="28"/>
          <w:szCs w:val="28"/>
        </w:rPr>
        <w:t>Открыто 40 консультативных пунктов (</w:t>
      </w:r>
      <w:r w:rsidR="00B04D57">
        <w:rPr>
          <w:sz w:val="28"/>
          <w:szCs w:val="28"/>
        </w:rPr>
        <w:t xml:space="preserve">дошкольные образовательные учреждения </w:t>
      </w:r>
      <w:r w:rsidRPr="00FE188D">
        <w:rPr>
          <w:sz w:val="28"/>
          <w:szCs w:val="28"/>
        </w:rPr>
        <w:t xml:space="preserve">Кировского, Октябрьского, Заельцовского, Калининского, Советского, Первомайского районов) для родителей детей, не посещающих </w:t>
      </w:r>
      <w:r w:rsidR="00B04D57">
        <w:rPr>
          <w:sz w:val="28"/>
          <w:szCs w:val="28"/>
        </w:rPr>
        <w:t>дошкольные образовательные учреждения.</w:t>
      </w:r>
    </w:p>
    <w:p w:rsidR="00FE188D" w:rsidRPr="00FE188D" w:rsidRDefault="00FE188D" w:rsidP="00D45A35">
      <w:pPr>
        <w:widowControl w:val="0"/>
        <w:ind w:firstLine="709"/>
        <w:jc w:val="both"/>
        <w:rPr>
          <w:sz w:val="28"/>
          <w:szCs w:val="28"/>
        </w:rPr>
      </w:pPr>
      <w:r w:rsidRPr="00FE188D">
        <w:rPr>
          <w:sz w:val="28"/>
          <w:szCs w:val="28"/>
        </w:rPr>
        <w:t>Продолжают функционировать 19 «семейных детских садов» для 69 детей из многодетных семей.</w:t>
      </w:r>
    </w:p>
    <w:p w:rsidR="00FE188D" w:rsidRPr="00FE188D" w:rsidRDefault="00FE188D" w:rsidP="00D45A35">
      <w:pPr>
        <w:widowControl w:val="0"/>
        <w:ind w:firstLine="709"/>
        <w:jc w:val="both"/>
        <w:rPr>
          <w:sz w:val="28"/>
          <w:szCs w:val="28"/>
        </w:rPr>
      </w:pPr>
      <w:r w:rsidRPr="00FE188D">
        <w:rPr>
          <w:sz w:val="28"/>
          <w:szCs w:val="28"/>
        </w:rPr>
        <w:t xml:space="preserve">5.10.1.9. Продолжена работа по выравниванию стартовых возможностей детей при поступлении в школу через открытие предшкольных групп на базе </w:t>
      </w:r>
      <w:r w:rsidR="00C155BC">
        <w:rPr>
          <w:sz w:val="28"/>
          <w:szCs w:val="28"/>
        </w:rPr>
        <w:t>образовательных учреждений</w:t>
      </w:r>
      <w:r w:rsidRPr="00FE188D">
        <w:rPr>
          <w:sz w:val="28"/>
          <w:szCs w:val="28"/>
        </w:rPr>
        <w:t>. Функционировали 56 предшкольных групп с охватом 1136 детей.</w:t>
      </w:r>
    </w:p>
    <w:p w:rsidR="00FE188D" w:rsidRPr="00FE188D" w:rsidRDefault="00FE188D" w:rsidP="00D45A35">
      <w:pPr>
        <w:widowControl w:val="0"/>
        <w:ind w:firstLine="709"/>
        <w:jc w:val="both"/>
        <w:rPr>
          <w:i/>
          <w:sz w:val="28"/>
          <w:szCs w:val="28"/>
        </w:rPr>
      </w:pPr>
      <w:r w:rsidRPr="00FE188D">
        <w:rPr>
          <w:sz w:val="28"/>
          <w:szCs w:val="28"/>
        </w:rPr>
        <w:t>5.10.1.10. Проводится мониторинг реализации основных направлений национальной образовательной инициативы «Наша новая школа».</w:t>
      </w:r>
    </w:p>
    <w:p w:rsidR="00FE188D" w:rsidRPr="00FE188D" w:rsidRDefault="00FE188D" w:rsidP="00D45A35">
      <w:pPr>
        <w:widowControl w:val="0"/>
        <w:ind w:firstLine="709"/>
        <w:jc w:val="both"/>
        <w:rPr>
          <w:sz w:val="28"/>
          <w:szCs w:val="28"/>
        </w:rPr>
      </w:pPr>
      <w:r w:rsidRPr="00FE188D">
        <w:rPr>
          <w:sz w:val="28"/>
          <w:szCs w:val="28"/>
        </w:rPr>
        <w:t>Внедрялись системы информационно-коммуникативных технологий с использованием современных демонстрационных и лабораторных экспериментальных комплексов.</w:t>
      </w:r>
    </w:p>
    <w:p w:rsidR="00FE188D" w:rsidRPr="00FE188D" w:rsidRDefault="00FE188D" w:rsidP="00D45A35">
      <w:pPr>
        <w:widowControl w:val="0"/>
        <w:ind w:firstLine="709"/>
        <w:jc w:val="both"/>
        <w:rPr>
          <w:sz w:val="28"/>
          <w:szCs w:val="28"/>
        </w:rPr>
      </w:pPr>
      <w:r w:rsidRPr="00FE188D">
        <w:rPr>
          <w:sz w:val="28"/>
          <w:szCs w:val="28"/>
        </w:rPr>
        <w:t xml:space="preserve">В рамках реализации проекта «Сетевая дистанционная школа» завершена апробация модели дистанционного образования, в том числе для детей с ограниченными возможностями на базе 11 </w:t>
      </w:r>
      <w:r w:rsidR="00C155BC">
        <w:rPr>
          <w:sz w:val="28"/>
          <w:szCs w:val="28"/>
        </w:rPr>
        <w:t>образовательных учреждений</w:t>
      </w:r>
      <w:r w:rsidRPr="00FE188D">
        <w:rPr>
          <w:sz w:val="28"/>
          <w:szCs w:val="28"/>
        </w:rPr>
        <w:t>.</w:t>
      </w:r>
    </w:p>
    <w:p w:rsidR="00FE188D" w:rsidRPr="00FE188D" w:rsidRDefault="00FE188D" w:rsidP="00D45A35">
      <w:pPr>
        <w:widowControl w:val="0"/>
        <w:ind w:firstLine="709"/>
        <w:jc w:val="both"/>
        <w:rPr>
          <w:sz w:val="28"/>
          <w:szCs w:val="28"/>
        </w:rPr>
      </w:pPr>
      <w:r w:rsidRPr="00FE188D">
        <w:rPr>
          <w:sz w:val="28"/>
          <w:szCs w:val="28"/>
        </w:rPr>
        <w:t>Завершен подготовительный этап внедрения системы электронного мониторинга качества образования, системы «Электронных дневников» в общеобразовательных учреждениях. Прошли обучение в целях повышения квалификации в области информационных технологий 1172 работника. Улучшен показатель оснащенности компьютерным оборудованием общеобразовательных учреждений, 11,7 учащихся на 1 компьютер.</w:t>
      </w:r>
    </w:p>
    <w:p w:rsidR="00FE188D" w:rsidRPr="00FE188D" w:rsidRDefault="00FE188D" w:rsidP="00D45A35">
      <w:pPr>
        <w:widowControl w:val="0"/>
        <w:ind w:firstLine="709"/>
        <w:jc w:val="both"/>
        <w:rPr>
          <w:i/>
          <w:sz w:val="28"/>
          <w:szCs w:val="28"/>
        </w:rPr>
      </w:pPr>
      <w:r w:rsidRPr="00FE188D">
        <w:rPr>
          <w:sz w:val="28"/>
          <w:szCs w:val="28"/>
        </w:rPr>
        <w:t>5.10.1.11. </w:t>
      </w:r>
      <w:r w:rsidRPr="00FE188D">
        <w:rPr>
          <w:i/>
          <w:sz w:val="28"/>
          <w:szCs w:val="28"/>
        </w:rPr>
        <w:t xml:space="preserve"> </w:t>
      </w:r>
      <w:r w:rsidRPr="00FE188D">
        <w:rPr>
          <w:sz w:val="28"/>
          <w:szCs w:val="28"/>
        </w:rPr>
        <w:t xml:space="preserve">Продолжена работа по совершенствованию и укреплению материальной базы </w:t>
      </w:r>
      <w:r w:rsidR="005C0DFB">
        <w:rPr>
          <w:sz w:val="28"/>
          <w:szCs w:val="28"/>
        </w:rPr>
        <w:t>муниципальных образовательных учреждений</w:t>
      </w:r>
      <w:r w:rsidRPr="00FE188D">
        <w:rPr>
          <w:sz w:val="28"/>
          <w:szCs w:val="28"/>
        </w:rPr>
        <w:t>:</w:t>
      </w:r>
    </w:p>
    <w:p w:rsidR="00FE188D" w:rsidRPr="00FE188D" w:rsidRDefault="00FE188D" w:rsidP="00D45A35">
      <w:pPr>
        <w:widowControl w:val="0"/>
        <w:ind w:firstLine="709"/>
        <w:jc w:val="both"/>
        <w:rPr>
          <w:sz w:val="28"/>
          <w:szCs w:val="28"/>
        </w:rPr>
      </w:pPr>
      <w:r w:rsidRPr="00FE188D">
        <w:rPr>
          <w:sz w:val="28"/>
          <w:szCs w:val="28"/>
        </w:rPr>
        <w:t xml:space="preserve">проведена промывка систем отопления во всех </w:t>
      </w:r>
      <w:r w:rsidR="005C0DFB">
        <w:rPr>
          <w:sz w:val="28"/>
          <w:szCs w:val="28"/>
        </w:rPr>
        <w:t>образовательных учреждени</w:t>
      </w:r>
      <w:r w:rsidR="002D2E08">
        <w:rPr>
          <w:sz w:val="28"/>
          <w:szCs w:val="28"/>
        </w:rPr>
        <w:t>ях</w:t>
      </w:r>
      <w:r w:rsidRPr="00FE188D">
        <w:rPr>
          <w:sz w:val="28"/>
          <w:szCs w:val="28"/>
        </w:rPr>
        <w:t>, получены акты гидравлических испытаний и акты-паспорта готовности, на подготовку к отопительному сезону направлены средства в сумме 22 млн. рублей;</w:t>
      </w:r>
    </w:p>
    <w:p w:rsidR="00FE188D" w:rsidRPr="00FE188D" w:rsidRDefault="00FE188D" w:rsidP="00D45A35">
      <w:pPr>
        <w:widowControl w:val="0"/>
        <w:ind w:firstLine="709"/>
        <w:jc w:val="both"/>
        <w:rPr>
          <w:sz w:val="28"/>
          <w:szCs w:val="28"/>
        </w:rPr>
      </w:pPr>
      <w:r w:rsidRPr="00FE188D">
        <w:rPr>
          <w:sz w:val="28"/>
          <w:szCs w:val="28"/>
        </w:rPr>
        <w:t xml:space="preserve">проведен капитальный ремонт системы отопления </w:t>
      </w:r>
      <w:r w:rsidR="00BC59CC">
        <w:rPr>
          <w:sz w:val="28"/>
          <w:szCs w:val="28"/>
        </w:rPr>
        <w:t>средней общеобразовательной школы</w:t>
      </w:r>
      <w:r w:rsidRPr="00FE188D">
        <w:rPr>
          <w:sz w:val="28"/>
          <w:szCs w:val="28"/>
        </w:rPr>
        <w:t xml:space="preserve"> № 51 Заельцовского района на сумму 1,7 млн. рублей и частичная замена системы отопления (аварийные работы) на сумму 5,3 млн. рублей; кровель в 34 общеобразовательных учреждениях;</w:t>
      </w:r>
    </w:p>
    <w:p w:rsidR="00FE188D" w:rsidRPr="00FE188D" w:rsidRDefault="00FE188D" w:rsidP="00D45A35">
      <w:pPr>
        <w:widowControl w:val="0"/>
        <w:ind w:firstLine="709"/>
        <w:jc w:val="both"/>
        <w:rPr>
          <w:sz w:val="28"/>
          <w:szCs w:val="28"/>
        </w:rPr>
      </w:pPr>
      <w:r w:rsidRPr="00FE188D">
        <w:rPr>
          <w:sz w:val="28"/>
          <w:szCs w:val="28"/>
        </w:rPr>
        <w:t xml:space="preserve">отремонтированы столовые (пищеблоки) в 10 </w:t>
      </w:r>
      <w:r w:rsidR="00BC59CC">
        <w:rPr>
          <w:sz w:val="28"/>
          <w:szCs w:val="28"/>
        </w:rPr>
        <w:t>средних общеобразовательных школах</w:t>
      </w:r>
      <w:r w:rsidRPr="00FE188D">
        <w:rPr>
          <w:sz w:val="28"/>
          <w:szCs w:val="28"/>
        </w:rPr>
        <w:t>;</w:t>
      </w:r>
    </w:p>
    <w:p w:rsidR="00FE188D" w:rsidRPr="00FE188D" w:rsidRDefault="00FE188D" w:rsidP="00D45A35">
      <w:pPr>
        <w:widowControl w:val="0"/>
        <w:ind w:firstLine="709"/>
        <w:jc w:val="both"/>
        <w:rPr>
          <w:sz w:val="28"/>
          <w:szCs w:val="28"/>
        </w:rPr>
      </w:pPr>
      <w:r w:rsidRPr="00FE188D">
        <w:rPr>
          <w:sz w:val="28"/>
          <w:szCs w:val="28"/>
        </w:rPr>
        <w:t>проведены работы по реализации предписаний надзорных органов на сумму 113,4 млн. рублей, установлено 215 теневых навесов, отремонтированы помещения, частично проведен ремонт пищеблоков.</w:t>
      </w:r>
    </w:p>
    <w:p w:rsidR="00FE188D" w:rsidRPr="00FE188D" w:rsidRDefault="00FE188D" w:rsidP="00D45A35">
      <w:pPr>
        <w:widowControl w:val="0"/>
        <w:ind w:firstLine="709"/>
        <w:jc w:val="both"/>
        <w:rPr>
          <w:sz w:val="28"/>
          <w:szCs w:val="28"/>
        </w:rPr>
      </w:pPr>
      <w:r w:rsidRPr="00FE188D">
        <w:rPr>
          <w:sz w:val="28"/>
          <w:szCs w:val="28"/>
        </w:rPr>
        <w:t xml:space="preserve">В рамках плана мероприятий по совершенствованию организации школьного питания в пищеблоки 44 </w:t>
      </w:r>
      <w:r w:rsidR="00C00FBB">
        <w:rPr>
          <w:sz w:val="28"/>
          <w:szCs w:val="28"/>
        </w:rPr>
        <w:t>образовательных учреждений</w:t>
      </w:r>
      <w:r w:rsidRPr="00FE188D">
        <w:rPr>
          <w:sz w:val="28"/>
          <w:szCs w:val="28"/>
        </w:rPr>
        <w:t xml:space="preserve"> </w:t>
      </w:r>
      <w:r w:rsidR="00737AE7">
        <w:rPr>
          <w:sz w:val="28"/>
          <w:szCs w:val="28"/>
        </w:rPr>
        <w:t>установлено</w:t>
      </w:r>
      <w:r w:rsidRPr="00FE188D">
        <w:rPr>
          <w:sz w:val="28"/>
          <w:szCs w:val="28"/>
        </w:rPr>
        <w:t xml:space="preserve"> технологическое оборудование: пароконвектоматы, шкафы холодильные, плиты и т. д.</w:t>
      </w:r>
    </w:p>
    <w:p w:rsidR="00FE188D" w:rsidRPr="00FE188D" w:rsidRDefault="00FE188D" w:rsidP="00D45A35">
      <w:pPr>
        <w:widowControl w:val="0"/>
        <w:ind w:firstLine="709"/>
        <w:jc w:val="both"/>
        <w:rPr>
          <w:sz w:val="28"/>
          <w:szCs w:val="28"/>
        </w:rPr>
      </w:pPr>
      <w:r w:rsidRPr="00FE188D">
        <w:rPr>
          <w:sz w:val="28"/>
          <w:szCs w:val="28"/>
        </w:rPr>
        <w:t xml:space="preserve">Завершен комплексный капитальный ремонт </w:t>
      </w:r>
      <w:r w:rsidR="00C00FBB">
        <w:rPr>
          <w:sz w:val="28"/>
          <w:szCs w:val="28"/>
        </w:rPr>
        <w:t>средней общеобразовательной школы</w:t>
      </w:r>
      <w:r w:rsidRPr="00FE188D">
        <w:rPr>
          <w:sz w:val="28"/>
          <w:szCs w:val="28"/>
        </w:rPr>
        <w:t xml:space="preserve"> № 120 и здания дома детского творчества Заельцовского района.</w:t>
      </w:r>
    </w:p>
    <w:p w:rsidR="00FE188D" w:rsidRPr="00FE188D" w:rsidRDefault="00FE188D" w:rsidP="00D45A35">
      <w:pPr>
        <w:widowControl w:val="0"/>
        <w:ind w:firstLine="709"/>
        <w:jc w:val="both"/>
        <w:rPr>
          <w:sz w:val="28"/>
          <w:szCs w:val="28"/>
        </w:rPr>
      </w:pPr>
      <w:r w:rsidRPr="00FE188D">
        <w:rPr>
          <w:sz w:val="28"/>
          <w:szCs w:val="28"/>
        </w:rPr>
        <w:t>Завершен ремонт спортивных залов в 12 общеобразовательных учреждениях с поставкой всего спортивного оборудования и инвентаря. В рамках программы «Школьное окно» произведена замена окон в 30 общеобразовательных учреждениях.</w:t>
      </w:r>
    </w:p>
    <w:p w:rsidR="00FE188D" w:rsidRPr="00FE188D" w:rsidRDefault="00FE188D" w:rsidP="00D45A35">
      <w:pPr>
        <w:widowControl w:val="0"/>
        <w:ind w:firstLine="709"/>
        <w:jc w:val="both"/>
        <w:rPr>
          <w:sz w:val="28"/>
          <w:szCs w:val="28"/>
        </w:rPr>
      </w:pPr>
      <w:r w:rsidRPr="00FE188D">
        <w:rPr>
          <w:sz w:val="28"/>
          <w:szCs w:val="28"/>
        </w:rPr>
        <w:t xml:space="preserve">Проведены работы по установке видеонаблюдения на сумму 8,0 млн. рублей в 41 общеобразовательном учреждении. Продолжен ремонт технологического оборудования в </w:t>
      </w:r>
      <w:r w:rsidR="008B7317">
        <w:rPr>
          <w:sz w:val="28"/>
          <w:szCs w:val="28"/>
        </w:rPr>
        <w:t>образовательных учреждениях</w:t>
      </w:r>
      <w:r w:rsidRPr="00FE188D">
        <w:rPr>
          <w:sz w:val="28"/>
          <w:szCs w:val="28"/>
        </w:rPr>
        <w:t>.</w:t>
      </w:r>
    </w:p>
    <w:p w:rsidR="00FE188D" w:rsidRPr="00FE188D" w:rsidRDefault="00FE188D" w:rsidP="00D45A35">
      <w:pPr>
        <w:widowControl w:val="0"/>
        <w:ind w:firstLine="709"/>
        <w:jc w:val="both"/>
        <w:rPr>
          <w:sz w:val="28"/>
          <w:szCs w:val="28"/>
        </w:rPr>
      </w:pPr>
      <w:r w:rsidRPr="00FE188D">
        <w:rPr>
          <w:sz w:val="28"/>
          <w:szCs w:val="28"/>
        </w:rPr>
        <w:t xml:space="preserve">На оснащение </w:t>
      </w:r>
      <w:r w:rsidR="008B7317">
        <w:rPr>
          <w:sz w:val="28"/>
          <w:szCs w:val="28"/>
        </w:rPr>
        <w:t>муниципальных общеобразовательных учреждений</w:t>
      </w:r>
      <w:r w:rsidRPr="00FE188D">
        <w:rPr>
          <w:sz w:val="28"/>
          <w:szCs w:val="28"/>
        </w:rPr>
        <w:t xml:space="preserve"> мебелью и приобретение мягкого инвентаря из средств бюджета города выделено 136 млн. рублей. </w:t>
      </w:r>
    </w:p>
    <w:p w:rsidR="00FE188D" w:rsidRPr="00FE188D" w:rsidRDefault="00FE188D" w:rsidP="00D45A35">
      <w:pPr>
        <w:widowControl w:val="0"/>
        <w:ind w:firstLine="709"/>
        <w:jc w:val="both"/>
        <w:rPr>
          <w:sz w:val="28"/>
          <w:szCs w:val="28"/>
        </w:rPr>
      </w:pPr>
      <w:r w:rsidRPr="00FE188D">
        <w:rPr>
          <w:sz w:val="28"/>
          <w:szCs w:val="28"/>
        </w:rPr>
        <w:t>5.10.1.12. </w:t>
      </w:r>
      <w:r w:rsidRPr="00FE188D">
        <w:rPr>
          <w:bCs/>
          <w:sz w:val="28"/>
          <w:szCs w:val="28"/>
        </w:rPr>
        <w:t xml:space="preserve">Начал деятельность МКУ Городской комплексный центр по организации каникулярного отдыха детей школьного возраста «СОЛО» (далее – ГКЦ «СОЛО»). </w:t>
      </w:r>
      <w:r w:rsidRPr="00FE188D">
        <w:t xml:space="preserve"> </w:t>
      </w:r>
      <w:r w:rsidRPr="00FE188D">
        <w:rPr>
          <w:sz w:val="28"/>
          <w:szCs w:val="28"/>
        </w:rPr>
        <w:t xml:space="preserve">Деятельность МКУ </w:t>
      </w:r>
      <w:r w:rsidRPr="00FE188D">
        <w:rPr>
          <w:bCs/>
          <w:sz w:val="28"/>
          <w:szCs w:val="28"/>
        </w:rPr>
        <w:t>ГКЦ «СОЛО»</w:t>
      </w:r>
      <w:r w:rsidRPr="00FE188D">
        <w:rPr>
          <w:sz w:val="28"/>
          <w:szCs w:val="28"/>
        </w:rPr>
        <w:t xml:space="preserve"> направлена на обеспечение качественного отдыха и оздоровления детей и подростков города Новосибирска, систематизацию работы оздоровительных учреждений, расположенных на территории Новосибирской области, расширение возможности получения дополнительного образования детьми школьного возраста в каникулярный период. </w:t>
      </w:r>
    </w:p>
    <w:p w:rsidR="00FE188D" w:rsidRPr="00FE188D" w:rsidRDefault="00FE188D" w:rsidP="00D45A35">
      <w:pPr>
        <w:widowControl w:val="0"/>
        <w:ind w:firstLine="709"/>
        <w:jc w:val="both"/>
        <w:rPr>
          <w:i/>
          <w:sz w:val="28"/>
          <w:szCs w:val="28"/>
        </w:rPr>
      </w:pPr>
      <w:r w:rsidRPr="00FE188D">
        <w:rPr>
          <w:sz w:val="28"/>
        </w:rPr>
        <w:t xml:space="preserve">Открыт детско-юношеский центр </w:t>
      </w:r>
      <w:r w:rsidR="006D360A">
        <w:rPr>
          <w:sz w:val="28"/>
        </w:rPr>
        <w:t xml:space="preserve">(далее – ДЮЦ) </w:t>
      </w:r>
      <w:r w:rsidRPr="00FE188D">
        <w:rPr>
          <w:sz w:val="28"/>
        </w:rPr>
        <w:t>«Планетарий» учреждение дополнительного образования детей.</w:t>
      </w:r>
    </w:p>
    <w:p w:rsidR="00FE188D" w:rsidRPr="00FE188D" w:rsidRDefault="00FE188D" w:rsidP="00D45A35">
      <w:pPr>
        <w:widowControl w:val="0"/>
        <w:ind w:firstLine="709"/>
        <w:jc w:val="both"/>
        <w:rPr>
          <w:sz w:val="28"/>
          <w:szCs w:val="28"/>
        </w:rPr>
      </w:pPr>
      <w:r w:rsidRPr="00FE188D">
        <w:rPr>
          <w:sz w:val="28"/>
          <w:szCs w:val="28"/>
        </w:rPr>
        <w:t xml:space="preserve">Путем присоединения реорганизовано 4 учреждения: </w:t>
      </w:r>
    </w:p>
    <w:p w:rsidR="00FE188D" w:rsidRPr="00FE188D" w:rsidRDefault="00FE188D" w:rsidP="00D45A35">
      <w:pPr>
        <w:widowControl w:val="0"/>
        <w:ind w:firstLine="709"/>
        <w:jc w:val="both"/>
        <w:rPr>
          <w:sz w:val="28"/>
          <w:szCs w:val="28"/>
        </w:rPr>
      </w:pPr>
      <w:r w:rsidRPr="00FE188D">
        <w:rPr>
          <w:sz w:val="28"/>
          <w:szCs w:val="28"/>
        </w:rPr>
        <w:t>к детскому саду № 451 присоединен детск</w:t>
      </w:r>
      <w:r w:rsidR="00982DAE">
        <w:rPr>
          <w:sz w:val="28"/>
          <w:szCs w:val="28"/>
        </w:rPr>
        <w:t>ий</w:t>
      </w:r>
      <w:r w:rsidRPr="00FE188D">
        <w:rPr>
          <w:sz w:val="28"/>
          <w:szCs w:val="28"/>
        </w:rPr>
        <w:t xml:space="preserve"> сад № 40;</w:t>
      </w:r>
    </w:p>
    <w:p w:rsidR="00FE188D" w:rsidRPr="00FE188D" w:rsidRDefault="00FE188D" w:rsidP="00D45A35">
      <w:pPr>
        <w:widowControl w:val="0"/>
        <w:ind w:firstLine="709"/>
        <w:jc w:val="both"/>
        <w:rPr>
          <w:sz w:val="28"/>
          <w:szCs w:val="28"/>
        </w:rPr>
      </w:pPr>
      <w:r w:rsidRPr="00FE188D">
        <w:rPr>
          <w:sz w:val="28"/>
          <w:szCs w:val="28"/>
        </w:rPr>
        <w:t>к муниципальному казенному образовательному учреждению городско</w:t>
      </w:r>
      <w:r w:rsidR="00CC0582">
        <w:rPr>
          <w:sz w:val="28"/>
          <w:szCs w:val="28"/>
        </w:rPr>
        <w:t>му</w:t>
      </w:r>
      <w:r w:rsidRPr="00FE188D">
        <w:rPr>
          <w:sz w:val="28"/>
          <w:szCs w:val="28"/>
        </w:rPr>
        <w:t xml:space="preserve"> центр</w:t>
      </w:r>
      <w:r w:rsidR="00CC0582">
        <w:rPr>
          <w:sz w:val="28"/>
          <w:szCs w:val="28"/>
        </w:rPr>
        <w:t>у</w:t>
      </w:r>
      <w:r w:rsidRPr="00FE188D">
        <w:rPr>
          <w:sz w:val="28"/>
          <w:szCs w:val="28"/>
        </w:rPr>
        <w:t xml:space="preserve"> физической культуры и спорта «Виктория», детский оздоровительный центр «Пионерские зори» и детский оздоровительный центр им. С. Тюленина;</w:t>
      </w:r>
    </w:p>
    <w:p w:rsidR="00FE188D" w:rsidRPr="00FE188D" w:rsidRDefault="00FE188D" w:rsidP="00D45A35">
      <w:pPr>
        <w:widowControl w:val="0"/>
        <w:ind w:firstLine="709"/>
        <w:jc w:val="both"/>
        <w:rPr>
          <w:sz w:val="28"/>
          <w:szCs w:val="28"/>
        </w:rPr>
      </w:pPr>
      <w:r w:rsidRPr="00FE188D">
        <w:rPr>
          <w:sz w:val="28"/>
          <w:szCs w:val="28"/>
        </w:rPr>
        <w:t>к детскому дому № 6 присоединен детский дом № 4.</w:t>
      </w:r>
    </w:p>
    <w:p w:rsidR="00FE188D" w:rsidRPr="00FE188D" w:rsidRDefault="00FE188D" w:rsidP="00D45A35">
      <w:pPr>
        <w:widowControl w:val="0"/>
        <w:ind w:firstLine="709"/>
        <w:jc w:val="both"/>
        <w:rPr>
          <w:i/>
          <w:sz w:val="28"/>
          <w:szCs w:val="28"/>
        </w:rPr>
      </w:pPr>
      <w:r w:rsidRPr="00FE188D">
        <w:rPr>
          <w:sz w:val="28"/>
          <w:szCs w:val="28"/>
        </w:rPr>
        <w:t>5.10.1.12.2. </w:t>
      </w:r>
      <w:r w:rsidRPr="00FE188D">
        <w:rPr>
          <w:i/>
          <w:sz w:val="28"/>
          <w:szCs w:val="28"/>
        </w:rPr>
        <w:t xml:space="preserve"> </w:t>
      </w:r>
      <w:r w:rsidRPr="00FE188D">
        <w:rPr>
          <w:sz w:val="28"/>
          <w:szCs w:val="28"/>
        </w:rPr>
        <w:t xml:space="preserve">Функционируют органы государственно-общественного управления во всех </w:t>
      </w:r>
      <w:r w:rsidR="00CC0582">
        <w:rPr>
          <w:sz w:val="28"/>
          <w:szCs w:val="28"/>
        </w:rPr>
        <w:t>образовательных учреждениях</w:t>
      </w:r>
      <w:r w:rsidRPr="00FE188D">
        <w:rPr>
          <w:sz w:val="28"/>
          <w:szCs w:val="28"/>
        </w:rPr>
        <w:t xml:space="preserve"> и 10 </w:t>
      </w:r>
      <w:r w:rsidR="00CC0582">
        <w:rPr>
          <w:sz w:val="28"/>
          <w:szCs w:val="28"/>
        </w:rPr>
        <w:t>учреждениях дополнительного образования</w:t>
      </w:r>
      <w:r w:rsidRPr="00FE188D">
        <w:rPr>
          <w:sz w:val="28"/>
          <w:szCs w:val="28"/>
        </w:rPr>
        <w:t xml:space="preserve">. Формой деятельности являются советы, управляющие советы, советы учреждения. Они функционируют в соответствии с уставной деятельностью: принимают активное участие в подготовке и реализации программ развития учреждений, определении стратегических задач совершенствования образовательного процесса, оценке качества образования, решения вопросов укрепления материально-технической базы; члены советов учреждения привлекаются к распределению стимулирующего фонда оплаты труда, к решению вопросов по организации образовательного процесса. </w:t>
      </w:r>
    </w:p>
    <w:p w:rsidR="00FE188D" w:rsidRPr="00FE188D" w:rsidRDefault="00FE188D" w:rsidP="00D45A35">
      <w:pPr>
        <w:widowControl w:val="0"/>
        <w:ind w:firstLine="709"/>
        <w:jc w:val="both"/>
        <w:rPr>
          <w:sz w:val="28"/>
          <w:szCs w:val="28"/>
        </w:rPr>
      </w:pPr>
      <w:r w:rsidRPr="00FE188D">
        <w:rPr>
          <w:sz w:val="28"/>
          <w:szCs w:val="28"/>
        </w:rPr>
        <w:t xml:space="preserve">В каждом </w:t>
      </w:r>
      <w:r w:rsidR="00CC0582">
        <w:rPr>
          <w:sz w:val="28"/>
          <w:szCs w:val="28"/>
        </w:rPr>
        <w:t>МАУ</w:t>
      </w:r>
      <w:r w:rsidRPr="00FE188D">
        <w:rPr>
          <w:sz w:val="28"/>
          <w:szCs w:val="28"/>
        </w:rPr>
        <w:t xml:space="preserve"> созданы и функционируют наблюдательные советы.</w:t>
      </w:r>
    </w:p>
    <w:p w:rsidR="00FE188D" w:rsidRPr="00FE188D" w:rsidRDefault="00FE188D" w:rsidP="00D45A35">
      <w:pPr>
        <w:widowControl w:val="0"/>
        <w:ind w:firstLine="709"/>
        <w:jc w:val="both"/>
        <w:rPr>
          <w:sz w:val="28"/>
          <w:szCs w:val="28"/>
        </w:rPr>
      </w:pPr>
      <w:r w:rsidRPr="00FE188D">
        <w:rPr>
          <w:sz w:val="28"/>
          <w:szCs w:val="28"/>
        </w:rPr>
        <w:t>5.10.1.13. Обеспечение социальной и правовой защиты несовершеннолетних.</w:t>
      </w:r>
    </w:p>
    <w:p w:rsidR="00FE188D" w:rsidRPr="00FE188D" w:rsidRDefault="00FE188D" w:rsidP="00BD4621">
      <w:pPr>
        <w:widowControl w:val="0"/>
        <w:ind w:firstLine="709"/>
        <w:jc w:val="both"/>
        <w:rPr>
          <w:sz w:val="28"/>
          <w:szCs w:val="28"/>
        </w:rPr>
      </w:pPr>
      <w:r w:rsidRPr="00FE188D">
        <w:rPr>
          <w:sz w:val="28"/>
          <w:szCs w:val="28"/>
        </w:rPr>
        <w:t xml:space="preserve">5.10.1.13.1. Продолжена работа по реализации </w:t>
      </w:r>
      <w:r w:rsidR="00BD4621">
        <w:rPr>
          <w:sz w:val="28"/>
          <w:szCs w:val="28"/>
        </w:rPr>
        <w:t>ДЦП</w:t>
      </w:r>
      <w:r w:rsidRPr="00FE188D">
        <w:rPr>
          <w:sz w:val="28"/>
          <w:szCs w:val="28"/>
        </w:rPr>
        <w:t xml:space="preserve"> </w:t>
      </w:r>
      <w:r w:rsidRPr="00FE188D">
        <w:rPr>
          <w:sz w:val="28"/>
        </w:rPr>
        <w:t xml:space="preserve">«Профилактика правонарушений в Новосибирской области на 2011 </w:t>
      </w:r>
      <w:r w:rsidR="00BD4621">
        <w:rPr>
          <w:sz w:val="28"/>
        </w:rPr>
        <w:t>–</w:t>
      </w:r>
      <w:r w:rsidRPr="00FE188D">
        <w:rPr>
          <w:sz w:val="28"/>
        </w:rPr>
        <w:t xml:space="preserve"> 2013 годы»</w:t>
      </w:r>
      <w:r w:rsidR="00BD4621">
        <w:rPr>
          <w:sz w:val="28"/>
        </w:rPr>
        <w:t xml:space="preserve">, утвержденной </w:t>
      </w:r>
      <w:r w:rsidR="00BD4621" w:rsidRPr="00BD4621">
        <w:t xml:space="preserve"> </w:t>
      </w:r>
      <w:r w:rsidR="00CC0582" w:rsidRPr="00CC0582">
        <w:rPr>
          <w:sz w:val="28"/>
          <w:szCs w:val="28"/>
        </w:rPr>
        <w:t>постановлением</w:t>
      </w:r>
      <w:r w:rsidR="00CC0582">
        <w:t xml:space="preserve"> </w:t>
      </w:r>
      <w:r w:rsidR="00BD4621" w:rsidRPr="00BD4621">
        <w:rPr>
          <w:sz w:val="28"/>
        </w:rPr>
        <w:t>Правительств</w:t>
      </w:r>
      <w:r w:rsidR="00CC0582">
        <w:rPr>
          <w:sz w:val="28"/>
        </w:rPr>
        <w:t>а</w:t>
      </w:r>
      <w:r w:rsidR="00BD4621" w:rsidRPr="00BD4621">
        <w:rPr>
          <w:sz w:val="28"/>
        </w:rPr>
        <w:t xml:space="preserve"> Новосибирской области</w:t>
      </w:r>
      <w:r w:rsidR="00BD4621">
        <w:rPr>
          <w:sz w:val="28"/>
        </w:rPr>
        <w:t xml:space="preserve"> </w:t>
      </w:r>
      <w:r w:rsidR="00BD4621" w:rsidRPr="00BD4621">
        <w:rPr>
          <w:sz w:val="28"/>
        </w:rPr>
        <w:t>от 30</w:t>
      </w:r>
      <w:r w:rsidR="00BD4621">
        <w:rPr>
          <w:sz w:val="28"/>
        </w:rPr>
        <w:t>.08.</w:t>
      </w:r>
      <w:r w:rsidR="00BD4621" w:rsidRPr="00BD4621">
        <w:rPr>
          <w:sz w:val="28"/>
        </w:rPr>
        <w:t xml:space="preserve">2010 </w:t>
      </w:r>
      <w:r w:rsidR="00BD4621">
        <w:rPr>
          <w:sz w:val="28"/>
        </w:rPr>
        <w:t>№ </w:t>
      </w:r>
      <w:r w:rsidR="00BD4621" w:rsidRPr="00BD4621">
        <w:rPr>
          <w:sz w:val="28"/>
        </w:rPr>
        <w:t>115-п</w:t>
      </w:r>
      <w:r w:rsidRPr="00FE188D">
        <w:rPr>
          <w:sz w:val="28"/>
        </w:rPr>
        <w:t>:</w:t>
      </w:r>
    </w:p>
    <w:p w:rsidR="00FE188D" w:rsidRPr="00FE188D" w:rsidRDefault="00FE188D" w:rsidP="00D45A35">
      <w:pPr>
        <w:widowControl w:val="0"/>
        <w:ind w:firstLine="709"/>
        <w:jc w:val="both"/>
        <w:rPr>
          <w:sz w:val="28"/>
          <w:szCs w:val="28"/>
        </w:rPr>
      </w:pPr>
      <w:r w:rsidRPr="00FE188D">
        <w:rPr>
          <w:sz w:val="28"/>
          <w:szCs w:val="28"/>
        </w:rPr>
        <w:t>обновлена база данных детей, оказавшихся в трудной жизненной ситуации;</w:t>
      </w:r>
    </w:p>
    <w:p w:rsidR="00FE188D" w:rsidRPr="00FE188D" w:rsidRDefault="00FE188D" w:rsidP="00D45A35">
      <w:pPr>
        <w:widowControl w:val="0"/>
        <w:ind w:firstLine="709"/>
        <w:jc w:val="both"/>
        <w:rPr>
          <w:sz w:val="28"/>
          <w:szCs w:val="28"/>
        </w:rPr>
      </w:pPr>
      <w:r w:rsidRPr="00FE188D">
        <w:rPr>
          <w:sz w:val="28"/>
          <w:szCs w:val="28"/>
        </w:rPr>
        <w:t xml:space="preserve">осуществлялся мониторинг по профилактике безнадзорности и правонарушений в части изменения формы обучения несовершеннолетних, осужденных к мерам наказания, занятости детей и подростков в </w:t>
      </w:r>
      <w:r w:rsidR="00955C4C">
        <w:rPr>
          <w:sz w:val="28"/>
          <w:szCs w:val="28"/>
        </w:rPr>
        <w:t>учреждениях дополнительного образования</w:t>
      </w:r>
      <w:r w:rsidRPr="00FE188D">
        <w:rPr>
          <w:sz w:val="28"/>
          <w:szCs w:val="28"/>
        </w:rPr>
        <w:t xml:space="preserve"> структурных подразделений департамента </w:t>
      </w:r>
      <w:r w:rsidR="009A0687">
        <w:rPr>
          <w:sz w:val="28"/>
          <w:szCs w:val="28"/>
        </w:rPr>
        <w:t xml:space="preserve">образования, </w:t>
      </w:r>
      <w:r w:rsidRPr="00FE188D">
        <w:rPr>
          <w:sz w:val="28"/>
          <w:szCs w:val="28"/>
        </w:rPr>
        <w:t>культуры, спорта и молодежной политики мэрии города Новосибирска;</w:t>
      </w:r>
    </w:p>
    <w:p w:rsidR="00FE188D" w:rsidRPr="00FE188D" w:rsidRDefault="00FE188D" w:rsidP="00D45A35">
      <w:pPr>
        <w:widowControl w:val="0"/>
        <w:ind w:firstLine="709"/>
        <w:jc w:val="both"/>
        <w:rPr>
          <w:sz w:val="28"/>
          <w:szCs w:val="28"/>
        </w:rPr>
      </w:pPr>
      <w:r w:rsidRPr="00FE188D">
        <w:rPr>
          <w:sz w:val="28"/>
          <w:szCs w:val="28"/>
        </w:rPr>
        <w:t xml:space="preserve">ведется </w:t>
      </w:r>
      <w:r w:rsidRPr="00FE188D">
        <w:rPr>
          <w:spacing w:val="-1"/>
          <w:sz w:val="28"/>
          <w:szCs w:val="28"/>
        </w:rPr>
        <w:t xml:space="preserve">учет несовершеннолетних, оказавшихся в трудной жизненной ситуации, занимающихся в </w:t>
      </w:r>
      <w:r w:rsidR="00D43042">
        <w:rPr>
          <w:sz w:val="28"/>
          <w:szCs w:val="28"/>
        </w:rPr>
        <w:t>учреждениях дополнительного образования</w:t>
      </w:r>
      <w:r w:rsidR="00D43042" w:rsidRPr="00FE188D">
        <w:rPr>
          <w:spacing w:val="-1"/>
          <w:sz w:val="28"/>
          <w:szCs w:val="28"/>
        </w:rPr>
        <w:t xml:space="preserve"> </w:t>
      </w:r>
      <w:r w:rsidRPr="00FE188D">
        <w:rPr>
          <w:sz w:val="28"/>
          <w:szCs w:val="28"/>
        </w:rPr>
        <w:t>– их количество составляет свыше 5,5 тысяч человек.</w:t>
      </w:r>
    </w:p>
    <w:p w:rsidR="00FE188D" w:rsidRPr="00FE188D" w:rsidRDefault="00FE188D" w:rsidP="00D45A35">
      <w:pPr>
        <w:widowControl w:val="0"/>
        <w:ind w:firstLine="709"/>
        <w:jc w:val="both"/>
        <w:rPr>
          <w:sz w:val="28"/>
          <w:szCs w:val="28"/>
        </w:rPr>
      </w:pPr>
      <w:r w:rsidRPr="00FE188D">
        <w:rPr>
          <w:sz w:val="28"/>
          <w:szCs w:val="28"/>
        </w:rPr>
        <w:t>Проведено около 1100 мероприятий с родителями, учащимися и педагогами по профилактике употребления психоактивных веществ и алкогольной продукции в форме родительских собраний, педагогических советов, внеурочных мероприятий для несовершеннолетних.</w:t>
      </w:r>
    </w:p>
    <w:p w:rsidR="00FE188D" w:rsidRPr="00FE188D" w:rsidRDefault="00FE188D" w:rsidP="00D45A35">
      <w:pPr>
        <w:widowControl w:val="0"/>
        <w:ind w:firstLine="709"/>
        <w:jc w:val="both"/>
        <w:rPr>
          <w:sz w:val="28"/>
          <w:szCs w:val="28"/>
        </w:rPr>
      </w:pPr>
      <w:r w:rsidRPr="00FE188D">
        <w:rPr>
          <w:sz w:val="28"/>
          <w:szCs w:val="28"/>
        </w:rPr>
        <w:t xml:space="preserve">5.10.1.13.2. Продолжено совершенствование системы правового воспитания. Организованы встречи с юристами в ряде </w:t>
      </w:r>
      <w:r w:rsidR="007E4F73">
        <w:rPr>
          <w:sz w:val="28"/>
          <w:szCs w:val="28"/>
        </w:rPr>
        <w:t>образовательных учреждений</w:t>
      </w:r>
      <w:r w:rsidRPr="00FE188D">
        <w:rPr>
          <w:sz w:val="28"/>
          <w:szCs w:val="28"/>
        </w:rPr>
        <w:t xml:space="preserve">, продолжена работа 42 классов и школ спасателей с количеством учащихся 1581 человек. </w:t>
      </w:r>
    </w:p>
    <w:p w:rsidR="00FE188D" w:rsidRPr="00FE188D" w:rsidRDefault="00FE188D" w:rsidP="00D45A35">
      <w:pPr>
        <w:widowControl w:val="0"/>
        <w:ind w:firstLine="709"/>
        <w:jc w:val="both"/>
        <w:rPr>
          <w:sz w:val="28"/>
          <w:szCs w:val="28"/>
        </w:rPr>
      </w:pPr>
      <w:r w:rsidRPr="00FE188D">
        <w:rPr>
          <w:sz w:val="28"/>
          <w:szCs w:val="28"/>
        </w:rPr>
        <w:t>Проведено 5 городских профильных смен различной тематики для 391 школьника:</w:t>
      </w:r>
    </w:p>
    <w:p w:rsidR="00FE188D" w:rsidRPr="00FE188D" w:rsidRDefault="00FE188D" w:rsidP="00D45A35">
      <w:pPr>
        <w:widowControl w:val="0"/>
        <w:ind w:firstLine="709"/>
        <w:jc w:val="both"/>
        <w:rPr>
          <w:sz w:val="28"/>
          <w:szCs w:val="28"/>
        </w:rPr>
      </w:pPr>
      <w:r w:rsidRPr="00FE188D">
        <w:rPr>
          <w:sz w:val="28"/>
          <w:szCs w:val="28"/>
        </w:rPr>
        <w:t xml:space="preserve">в санаторно-оздоровительном лагере круглогодичного действия «Чкаловец» </w:t>
      </w:r>
      <w:r w:rsidR="007E4F73" w:rsidRPr="00FE188D">
        <w:rPr>
          <w:sz w:val="28"/>
          <w:szCs w:val="28"/>
        </w:rPr>
        <w:t xml:space="preserve">– </w:t>
      </w:r>
      <w:r w:rsidRPr="00FE188D">
        <w:rPr>
          <w:sz w:val="28"/>
          <w:szCs w:val="28"/>
        </w:rPr>
        <w:t xml:space="preserve"> «Олимпийские высоты»;</w:t>
      </w:r>
    </w:p>
    <w:p w:rsidR="00FE188D" w:rsidRPr="00FE188D" w:rsidRDefault="00FE188D" w:rsidP="00D45A35">
      <w:pPr>
        <w:widowControl w:val="0"/>
        <w:ind w:firstLine="709"/>
        <w:jc w:val="both"/>
        <w:rPr>
          <w:sz w:val="28"/>
          <w:szCs w:val="28"/>
        </w:rPr>
      </w:pPr>
      <w:r w:rsidRPr="00FE188D">
        <w:rPr>
          <w:sz w:val="28"/>
          <w:szCs w:val="28"/>
        </w:rPr>
        <w:t xml:space="preserve">в детском оздоровительном лагере «Гренада» </w:t>
      </w:r>
      <w:r w:rsidR="007E4F73" w:rsidRPr="00FE188D">
        <w:rPr>
          <w:sz w:val="28"/>
          <w:szCs w:val="28"/>
        </w:rPr>
        <w:t xml:space="preserve">– </w:t>
      </w:r>
      <w:r w:rsidRPr="00FE188D">
        <w:rPr>
          <w:sz w:val="28"/>
          <w:szCs w:val="28"/>
        </w:rPr>
        <w:t>«Учебно-методический сбор кадетов»;</w:t>
      </w:r>
    </w:p>
    <w:p w:rsidR="00FE188D" w:rsidRPr="00FE188D" w:rsidRDefault="00FE188D" w:rsidP="00D45A35">
      <w:pPr>
        <w:widowControl w:val="0"/>
        <w:ind w:firstLine="709"/>
        <w:jc w:val="both"/>
        <w:rPr>
          <w:sz w:val="28"/>
          <w:szCs w:val="28"/>
        </w:rPr>
      </w:pPr>
      <w:r w:rsidRPr="00FE188D">
        <w:rPr>
          <w:sz w:val="28"/>
          <w:szCs w:val="28"/>
        </w:rPr>
        <w:t xml:space="preserve">в </w:t>
      </w:r>
      <w:r w:rsidR="007E4F73" w:rsidRPr="00FE188D">
        <w:rPr>
          <w:sz w:val="28"/>
          <w:szCs w:val="28"/>
        </w:rPr>
        <w:t xml:space="preserve">детском оздоровительном лагере </w:t>
      </w:r>
      <w:r w:rsidRPr="00FE188D">
        <w:rPr>
          <w:sz w:val="28"/>
          <w:szCs w:val="28"/>
        </w:rPr>
        <w:t xml:space="preserve">«Калейдоскоп» </w:t>
      </w:r>
      <w:r w:rsidR="007E4F73" w:rsidRPr="00FE188D">
        <w:rPr>
          <w:sz w:val="28"/>
          <w:szCs w:val="28"/>
        </w:rPr>
        <w:t xml:space="preserve">– </w:t>
      </w:r>
      <w:r w:rsidRPr="00FE188D">
        <w:rPr>
          <w:sz w:val="28"/>
          <w:szCs w:val="28"/>
        </w:rPr>
        <w:t xml:space="preserve">военно-патриотическая смена «Я </w:t>
      </w:r>
      <w:r w:rsidR="007E4F73" w:rsidRPr="00FE188D">
        <w:rPr>
          <w:sz w:val="28"/>
          <w:szCs w:val="28"/>
        </w:rPr>
        <w:t xml:space="preserve">– </w:t>
      </w:r>
      <w:r w:rsidRPr="00FE188D">
        <w:rPr>
          <w:sz w:val="28"/>
          <w:szCs w:val="28"/>
        </w:rPr>
        <w:t>гражданин России»; «Одаренные дети»»;</w:t>
      </w:r>
    </w:p>
    <w:p w:rsidR="00FE188D" w:rsidRPr="00FE188D" w:rsidRDefault="00FE188D" w:rsidP="00D45A35">
      <w:pPr>
        <w:widowControl w:val="0"/>
        <w:ind w:firstLine="709"/>
        <w:jc w:val="both"/>
        <w:rPr>
          <w:sz w:val="28"/>
          <w:szCs w:val="28"/>
        </w:rPr>
      </w:pPr>
      <w:r w:rsidRPr="00FE188D">
        <w:rPr>
          <w:sz w:val="28"/>
          <w:szCs w:val="28"/>
        </w:rPr>
        <w:t xml:space="preserve">в </w:t>
      </w:r>
      <w:r w:rsidR="007E4F73" w:rsidRPr="00FE188D">
        <w:rPr>
          <w:sz w:val="28"/>
          <w:szCs w:val="28"/>
        </w:rPr>
        <w:t xml:space="preserve">детском оздоровительном лагере </w:t>
      </w:r>
      <w:r w:rsidRPr="00FE188D">
        <w:rPr>
          <w:sz w:val="28"/>
          <w:szCs w:val="28"/>
        </w:rPr>
        <w:t xml:space="preserve">«Созвездие Юниор» </w:t>
      </w:r>
      <w:r w:rsidR="007E4F73" w:rsidRPr="00FE188D">
        <w:rPr>
          <w:sz w:val="28"/>
          <w:szCs w:val="28"/>
        </w:rPr>
        <w:t>–</w:t>
      </w:r>
      <w:r w:rsidRPr="00FE188D">
        <w:rPr>
          <w:sz w:val="28"/>
          <w:szCs w:val="28"/>
        </w:rPr>
        <w:t xml:space="preserve"> «Туризм и краеведение».</w:t>
      </w:r>
    </w:p>
    <w:p w:rsidR="00FE188D" w:rsidRPr="00FE188D" w:rsidRDefault="00FE188D" w:rsidP="00D45A35">
      <w:pPr>
        <w:widowControl w:val="0"/>
        <w:ind w:firstLine="709"/>
        <w:jc w:val="both"/>
        <w:rPr>
          <w:i/>
          <w:sz w:val="28"/>
          <w:szCs w:val="28"/>
        </w:rPr>
      </w:pPr>
      <w:r w:rsidRPr="00FE188D">
        <w:rPr>
          <w:sz w:val="28"/>
          <w:szCs w:val="28"/>
        </w:rPr>
        <w:t>5.10.1.13.3. Организовано льготное питание детей из малообеспеченных и многодетных семей из расчета 40 рублей в день. На льготное питание из средств бюджета города направлено 27,3 млн. рублей, из средств областного бюджета – 36,6 млн. рублей.</w:t>
      </w:r>
    </w:p>
    <w:p w:rsidR="00FE188D" w:rsidRPr="00FE188D" w:rsidRDefault="00FE188D" w:rsidP="00D45A35">
      <w:pPr>
        <w:widowControl w:val="0"/>
        <w:ind w:firstLine="709"/>
        <w:jc w:val="both"/>
        <w:rPr>
          <w:sz w:val="28"/>
          <w:szCs w:val="28"/>
        </w:rPr>
      </w:pPr>
      <w:r w:rsidRPr="00FE188D">
        <w:rPr>
          <w:sz w:val="28"/>
          <w:szCs w:val="28"/>
        </w:rPr>
        <w:t xml:space="preserve">В специальных (коррекционных) </w:t>
      </w:r>
      <w:r w:rsidR="00E82EC4">
        <w:rPr>
          <w:sz w:val="28"/>
          <w:szCs w:val="28"/>
        </w:rPr>
        <w:t>образовательных учреждениях</w:t>
      </w:r>
      <w:r w:rsidRPr="00FE188D">
        <w:rPr>
          <w:sz w:val="28"/>
          <w:szCs w:val="28"/>
        </w:rPr>
        <w:t xml:space="preserve"> для обучающихся с отклонениями в развитии предусмотрено двухразовое питание, использовано 45,1 млн. рублей из средств областного бюджета. </w:t>
      </w:r>
    </w:p>
    <w:p w:rsidR="00FE188D" w:rsidRPr="00FE188D" w:rsidRDefault="00FE188D" w:rsidP="00D45A35">
      <w:pPr>
        <w:widowControl w:val="0"/>
        <w:ind w:firstLine="709"/>
        <w:jc w:val="both"/>
        <w:rPr>
          <w:sz w:val="28"/>
          <w:szCs w:val="28"/>
        </w:rPr>
      </w:pPr>
      <w:r w:rsidRPr="00FE188D">
        <w:rPr>
          <w:sz w:val="28"/>
          <w:szCs w:val="28"/>
        </w:rPr>
        <w:t xml:space="preserve">Установлена норма питания в </w:t>
      </w:r>
      <w:r w:rsidR="00E82EC4">
        <w:rPr>
          <w:sz w:val="28"/>
          <w:szCs w:val="28"/>
        </w:rPr>
        <w:t>дошкольных образовательных учреждениях</w:t>
      </w:r>
      <w:r w:rsidRPr="00FE188D">
        <w:rPr>
          <w:sz w:val="28"/>
          <w:szCs w:val="28"/>
        </w:rPr>
        <w:t xml:space="preserve"> на одного ребенка в день – 70 рублей, до установленной величины производится дотация из средств бюджета города в сумме 7 рублей в день на одного ребенка. Всего на питание в </w:t>
      </w:r>
      <w:r w:rsidR="00E82EC4">
        <w:rPr>
          <w:sz w:val="28"/>
          <w:szCs w:val="28"/>
        </w:rPr>
        <w:t>дошкольные образовательные учреждения</w:t>
      </w:r>
      <w:r w:rsidRPr="00FE188D">
        <w:rPr>
          <w:sz w:val="28"/>
          <w:szCs w:val="28"/>
        </w:rPr>
        <w:t xml:space="preserve"> направлено 497,4 млн. рублей, в том числе из бюджета города 161,8 млн. рублей.</w:t>
      </w:r>
    </w:p>
    <w:p w:rsidR="00FE188D" w:rsidRPr="00FE188D" w:rsidRDefault="00FE188D" w:rsidP="00D45A35">
      <w:pPr>
        <w:widowControl w:val="0"/>
        <w:ind w:firstLine="709"/>
        <w:jc w:val="both"/>
        <w:rPr>
          <w:i/>
          <w:sz w:val="28"/>
          <w:szCs w:val="28"/>
        </w:rPr>
      </w:pPr>
      <w:r w:rsidRPr="00FE188D">
        <w:rPr>
          <w:sz w:val="28"/>
          <w:szCs w:val="28"/>
        </w:rPr>
        <w:t>5.10.1.13.4. Для отдыха, оздоровления и занятости детей и подростков в 2012 году функционировало:</w:t>
      </w:r>
    </w:p>
    <w:p w:rsidR="00FE188D" w:rsidRPr="00FE188D" w:rsidRDefault="00FE188D" w:rsidP="00D45A35">
      <w:pPr>
        <w:widowControl w:val="0"/>
        <w:ind w:firstLine="709"/>
        <w:jc w:val="both"/>
        <w:rPr>
          <w:sz w:val="28"/>
          <w:szCs w:val="28"/>
        </w:rPr>
      </w:pPr>
      <w:r w:rsidRPr="00FE188D">
        <w:rPr>
          <w:sz w:val="28"/>
          <w:szCs w:val="28"/>
        </w:rPr>
        <w:t xml:space="preserve">188 лагерей с дневным пребыванием на базе </w:t>
      </w:r>
      <w:r w:rsidR="00070452">
        <w:rPr>
          <w:sz w:val="28"/>
          <w:szCs w:val="28"/>
        </w:rPr>
        <w:t>образовательных учреждений</w:t>
      </w:r>
      <w:r w:rsidRPr="00FE188D">
        <w:rPr>
          <w:sz w:val="28"/>
          <w:szCs w:val="28"/>
        </w:rPr>
        <w:t xml:space="preserve"> для 18649 детей;</w:t>
      </w:r>
    </w:p>
    <w:p w:rsidR="00FE188D" w:rsidRPr="00FE188D" w:rsidRDefault="00FE188D" w:rsidP="00D45A35">
      <w:pPr>
        <w:widowControl w:val="0"/>
        <w:ind w:firstLine="709"/>
        <w:jc w:val="both"/>
        <w:rPr>
          <w:sz w:val="28"/>
          <w:szCs w:val="28"/>
        </w:rPr>
      </w:pPr>
      <w:r w:rsidRPr="00FE188D">
        <w:rPr>
          <w:sz w:val="28"/>
          <w:szCs w:val="28"/>
        </w:rPr>
        <w:t>12 муниципальных загородных оздоровительных лагерей для 2977 человек. Общее количество школьников, отдохнувших в загородных оздоровительных учреждениях, составило 27966 человек.</w:t>
      </w:r>
    </w:p>
    <w:p w:rsidR="00FE188D" w:rsidRPr="00FE188D" w:rsidRDefault="00FE188D" w:rsidP="00D45A35">
      <w:pPr>
        <w:widowControl w:val="0"/>
        <w:ind w:firstLine="709"/>
        <w:jc w:val="both"/>
        <w:rPr>
          <w:sz w:val="28"/>
          <w:szCs w:val="28"/>
        </w:rPr>
      </w:pPr>
      <w:r w:rsidRPr="00FE188D">
        <w:rPr>
          <w:sz w:val="28"/>
          <w:szCs w:val="28"/>
        </w:rPr>
        <w:t xml:space="preserve">Проведено 12 городских профильных смен с охватом 1000 школьников: «Юный моряк», «Юный спасатель», «Олимпийские высоты», «Одаренные дети», «Учебно-методический сбор кадет», «Туризм и краеведение», «Юный фехтовальщик», «Юный инспектор движения», а также военно-патриотическая смена «Я </w:t>
      </w:r>
      <w:r w:rsidR="00070452" w:rsidRPr="00FE188D">
        <w:rPr>
          <w:sz w:val="28"/>
          <w:szCs w:val="28"/>
        </w:rPr>
        <w:t>–</w:t>
      </w:r>
      <w:r w:rsidRPr="00FE188D">
        <w:rPr>
          <w:sz w:val="28"/>
          <w:szCs w:val="28"/>
        </w:rPr>
        <w:t xml:space="preserve"> гражданин России». Впервые проведены смены «Летняя академия достижений», «Твое время», «Русь православная».</w:t>
      </w:r>
    </w:p>
    <w:p w:rsidR="00FE188D" w:rsidRPr="00FE188D" w:rsidRDefault="00FE188D" w:rsidP="00D45A35">
      <w:pPr>
        <w:widowControl w:val="0"/>
        <w:ind w:firstLine="709"/>
        <w:jc w:val="both"/>
        <w:rPr>
          <w:sz w:val="28"/>
          <w:szCs w:val="28"/>
        </w:rPr>
      </w:pPr>
      <w:r w:rsidRPr="00FE188D">
        <w:rPr>
          <w:sz w:val="28"/>
          <w:szCs w:val="28"/>
        </w:rPr>
        <w:t xml:space="preserve">Проведены мероприятия по занятости и трудоустройству детей и подростков. В </w:t>
      </w:r>
      <w:r w:rsidR="00070452">
        <w:rPr>
          <w:sz w:val="28"/>
          <w:szCs w:val="28"/>
        </w:rPr>
        <w:t>образовательные учреждения</w:t>
      </w:r>
      <w:r w:rsidRPr="00FE188D">
        <w:rPr>
          <w:sz w:val="28"/>
          <w:szCs w:val="28"/>
        </w:rPr>
        <w:t xml:space="preserve"> трудоустроено 1326 школьников, в 126 трудовых отрядах по месту жительства – 1558 обучающихся, на предприятиях и учреждениях города – 600 обучающихся. </w:t>
      </w:r>
    </w:p>
    <w:p w:rsidR="00FE188D" w:rsidRPr="00FE188D" w:rsidRDefault="00FE188D" w:rsidP="00D45A35">
      <w:pPr>
        <w:widowControl w:val="0"/>
        <w:ind w:firstLine="709"/>
        <w:jc w:val="both"/>
        <w:rPr>
          <w:i/>
          <w:sz w:val="28"/>
          <w:szCs w:val="28"/>
        </w:rPr>
      </w:pPr>
      <w:r w:rsidRPr="00FE188D">
        <w:rPr>
          <w:sz w:val="28"/>
          <w:szCs w:val="28"/>
        </w:rPr>
        <w:t>5.10.1.13.5. </w:t>
      </w:r>
      <w:r w:rsidRPr="00FE188D">
        <w:rPr>
          <w:i/>
          <w:sz w:val="28"/>
          <w:szCs w:val="28"/>
        </w:rPr>
        <w:t xml:space="preserve"> </w:t>
      </w:r>
      <w:r w:rsidRPr="00FE188D">
        <w:rPr>
          <w:sz w:val="28"/>
          <w:szCs w:val="28"/>
        </w:rPr>
        <w:t>Продолжена работа по развитию семейных форм устройства детей-сирот и детей, оставшихся без попечения родителей. В семьи граждан в течение 2012 года устроено 690 детей, из них 440 детей переданы под опеку и попечительство, 171 ребенок усыновлен, 79 несовершеннолетних переданы на воспитание в приемные семьи.</w:t>
      </w:r>
    </w:p>
    <w:p w:rsidR="00FE188D" w:rsidRPr="00FE188D" w:rsidRDefault="00FE188D" w:rsidP="00D45A35">
      <w:pPr>
        <w:widowControl w:val="0"/>
        <w:ind w:firstLine="709"/>
        <w:jc w:val="both"/>
        <w:rPr>
          <w:sz w:val="28"/>
          <w:szCs w:val="28"/>
        </w:rPr>
      </w:pPr>
      <w:r w:rsidRPr="00FE188D">
        <w:rPr>
          <w:sz w:val="28"/>
          <w:szCs w:val="28"/>
        </w:rPr>
        <w:t>В семьях опекунов (попечителей) и приемных семьях проживали 3033 ребенка, из них 2691 ребенок находился под опекой (попечительством), 342 ребенка проживает в 210 приемных семьях.</w:t>
      </w:r>
    </w:p>
    <w:p w:rsidR="00FE188D" w:rsidRPr="00FE188D" w:rsidRDefault="00FE188D" w:rsidP="00D45A35">
      <w:pPr>
        <w:widowControl w:val="0"/>
        <w:ind w:firstLine="709"/>
        <w:jc w:val="both"/>
        <w:rPr>
          <w:sz w:val="28"/>
          <w:szCs w:val="28"/>
        </w:rPr>
      </w:pPr>
      <w:r w:rsidRPr="00FE188D">
        <w:rPr>
          <w:sz w:val="28"/>
          <w:szCs w:val="28"/>
        </w:rPr>
        <w:t>5.10.1.13.6. Продолжена работа по оздоровлению в летний период детей сирот и детей</w:t>
      </w:r>
      <w:r w:rsidR="00777B12">
        <w:rPr>
          <w:sz w:val="28"/>
          <w:szCs w:val="28"/>
        </w:rPr>
        <w:t>,</w:t>
      </w:r>
      <w:r w:rsidRPr="00FE188D">
        <w:rPr>
          <w:sz w:val="28"/>
          <w:szCs w:val="28"/>
        </w:rPr>
        <w:t xml:space="preserve"> оставшихся без попечения родителей.</w:t>
      </w:r>
    </w:p>
    <w:p w:rsidR="00FE188D" w:rsidRPr="00FE188D" w:rsidRDefault="00FE188D" w:rsidP="00D45A35">
      <w:pPr>
        <w:widowControl w:val="0"/>
        <w:ind w:firstLine="709"/>
        <w:jc w:val="both"/>
        <w:rPr>
          <w:sz w:val="28"/>
          <w:szCs w:val="28"/>
        </w:rPr>
      </w:pPr>
      <w:r w:rsidRPr="00FE188D">
        <w:rPr>
          <w:sz w:val="28"/>
          <w:szCs w:val="28"/>
        </w:rPr>
        <w:t>В оздоровительных лагерях за счет средств, выделенных министерством социального развития Новосибирской области, отдохнули:</w:t>
      </w:r>
    </w:p>
    <w:p w:rsidR="00FE188D" w:rsidRPr="00FE188D" w:rsidRDefault="00FE188D" w:rsidP="00D45A35">
      <w:pPr>
        <w:widowControl w:val="0"/>
        <w:ind w:firstLine="709"/>
        <w:jc w:val="both"/>
        <w:rPr>
          <w:sz w:val="28"/>
          <w:szCs w:val="28"/>
        </w:rPr>
      </w:pPr>
      <w:r w:rsidRPr="00FE188D">
        <w:rPr>
          <w:sz w:val="28"/>
          <w:szCs w:val="28"/>
        </w:rPr>
        <w:t>в оздоровительных лагерях 616 воспитанников детских домов;</w:t>
      </w:r>
    </w:p>
    <w:p w:rsidR="00FE188D" w:rsidRPr="00FE188D" w:rsidRDefault="00FE188D" w:rsidP="00D45A35">
      <w:pPr>
        <w:widowControl w:val="0"/>
        <w:ind w:firstLine="709"/>
        <w:jc w:val="both"/>
        <w:rPr>
          <w:sz w:val="28"/>
          <w:szCs w:val="28"/>
        </w:rPr>
      </w:pPr>
      <w:r w:rsidRPr="00FE188D">
        <w:rPr>
          <w:sz w:val="28"/>
          <w:szCs w:val="28"/>
        </w:rPr>
        <w:t xml:space="preserve">в профильной смене – областной музыкально-творческий фестиваль «Радуга детства» в </w:t>
      </w:r>
      <w:r w:rsidR="00777B12">
        <w:rPr>
          <w:sz w:val="28"/>
          <w:szCs w:val="28"/>
        </w:rPr>
        <w:t>детском оздоровительном лагере</w:t>
      </w:r>
      <w:r w:rsidRPr="00FE188D">
        <w:rPr>
          <w:sz w:val="28"/>
          <w:szCs w:val="28"/>
        </w:rPr>
        <w:t xml:space="preserve"> «Дзержинец» 107 воспитанников;</w:t>
      </w:r>
    </w:p>
    <w:p w:rsidR="00FE188D" w:rsidRPr="00FE188D" w:rsidRDefault="00FE188D" w:rsidP="00D45A35">
      <w:pPr>
        <w:widowControl w:val="0"/>
        <w:ind w:firstLine="709"/>
        <w:jc w:val="both"/>
        <w:rPr>
          <w:sz w:val="28"/>
          <w:szCs w:val="28"/>
        </w:rPr>
      </w:pPr>
      <w:r w:rsidRPr="00FE188D">
        <w:rPr>
          <w:sz w:val="28"/>
          <w:szCs w:val="28"/>
        </w:rPr>
        <w:t>в профильной смене « Туризм» – 13 человек;</w:t>
      </w:r>
    </w:p>
    <w:p w:rsidR="00FE188D" w:rsidRPr="00FE188D" w:rsidRDefault="00FE188D" w:rsidP="00D45A35">
      <w:pPr>
        <w:widowControl w:val="0"/>
        <w:ind w:firstLine="709"/>
        <w:jc w:val="both"/>
        <w:rPr>
          <w:sz w:val="28"/>
          <w:szCs w:val="28"/>
        </w:rPr>
      </w:pPr>
      <w:r w:rsidRPr="00FE188D">
        <w:rPr>
          <w:sz w:val="28"/>
          <w:szCs w:val="28"/>
        </w:rPr>
        <w:t xml:space="preserve">в </w:t>
      </w:r>
      <w:r w:rsidR="00777B12">
        <w:rPr>
          <w:sz w:val="28"/>
          <w:szCs w:val="28"/>
        </w:rPr>
        <w:t>детских оздоровительных лагерях</w:t>
      </w:r>
      <w:r w:rsidRPr="00FE188D">
        <w:rPr>
          <w:sz w:val="28"/>
          <w:szCs w:val="28"/>
        </w:rPr>
        <w:t xml:space="preserve"> «Сказка», «Смена», «Гренада» – 168 воспитанников детских домов;</w:t>
      </w:r>
    </w:p>
    <w:p w:rsidR="00FE188D" w:rsidRPr="00FE188D" w:rsidRDefault="00FE188D" w:rsidP="00D45A35">
      <w:pPr>
        <w:widowControl w:val="0"/>
        <w:ind w:firstLine="709"/>
        <w:jc w:val="both"/>
        <w:rPr>
          <w:sz w:val="28"/>
          <w:szCs w:val="28"/>
        </w:rPr>
      </w:pPr>
      <w:r w:rsidRPr="00FE188D">
        <w:rPr>
          <w:sz w:val="28"/>
          <w:szCs w:val="28"/>
        </w:rPr>
        <w:t xml:space="preserve">в санатории «Заря» дополнительно за счет средств бюджета города </w:t>
      </w:r>
      <w:r w:rsidR="00777B12">
        <w:rPr>
          <w:sz w:val="28"/>
          <w:szCs w:val="28"/>
        </w:rPr>
        <w:t xml:space="preserve">отдохнуло </w:t>
      </w:r>
      <w:r w:rsidRPr="00FE188D">
        <w:rPr>
          <w:sz w:val="28"/>
          <w:szCs w:val="28"/>
        </w:rPr>
        <w:t>14 воспитанников детских домов дошкольного возраста;</w:t>
      </w:r>
    </w:p>
    <w:p w:rsidR="00FE188D" w:rsidRPr="00FE188D" w:rsidRDefault="00FE188D" w:rsidP="00D45A35">
      <w:pPr>
        <w:widowControl w:val="0"/>
        <w:ind w:firstLine="709"/>
        <w:jc w:val="both"/>
        <w:rPr>
          <w:sz w:val="28"/>
          <w:szCs w:val="28"/>
        </w:rPr>
      </w:pPr>
      <w:r w:rsidRPr="00FE188D">
        <w:rPr>
          <w:sz w:val="28"/>
          <w:szCs w:val="28"/>
        </w:rPr>
        <w:t>за счет благотворительных средств отдохнуло 64 воспитанника.</w:t>
      </w:r>
    </w:p>
    <w:p w:rsidR="00FE188D" w:rsidRPr="00FE188D" w:rsidRDefault="00FE188D" w:rsidP="00D45A35">
      <w:pPr>
        <w:widowControl w:val="0"/>
        <w:ind w:firstLine="709"/>
        <w:jc w:val="both"/>
        <w:rPr>
          <w:sz w:val="28"/>
          <w:szCs w:val="28"/>
        </w:rPr>
      </w:pPr>
      <w:r w:rsidRPr="00FE188D">
        <w:rPr>
          <w:sz w:val="28"/>
          <w:szCs w:val="28"/>
        </w:rPr>
        <w:t>5.10.1.14. Совершенствование системы воспитательной работы.</w:t>
      </w:r>
    </w:p>
    <w:p w:rsidR="00FE188D" w:rsidRPr="00FE188D" w:rsidRDefault="00FE188D" w:rsidP="00D45A35">
      <w:pPr>
        <w:widowControl w:val="0"/>
        <w:ind w:firstLine="709"/>
        <w:jc w:val="both"/>
        <w:rPr>
          <w:sz w:val="28"/>
          <w:szCs w:val="28"/>
        </w:rPr>
      </w:pPr>
      <w:r w:rsidRPr="00FE188D">
        <w:rPr>
          <w:sz w:val="28"/>
          <w:szCs w:val="28"/>
        </w:rPr>
        <w:t>5.10.1.14.1. </w:t>
      </w:r>
      <w:r w:rsidRPr="00FE188D">
        <w:rPr>
          <w:i/>
          <w:sz w:val="28"/>
          <w:szCs w:val="28"/>
        </w:rPr>
        <w:t xml:space="preserve"> </w:t>
      </w:r>
      <w:r w:rsidRPr="00FE188D">
        <w:rPr>
          <w:sz w:val="28"/>
          <w:szCs w:val="28"/>
        </w:rPr>
        <w:t xml:space="preserve">Продолжена работа по совершенствованию системы дополнительного образования детей, воспитательной работы в </w:t>
      </w:r>
      <w:r w:rsidR="00777B12">
        <w:rPr>
          <w:sz w:val="28"/>
          <w:szCs w:val="28"/>
        </w:rPr>
        <w:t>образовательных учреждениях</w:t>
      </w:r>
      <w:r w:rsidRPr="00FE188D">
        <w:rPr>
          <w:sz w:val="28"/>
          <w:szCs w:val="28"/>
        </w:rPr>
        <w:t>:</w:t>
      </w:r>
    </w:p>
    <w:p w:rsidR="00FE188D" w:rsidRPr="00FE188D" w:rsidRDefault="00FE188D" w:rsidP="00D45A35">
      <w:pPr>
        <w:widowControl w:val="0"/>
        <w:ind w:firstLine="709"/>
        <w:jc w:val="both"/>
        <w:rPr>
          <w:sz w:val="28"/>
          <w:szCs w:val="28"/>
        </w:rPr>
      </w:pPr>
      <w:r w:rsidRPr="00FE188D">
        <w:rPr>
          <w:sz w:val="28"/>
          <w:szCs w:val="28"/>
        </w:rPr>
        <w:t>приняты программы воспитания обучающихся;</w:t>
      </w:r>
    </w:p>
    <w:p w:rsidR="00FE188D" w:rsidRPr="00FE188D" w:rsidRDefault="00FE188D" w:rsidP="00D45A35">
      <w:pPr>
        <w:widowControl w:val="0"/>
        <w:ind w:firstLine="709"/>
        <w:jc w:val="both"/>
        <w:rPr>
          <w:sz w:val="28"/>
          <w:szCs w:val="28"/>
        </w:rPr>
      </w:pPr>
      <w:r w:rsidRPr="00FE188D">
        <w:rPr>
          <w:sz w:val="28"/>
          <w:szCs w:val="28"/>
        </w:rPr>
        <w:t>созданы условия для творческого и физического развития обучающихся по основным направлениям деятельности;</w:t>
      </w:r>
    </w:p>
    <w:p w:rsidR="00FE188D" w:rsidRPr="00FE188D" w:rsidRDefault="00FE188D" w:rsidP="00D45A35">
      <w:pPr>
        <w:widowControl w:val="0"/>
        <w:ind w:firstLine="709"/>
        <w:jc w:val="both"/>
        <w:rPr>
          <w:sz w:val="28"/>
          <w:szCs w:val="28"/>
        </w:rPr>
      </w:pPr>
      <w:r w:rsidRPr="00FE188D">
        <w:rPr>
          <w:sz w:val="28"/>
          <w:szCs w:val="28"/>
        </w:rPr>
        <w:t xml:space="preserve"> ведется работа по сохранению контингента обучающихся. </w:t>
      </w:r>
    </w:p>
    <w:p w:rsidR="00FE188D" w:rsidRPr="00FE188D" w:rsidRDefault="00FE188D" w:rsidP="00D45A35">
      <w:pPr>
        <w:widowControl w:val="0"/>
        <w:ind w:firstLine="709"/>
        <w:jc w:val="both"/>
        <w:rPr>
          <w:sz w:val="28"/>
          <w:szCs w:val="28"/>
        </w:rPr>
      </w:pPr>
      <w:r w:rsidRPr="00FE188D">
        <w:rPr>
          <w:sz w:val="28"/>
          <w:szCs w:val="28"/>
        </w:rPr>
        <w:t xml:space="preserve">Системой </w:t>
      </w:r>
      <w:r w:rsidR="00777B12">
        <w:rPr>
          <w:sz w:val="28"/>
          <w:szCs w:val="28"/>
        </w:rPr>
        <w:t>учреждений дополнительного образования</w:t>
      </w:r>
      <w:r w:rsidRPr="00FE188D">
        <w:rPr>
          <w:sz w:val="28"/>
          <w:szCs w:val="28"/>
        </w:rPr>
        <w:t xml:space="preserve"> детей охвачено 85800 человек.</w:t>
      </w:r>
    </w:p>
    <w:p w:rsidR="00FE188D" w:rsidRPr="00FE188D" w:rsidRDefault="00FE188D" w:rsidP="00D45A35">
      <w:pPr>
        <w:widowControl w:val="0"/>
        <w:ind w:firstLine="709"/>
        <w:jc w:val="both"/>
        <w:rPr>
          <w:sz w:val="28"/>
          <w:szCs w:val="28"/>
        </w:rPr>
      </w:pPr>
      <w:r w:rsidRPr="00FE188D">
        <w:rPr>
          <w:sz w:val="28"/>
          <w:szCs w:val="28"/>
        </w:rPr>
        <w:t xml:space="preserve">5.10.1.14.2. Осуществлялась работа по повышению профессионального уровня педагогических работников, руководителей через проведение профессиональных школ заместителей директоров по воспитательной работе, классных руководителей на базе муниципального бюджетного образовательного учреждения дополнительного образования детей </w:t>
      </w:r>
      <w:r w:rsidR="00D16100">
        <w:rPr>
          <w:sz w:val="28"/>
          <w:szCs w:val="28"/>
        </w:rPr>
        <w:t xml:space="preserve">(далее – МБОУДОД) </w:t>
      </w:r>
      <w:r w:rsidRPr="00FE188D">
        <w:rPr>
          <w:sz w:val="28"/>
          <w:szCs w:val="28"/>
        </w:rPr>
        <w:t xml:space="preserve">Дворец творчества детей и учащейся молодежи «Юниор» с участием свыше 400 педагогов. Проведен фестиваль школьных музеев с участием более 200 педагогов. </w:t>
      </w:r>
    </w:p>
    <w:p w:rsidR="00FE188D" w:rsidRPr="00FE188D" w:rsidRDefault="00FE188D" w:rsidP="00D45A35">
      <w:pPr>
        <w:widowControl w:val="0"/>
        <w:ind w:firstLine="709"/>
        <w:jc w:val="both"/>
        <w:rPr>
          <w:sz w:val="28"/>
          <w:szCs w:val="28"/>
        </w:rPr>
      </w:pPr>
      <w:r w:rsidRPr="00FE188D">
        <w:rPr>
          <w:sz w:val="28"/>
          <w:szCs w:val="28"/>
        </w:rPr>
        <w:t xml:space="preserve">5.10.1.14.3. Развитие движения детских общественных объединений путем создания органов детского самоуправления в </w:t>
      </w:r>
      <w:r w:rsidR="00D16100">
        <w:rPr>
          <w:sz w:val="28"/>
          <w:szCs w:val="28"/>
        </w:rPr>
        <w:t>образовательных учреждениях</w:t>
      </w:r>
      <w:r w:rsidRPr="00FE188D">
        <w:rPr>
          <w:sz w:val="28"/>
          <w:szCs w:val="28"/>
        </w:rPr>
        <w:t>.</w:t>
      </w:r>
    </w:p>
    <w:p w:rsidR="00FE188D" w:rsidRPr="00FE188D" w:rsidRDefault="00FE188D" w:rsidP="00D45A35">
      <w:pPr>
        <w:widowControl w:val="0"/>
        <w:ind w:firstLine="709"/>
        <w:jc w:val="both"/>
        <w:rPr>
          <w:sz w:val="28"/>
          <w:szCs w:val="28"/>
        </w:rPr>
      </w:pPr>
      <w:r w:rsidRPr="00FE188D">
        <w:rPr>
          <w:sz w:val="28"/>
          <w:szCs w:val="28"/>
        </w:rPr>
        <w:t>Органы детского самоуправления работали в</w:t>
      </w:r>
      <w:r w:rsidR="00D16100">
        <w:rPr>
          <w:sz w:val="28"/>
          <w:szCs w:val="28"/>
        </w:rPr>
        <w:t xml:space="preserve"> 209</w:t>
      </w:r>
      <w:r w:rsidRPr="00FE188D">
        <w:rPr>
          <w:sz w:val="28"/>
          <w:szCs w:val="28"/>
        </w:rPr>
        <w:t xml:space="preserve"> </w:t>
      </w:r>
      <w:r w:rsidR="00D16100">
        <w:rPr>
          <w:sz w:val="28"/>
          <w:szCs w:val="28"/>
        </w:rPr>
        <w:t>образовательных учреждениях</w:t>
      </w:r>
      <w:r w:rsidRPr="00FE188D">
        <w:rPr>
          <w:sz w:val="28"/>
          <w:szCs w:val="28"/>
        </w:rPr>
        <w:t xml:space="preserve">. Координировала работу органов детского самоуправления городская общественная детская молодежная организация «Лидер». </w:t>
      </w:r>
    </w:p>
    <w:p w:rsidR="00FE188D" w:rsidRPr="00FE188D" w:rsidRDefault="00FE188D" w:rsidP="00D45A35">
      <w:pPr>
        <w:widowControl w:val="0"/>
        <w:ind w:firstLine="709"/>
        <w:jc w:val="both"/>
        <w:rPr>
          <w:sz w:val="28"/>
          <w:szCs w:val="28"/>
        </w:rPr>
      </w:pPr>
      <w:r w:rsidRPr="00FE188D">
        <w:rPr>
          <w:sz w:val="28"/>
          <w:szCs w:val="28"/>
        </w:rPr>
        <w:t>Органы детского самоуправления участвовали в социально-значимых проектах по благоустройству и озеленению города «Мой город», поддержке парков, оказанию помощи детским домам «Ярмарка идей».</w:t>
      </w:r>
    </w:p>
    <w:p w:rsidR="00FE188D" w:rsidRPr="00FE188D" w:rsidRDefault="00FE188D" w:rsidP="00D45A35">
      <w:pPr>
        <w:widowControl w:val="0"/>
        <w:ind w:firstLine="709"/>
        <w:jc w:val="both"/>
        <w:rPr>
          <w:sz w:val="28"/>
          <w:szCs w:val="28"/>
        </w:rPr>
      </w:pPr>
      <w:r w:rsidRPr="00FE188D">
        <w:rPr>
          <w:sz w:val="28"/>
          <w:szCs w:val="28"/>
        </w:rPr>
        <w:t>Проведен Х городской конкурс «Ученик</w:t>
      </w:r>
      <w:r w:rsidR="00360B33">
        <w:rPr>
          <w:sz w:val="28"/>
          <w:szCs w:val="28"/>
        </w:rPr>
        <w:t xml:space="preserve"> </w:t>
      </w:r>
      <w:r w:rsidRPr="00FE188D">
        <w:rPr>
          <w:sz w:val="28"/>
          <w:szCs w:val="28"/>
        </w:rPr>
        <w:t>года»,160 молодых активистов стали участниками городского мероприятия «Марафон добрых дел».</w:t>
      </w:r>
    </w:p>
    <w:p w:rsidR="00FE188D" w:rsidRPr="00FE188D" w:rsidRDefault="00FE188D" w:rsidP="00D45A35">
      <w:pPr>
        <w:widowControl w:val="0"/>
        <w:ind w:firstLine="709"/>
        <w:jc w:val="both"/>
        <w:rPr>
          <w:sz w:val="28"/>
          <w:szCs w:val="28"/>
        </w:rPr>
      </w:pPr>
      <w:r w:rsidRPr="00FE188D">
        <w:rPr>
          <w:sz w:val="28"/>
          <w:szCs w:val="28"/>
        </w:rPr>
        <w:t>5.10.1.14.4. Продолжена работа по профилактике безопасного поведения на улицах и дорогах города. М</w:t>
      </w:r>
      <w:r w:rsidR="004F677C">
        <w:rPr>
          <w:sz w:val="28"/>
          <w:szCs w:val="28"/>
        </w:rPr>
        <w:t>униципальное автономное образовательное учреждение</w:t>
      </w:r>
      <w:r w:rsidRPr="00FE188D">
        <w:rPr>
          <w:sz w:val="28"/>
          <w:szCs w:val="28"/>
        </w:rPr>
        <w:t xml:space="preserve"> </w:t>
      </w:r>
      <w:r w:rsidR="004F677C">
        <w:rPr>
          <w:sz w:val="28"/>
          <w:szCs w:val="28"/>
        </w:rPr>
        <w:t>дополнительного образования детей</w:t>
      </w:r>
      <w:r w:rsidRPr="00FE188D">
        <w:rPr>
          <w:sz w:val="28"/>
          <w:szCs w:val="28"/>
        </w:rPr>
        <w:t xml:space="preserve"> города Новосибирска «Детский автогородок» посетили свыше 25821 детей из 217 общеобразовательных и 32 </w:t>
      </w:r>
      <w:r w:rsidR="004F677C">
        <w:rPr>
          <w:sz w:val="28"/>
          <w:szCs w:val="28"/>
        </w:rPr>
        <w:t>дошкольных образовательных учреждений</w:t>
      </w:r>
      <w:r w:rsidRPr="00FE188D">
        <w:rPr>
          <w:sz w:val="28"/>
          <w:szCs w:val="28"/>
        </w:rPr>
        <w:t xml:space="preserve">. </w:t>
      </w:r>
    </w:p>
    <w:p w:rsidR="00FE188D" w:rsidRPr="00FE188D" w:rsidRDefault="00FE188D" w:rsidP="00D45A35">
      <w:pPr>
        <w:widowControl w:val="0"/>
        <w:ind w:firstLine="709"/>
        <w:jc w:val="both"/>
        <w:rPr>
          <w:i/>
          <w:sz w:val="28"/>
          <w:szCs w:val="28"/>
        </w:rPr>
      </w:pPr>
      <w:r w:rsidRPr="00FE188D">
        <w:rPr>
          <w:sz w:val="28"/>
          <w:szCs w:val="28"/>
        </w:rPr>
        <w:t xml:space="preserve">В летний период организованы мероприятия для 5139 детей из лагерей с дневным пребыванием при </w:t>
      </w:r>
      <w:r w:rsidR="00DB2B52">
        <w:rPr>
          <w:sz w:val="28"/>
          <w:szCs w:val="28"/>
        </w:rPr>
        <w:t>образовательных учреждениях</w:t>
      </w:r>
      <w:r w:rsidRPr="00FE188D">
        <w:rPr>
          <w:sz w:val="28"/>
          <w:szCs w:val="28"/>
        </w:rPr>
        <w:t xml:space="preserve"> и воспитанников двух детских садов. Приняли участие в семинарах, совещаниях 450 педагогов. </w:t>
      </w:r>
    </w:p>
    <w:p w:rsidR="00FE188D" w:rsidRPr="00FE188D" w:rsidRDefault="00FE188D" w:rsidP="00D45A35">
      <w:pPr>
        <w:widowControl w:val="0"/>
        <w:ind w:firstLine="709"/>
        <w:jc w:val="both"/>
        <w:rPr>
          <w:sz w:val="28"/>
          <w:szCs w:val="28"/>
        </w:rPr>
      </w:pPr>
      <w:r w:rsidRPr="00FE188D">
        <w:rPr>
          <w:sz w:val="28"/>
          <w:szCs w:val="28"/>
        </w:rPr>
        <w:t>Проведены мероприятия по профилактике дорожно-транспортного травматизма: фестиваль «На зеленой волне», смотр-конкурс «Дети – Безопасность – Дорога», конкурс-фестиваль юных инспекторов движения «Безопасное колесо-2012», акции, декады, месячники по безопасности дорожно-транспортного движения с участием свыше 120 тыс. обучающихся.</w:t>
      </w:r>
    </w:p>
    <w:p w:rsidR="00FE188D" w:rsidRPr="00FE188D" w:rsidRDefault="00FE188D" w:rsidP="00D45A35">
      <w:pPr>
        <w:widowControl w:val="0"/>
        <w:ind w:firstLine="709"/>
        <w:jc w:val="both"/>
        <w:rPr>
          <w:sz w:val="28"/>
          <w:szCs w:val="28"/>
        </w:rPr>
      </w:pPr>
      <w:r w:rsidRPr="00FE188D">
        <w:rPr>
          <w:sz w:val="28"/>
          <w:szCs w:val="28"/>
        </w:rPr>
        <w:t xml:space="preserve">Проведено 15 районных родительских собраний по профилактике детского дорожно-транспортного травматизма в </w:t>
      </w:r>
      <w:r w:rsidR="00DB2B52">
        <w:rPr>
          <w:sz w:val="28"/>
          <w:szCs w:val="28"/>
        </w:rPr>
        <w:t>образовательных учреждениях</w:t>
      </w:r>
      <w:r w:rsidRPr="00FE188D">
        <w:rPr>
          <w:sz w:val="28"/>
          <w:szCs w:val="28"/>
        </w:rPr>
        <w:t xml:space="preserve"> города Новосибирска. Присутствовало более 1200 родителей. </w:t>
      </w:r>
    </w:p>
    <w:p w:rsidR="00FE188D" w:rsidRPr="00FE188D" w:rsidRDefault="00FE188D" w:rsidP="00D45A35">
      <w:pPr>
        <w:widowControl w:val="0"/>
        <w:ind w:firstLine="709"/>
        <w:jc w:val="both"/>
        <w:rPr>
          <w:i/>
          <w:sz w:val="28"/>
          <w:szCs w:val="28"/>
        </w:rPr>
      </w:pPr>
      <w:r w:rsidRPr="00FE188D">
        <w:rPr>
          <w:sz w:val="28"/>
          <w:szCs w:val="28"/>
        </w:rPr>
        <w:t>5.10.1.14.5. Проведено 41 мероприятие: «Ученик</w:t>
      </w:r>
      <w:r w:rsidR="00360B33">
        <w:rPr>
          <w:sz w:val="28"/>
          <w:szCs w:val="28"/>
        </w:rPr>
        <w:t xml:space="preserve"> </w:t>
      </w:r>
      <w:r w:rsidRPr="00FE188D">
        <w:rPr>
          <w:sz w:val="28"/>
          <w:szCs w:val="28"/>
        </w:rPr>
        <w:t xml:space="preserve">года», «Лидерская десятка», интеллектуальные игры, лично-командное первенство по огневому многоборью, театральный фестиваль «Времен связующая нить», городской конкурс «Желаю тебе, Земля моя!», конкурс книгочеев, конкурс начинающих коллективов художественной самодеятельности «Свежий ветер», спартакиада школьников, военно-спортивная игра «Победа 2012». В них приняли участие свыше 120 тыс. учащихся. </w:t>
      </w:r>
    </w:p>
    <w:p w:rsidR="00FE188D" w:rsidRPr="00FE188D" w:rsidRDefault="00FE188D" w:rsidP="00D45A35">
      <w:pPr>
        <w:widowControl w:val="0"/>
        <w:ind w:firstLine="709"/>
        <w:jc w:val="both"/>
        <w:rPr>
          <w:sz w:val="28"/>
          <w:szCs w:val="28"/>
        </w:rPr>
      </w:pPr>
      <w:r w:rsidRPr="00FE188D">
        <w:rPr>
          <w:sz w:val="28"/>
          <w:szCs w:val="28"/>
        </w:rPr>
        <w:t>5.10.1.15. Повышение профессионального уровня педагогов.</w:t>
      </w:r>
    </w:p>
    <w:p w:rsidR="00FE188D" w:rsidRPr="00FE188D" w:rsidRDefault="00FE188D" w:rsidP="00D45A35">
      <w:pPr>
        <w:widowControl w:val="0"/>
        <w:ind w:firstLine="709"/>
        <w:jc w:val="both"/>
        <w:rPr>
          <w:sz w:val="28"/>
          <w:szCs w:val="28"/>
        </w:rPr>
      </w:pPr>
      <w:r w:rsidRPr="00FE188D">
        <w:rPr>
          <w:sz w:val="28"/>
          <w:szCs w:val="28"/>
        </w:rPr>
        <w:t xml:space="preserve">5.10.1.15.1. Осуществлялась работа по повышению профессионального уровня педагогических работников, руководителей: </w:t>
      </w:r>
    </w:p>
    <w:p w:rsidR="00FE188D" w:rsidRPr="00FE188D" w:rsidRDefault="00FE188D" w:rsidP="00D45A35">
      <w:pPr>
        <w:widowControl w:val="0"/>
        <w:ind w:firstLine="709"/>
        <w:jc w:val="both"/>
        <w:rPr>
          <w:sz w:val="28"/>
          <w:szCs w:val="28"/>
        </w:rPr>
      </w:pPr>
      <w:r w:rsidRPr="00FE188D">
        <w:rPr>
          <w:sz w:val="28"/>
          <w:szCs w:val="28"/>
        </w:rPr>
        <w:t xml:space="preserve">Через разнообразные формы повышения квалификации в </w:t>
      </w:r>
      <w:r w:rsidR="00DB2B52">
        <w:rPr>
          <w:sz w:val="28"/>
          <w:szCs w:val="28"/>
        </w:rPr>
        <w:t>образовательных учреждениях</w:t>
      </w:r>
      <w:r w:rsidRPr="00FE188D">
        <w:rPr>
          <w:sz w:val="28"/>
          <w:szCs w:val="28"/>
        </w:rPr>
        <w:t xml:space="preserve"> прошли обучение через систему курсовой подготовки 3750 педагогических и руководящих работников, в учреждениях и центрах Главного управления образо</w:t>
      </w:r>
      <w:r w:rsidR="00DB2B52">
        <w:rPr>
          <w:sz w:val="28"/>
          <w:szCs w:val="28"/>
        </w:rPr>
        <w:t>вания мэрии города Новосибирска</w:t>
      </w:r>
      <w:r w:rsidRPr="00FE188D">
        <w:rPr>
          <w:sz w:val="28"/>
          <w:szCs w:val="28"/>
        </w:rPr>
        <w:t xml:space="preserve"> – 4549 человек.</w:t>
      </w:r>
    </w:p>
    <w:p w:rsidR="00FE188D" w:rsidRPr="00FE188D" w:rsidRDefault="00FE188D" w:rsidP="00D45A35">
      <w:pPr>
        <w:widowControl w:val="0"/>
        <w:ind w:firstLine="709"/>
        <w:jc w:val="both"/>
        <w:rPr>
          <w:sz w:val="28"/>
          <w:szCs w:val="28"/>
        </w:rPr>
      </w:pPr>
      <w:r w:rsidRPr="00FE188D">
        <w:rPr>
          <w:sz w:val="28"/>
          <w:szCs w:val="28"/>
        </w:rPr>
        <w:t>Продолжено внедрение модульно-накопительной системы повышения квалификации:</w:t>
      </w:r>
    </w:p>
    <w:p w:rsidR="00FE188D" w:rsidRPr="00FE188D" w:rsidRDefault="00FE188D" w:rsidP="00D45A35">
      <w:pPr>
        <w:widowControl w:val="0"/>
        <w:ind w:firstLine="709"/>
        <w:jc w:val="both"/>
        <w:rPr>
          <w:sz w:val="28"/>
          <w:szCs w:val="28"/>
        </w:rPr>
      </w:pPr>
      <w:r w:rsidRPr="00FE188D">
        <w:rPr>
          <w:sz w:val="28"/>
          <w:szCs w:val="28"/>
        </w:rPr>
        <w:t xml:space="preserve">реализован проект подготовки кадрового резерва «Молодые лидеры образования», прошли обучение и практические занятия на площадках лучших </w:t>
      </w:r>
      <w:r w:rsidR="00B21C2C">
        <w:rPr>
          <w:sz w:val="28"/>
          <w:szCs w:val="28"/>
        </w:rPr>
        <w:t>образовательных учреждений</w:t>
      </w:r>
      <w:r w:rsidRPr="00FE188D">
        <w:rPr>
          <w:sz w:val="28"/>
          <w:szCs w:val="28"/>
        </w:rPr>
        <w:t xml:space="preserve"> 35 молодых педагогов школ и 10 воспитателей </w:t>
      </w:r>
      <w:r w:rsidR="00B21C2C">
        <w:rPr>
          <w:sz w:val="28"/>
          <w:szCs w:val="28"/>
        </w:rPr>
        <w:t>дошкольных образовательных учреждений</w:t>
      </w:r>
      <w:r w:rsidRPr="00FE188D">
        <w:rPr>
          <w:sz w:val="28"/>
          <w:szCs w:val="28"/>
        </w:rPr>
        <w:t xml:space="preserve">, 13 участников проекта прошли стажировку в </w:t>
      </w:r>
      <w:r w:rsidR="00B21C2C">
        <w:rPr>
          <w:sz w:val="28"/>
          <w:szCs w:val="28"/>
        </w:rPr>
        <w:t>образовательных учреждениях</w:t>
      </w:r>
      <w:r w:rsidRPr="00FE188D">
        <w:rPr>
          <w:sz w:val="28"/>
          <w:szCs w:val="28"/>
        </w:rPr>
        <w:t xml:space="preserve"> на руководящие должности.</w:t>
      </w:r>
    </w:p>
    <w:p w:rsidR="00FE188D" w:rsidRPr="00FE188D" w:rsidRDefault="00FE188D" w:rsidP="00D45A35">
      <w:pPr>
        <w:widowControl w:val="0"/>
        <w:ind w:firstLine="709"/>
        <w:jc w:val="both"/>
        <w:rPr>
          <w:sz w:val="28"/>
          <w:szCs w:val="28"/>
        </w:rPr>
      </w:pPr>
      <w:r w:rsidRPr="00FE188D">
        <w:rPr>
          <w:sz w:val="28"/>
          <w:szCs w:val="28"/>
        </w:rPr>
        <w:t xml:space="preserve">По результатам общественной аттестации 13 молодых лидеров проекта внесены в перспективный кадровый резерв Главного управления образования мэрии города Новосибирска. </w:t>
      </w:r>
    </w:p>
    <w:p w:rsidR="00FE188D" w:rsidRPr="00FE188D" w:rsidRDefault="00FE188D" w:rsidP="00D45A35">
      <w:pPr>
        <w:widowControl w:val="0"/>
        <w:ind w:firstLine="709"/>
        <w:jc w:val="both"/>
        <w:rPr>
          <w:i/>
          <w:sz w:val="28"/>
          <w:szCs w:val="28"/>
        </w:rPr>
      </w:pPr>
      <w:r w:rsidRPr="00FE188D">
        <w:rPr>
          <w:sz w:val="28"/>
          <w:szCs w:val="28"/>
        </w:rPr>
        <w:t>5.10.1.15.2. Проведен традиционный ХХ</w:t>
      </w:r>
      <w:r w:rsidRPr="00FE188D">
        <w:rPr>
          <w:sz w:val="28"/>
          <w:szCs w:val="28"/>
          <w:lang w:val="en-US"/>
        </w:rPr>
        <w:t>I</w:t>
      </w:r>
      <w:r w:rsidRPr="00FE188D">
        <w:rPr>
          <w:sz w:val="28"/>
          <w:szCs w:val="28"/>
        </w:rPr>
        <w:t xml:space="preserve"> городской конкурс профессионального мастерства «Учитель года», </w:t>
      </w:r>
      <w:r w:rsidRPr="00FE188D">
        <w:rPr>
          <w:sz w:val="28"/>
          <w:szCs w:val="28"/>
          <w:lang w:val="en-US"/>
        </w:rPr>
        <w:t>III</w:t>
      </w:r>
      <w:r w:rsidRPr="00FE188D">
        <w:rPr>
          <w:sz w:val="28"/>
          <w:szCs w:val="28"/>
        </w:rPr>
        <w:t xml:space="preserve"> городской конкурс для молодых педагогов «Новой школе – современный учитель».</w:t>
      </w:r>
    </w:p>
    <w:p w:rsidR="00FE188D" w:rsidRPr="00FE188D" w:rsidRDefault="00FE188D" w:rsidP="00D45A35">
      <w:pPr>
        <w:widowControl w:val="0"/>
        <w:numPr>
          <w:ilvl w:val="12"/>
          <w:numId w:val="0"/>
        </w:numPr>
        <w:autoSpaceDE w:val="0"/>
        <w:autoSpaceDN w:val="0"/>
        <w:ind w:firstLine="709"/>
        <w:jc w:val="both"/>
        <w:rPr>
          <w:sz w:val="28"/>
          <w:szCs w:val="28"/>
        </w:rPr>
      </w:pPr>
      <w:r w:rsidRPr="00FE188D">
        <w:rPr>
          <w:bCs/>
          <w:sz w:val="28"/>
          <w:szCs w:val="28"/>
        </w:rPr>
        <w:t xml:space="preserve">На площадях Международного выставочного комплекса «Новосибирск Экспоцентр» прошла </w:t>
      </w:r>
      <w:r w:rsidRPr="00FE188D">
        <w:rPr>
          <w:bCs/>
          <w:sz w:val="28"/>
          <w:szCs w:val="28"/>
          <w:lang w:val="en-US"/>
        </w:rPr>
        <w:t>XX</w:t>
      </w:r>
      <w:r w:rsidRPr="00FE188D">
        <w:rPr>
          <w:bCs/>
          <w:sz w:val="28"/>
          <w:szCs w:val="28"/>
        </w:rPr>
        <w:t xml:space="preserve"> Международная образовательная выставка учебных средств, оборудования, материалов, технологий и методик обучения, инновационных идей и опыта «УЧСИБ-2012».</w:t>
      </w:r>
    </w:p>
    <w:p w:rsidR="00FE188D" w:rsidRPr="00FE188D" w:rsidRDefault="00FE188D" w:rsidP="00D45A35">
      <w:pPr>
        <w:widowControl w:val="0"/>
        <w:autoSpaceDE w:val="0"/>
        <w:autoSpaceDN w:val="0"/>
        <w:ind w:firstLine="709"/>
        <w:jc w:val="both"/>
        <w:rPr>
          <w:sz w:val="28"/>
          <w:szCs w:val="28"/>
        </w:rPr>
      </w:pPr>
      <w:r w:rsidRPr="00FE188D">
        <w:rPr>
          <w:sz w:val="28"/>
          <w:szCs w:val="28"/>
        </w:rPr>
        <w:t xml:space="preserve">В выставке приняли участие 210 </w:t>
      </w:r>
      <w:r w:rsidR="00B21C2C">
        <w:rPr>
          <w:sz w:val="28"/>
          <w:szCs w:val="28"/>
        </w:rPr>
        <w:t>образовательных учреждений</w:t>
      </w:r>
      <w:r w:rsidRPr="00FE188D">
        <w:rPr>
          <w:sz w:val="28"/>
          <w:szCs w:val="28"/>
        </w:rPr>
        <w:t xml:space="preserve"> и организаций Российской Федерации, ближнего и дальнего Зарубежья, из них 78 </w:t>
      </w:r>
      <w:r w:rsidR="00B21C2C">
        <w:rPr>
          <w:sz w:val="28"/>
          <w:szCs w:val="28"/>
        </w:rPr>
        <w:t>муниципальных общеобразовательных учреждений</w:t>
      </w:r>
      <w:r w:rsidRPr="00FE188D">
        <w:rPr>
          <w:sz w:val="28"/>
          <w:szCs w:val="28"/>
        </w:rPr>
        <w:t xml:space="preserve"> города Новосибирска.</w:t>
      </w:r>
    </w:p>
    <w:p w:rsidR="00FE188D" w:rsidRPr="00FE188D" w:rsidRDefault="00FE188D" w:rsidP="00D45A35">
      <w:pPr>
        <w:widowControl w:val="0"/>
        <w:numPr>
          <w:ilvl w:val="12"/>
          <w:numId w:val="0"/>
        </w:numPr>
        <w:autoSpaceDE w:val="0"/>
        <w:autoSpaceDN w:val="0"/>
        <w:ind w:firstLine="709"/>
        <w:jc w:val="both"/>
        <w:rPr>
          <w:bCs/>
          <w:spacing w:val="-2"/>
          <w:sz w:val="28"/>
          <w:szCs w:val="28"/>
        </w:rPr>
      </w:pPr>
      <w:r w:rsidRPr="00FE188D">
        <w:rPr>
          <w:bCs/>
          <w:sz w:val="28"/>
          <w:szCs w:val="28"/>
        </w:rPr>
        <w:t xml:space="preserve">По итогам </w:t>
      </w:r>
      <w:r w:rsidRPr="00FE188D">
        <w:rPr>
          <w:bCs/>
          <w:spacing w:val="-2"/>
          <w:sz w:val="28"/>
          <w:szCs w:val="28"/>
        </w:rPr>
        <w:t xml:space="preserve">Большой Золотой медалью образовательной выставки «УЧСИБ-2012» награждены 11 </w:t>
      </w:r>
      <w:r w:rsidR="00B21C2C">
        <w:rPr>
          <w:bCs/>
          <w:spacing w:val="-2"/>
          <w:sz w:val="28"/>
          <w:szCs w:val="28"/>
        </w:rPr>
        <w:t>образовательных учреждений</w:t>
      </w:r>
      <w:r w:rsidRPr="00FE188D">
        <w:rPr>
          <w:bCs/>
          <w:spacing w:val="-2"/>
          <w:sz w:val="28"/>
          <w:szCs w:val="28"/>
        </w:rPr>
        <w:t xml:space="preserve"> города Новосибирска; </w:t>
      </w:r>
      <w:r w:rsidRPr="00FE188D">
        <w:rPr>
          <w:bCs/>
          <w:sz w:val="28"/>
          <w:szCs w:val="28"/>
        </w:rPr>
        <w:t xml:space="preserve">Малой Золотой медалью – 12 </w:t>
      </w:r>
      <w:r w:rsidR="00B21C2C">
        <w:rPr>
          <w:bCs/>
          <w:sz w:val="28"/>
          <w:szCs w:val="28"/>
        </w:rPr>
        <w:t>образовательных учреждений</w:t>
      </w:r>
      <w:r w:rsidRPr="00FE188D">
        <w:rPr>
          <w:bCs/>
          <w:sz w:val="28"/>
          <w:szCs w:val="28"/>
        </w:rPr>
        <w:t xml:space="preserve">; Серебряной медалью – 8 </w:t>
      </w:r>
      <w:r w:rsidR="00B21C2C">
        <w:rPr>
          <w:bCs/>
          <w:sz w:val="28"/>
          <w:szCs w:val="28"/>
        </w:rPr>
        <w:t>образовательных учреждений</w:t>
      </w:r>
      <w:r w:rsidRPr="00FE188D">
        <w:rPr>
          <w:bCs/>
          <w:sz w:val="28"/>
          <w:szCs w:val="28"/>
        </w:rPr>
        <w:t xml:space="preserve">; дипломами выставки – 2 </w:t>
      </w:r>
      <w:r w:rsidR="00B21C2C">
        <w:rPr>
          <w:bCs/>
          <w:sz w:val="28"/>
          <w:szCs w:val="28"/>
        </w:rPr>
        <w:t>образовательных учреждения</w:t>
      </w:r>
      <w:r w:rsidRPr="00FE188D">
        <w:rPr>
          <w:bCs/>
          <w:sz w:val="28"/>
          <w:szCs w:val="28"/>
        </w:rPr>
        <w:t>.</w:t>
      </w:r>
    </w:p>
    <w:p w:rsidR="00FE188D" w:rsidRPr="00FE188D" w:rsidRDefault="00FE188D" w:rsidP="00D45A35">
      <w:pPr>
        <w:widowControl w:val="0"/>
        <w:ind w:firstLine="709"/>
        <w:jc w:val="both"/>
        <w:rPr>
          <w:sz w:val="28"/>
          <w:szCs w:val="28"/>
        </w:rPr>
      </w:pPr>
      <w:r w:rsidRPr="00FE188D">
        <w:rPr>
          <w:sz w:val="28"/>
          <w:szCs w:val="28"/>
        </w:rPr>
        <w:t xml:space="preserve">Памятным знаком и дипломом Главного управления образования мэрии города Новосибирска награждены – 8 </w:t>
      </w:r>
      <w:r w:rsidR="00B21C2C">
        <w:rPr>
          <w:sz w:val="28"/>
          <w:szCs w:val="28"/>
        </w:rPr>
        <w:t>образовательных учреждений</w:t>
      </w:r>
      <w:r w:rsidRPr="00FE188D">
        <w:rPr>
          <w:sz w:val="28"/>
          <w:szCs w:val="28"/>
        </w:rPr>
        <w:t xml:space="preserve"> города. Проведено 74 организационно-методических мероприятия: городской центр развития образования, МБУ городской центр образования и здоровья «Магистр», МБУ городской центр информатизации «Эгида», МБУ Новосибирский городской дом учителя, </w:t>
      </w:r>
      <w:r w:rsidR="0088326C">
        <w:rPr>
          <w:sz w:val="28"/>
          <w:szCs w:val="28"/>
        </w:rPr>
        <w:t>МБОУДОД</w:t>
      </w:r>
      <w:r w:rsidR="0088326C" w:rsidRPr="00FE188D">
        <w:rPr>
          <w:sz w:val="28"/>
          <w:szCs w:val="28"/>
        </w:rPr>
        <w:t xml:space="preserve"> </w:t>
      </w:r>
      <w:r w:rsidR="001E2ECB">
        <w:rPr>
          <w:sz w:val="28"/>
          <w:szCs w:val="28"/>
        </w:rPr>
        <w:t>Д</w:t>
      </w:r>
      <w:r w:rsidRPr="00FE188D">
        <w:rPr>
          <w:sz w:val="28"/>
          <w:szCs w:val="28"/>
        </w:rPr>
        <w:t xml:space="preserve">ворец творчества </w:t>
      </w:r>
      <w:r w:rsidR="0088326C">
        <w:rPr>
          <w:sz w:val="28"/>
          <w:szCs w:val="28"/>
        </w:rPr>
        <w:t>д</w:t>
      </w:r>
      <w:r w:rsidRPr="00FE188D">
        <w:rPr>
          <w:sz w:val="28"/>
          <w:szCs w:val="28"/>
        </w:rPr>
        <w:t>етей и учащейся молодежи «Юниор».</w:t>
      </w:r>
    </w:p>
    <w:p w:rsidR="00FE188D" w:rsidRPr="00FE188D" w:rsidRDefault="00FE188D" w:rsidP="00D45A35">
      <w:pPr>
        <w:widowControl w:val="0"/>
        <w:ind w:firstLine="709"/>
        <w:jc w:val="both"/>
        <w:rPr>
          <w:sz w:val="28"/>
          <w:szCs w:val="28"/>
        </w:rPr>
      </w:pPr>
      <w:r w:rsidRPr="00FE188D">
        <w:rPr>
          <w:sz w:val="28"/>
          <w:szCs w:val="28"/>
        </w:rPr>
        <w:t>Проведен конкурс на получение бюджетных образовательных сертификатов</w:t>
      </w:r>
      <w:r w:rsidRPr="00FE188D">
        <w:rPr>
          <w:bCs/>
          <w:sz w:val="28"/>
          <w:szCs w:val="28"/>
        </w:rPr>
        <w:t xml:space="preserve"> на повышение квалификации</w:t>
      </w:r>
      <w:r w:rsidRPr="00FE188D">
        <w:rPr>
          <w:sz w:val="28"/>
          <w:szCs w:val="28"/>
        </w:rPr>
        <w:t>. По результатам конкурса 40 победителей получили право на получение образовательной услуги в размере 25 тыс. рублей из средств бюджета города.</w:t>
      </w:r>
    </w:p>
    <w:p w:rsidR="00FE188D" w:rsidRPr="00FE188D" w:rsidRDefault="00FE188D" w:rsidP="00D45A35">
      <w:pPr>
        <w:widowControl w:val="0"/>
        <w:ind w:firstLine="709"/>
        <w:jc w:val="both"/>
        <w:rPr>
          <w:sz w:val="28"/>
          <w:szCs w:val="28"/>
        </w:rPr>
      </w:pPr>
      <w:r w:rsidRPr="00FE188D">
        <w:rPr>
          <w:sz w:val="28"/>
          <w:szCs w:val="28"/>
        </w:rPr>
        <w:t xml:space="preserve">5.10.1.16. Производилась выплата компенсации остро нуждающимся работникам образования для оплаты проезда на городском транспорте во время учебного года (15 % от численности работников </w:t>
      </w:r>
      <w:r w:rsidR="00D87127">
        <w:rPr>
          <w:sz w:val="28"/>
          <w:szCs w:val="28"/>
        </w:rPr>
        <w:t>образовательных учреждений</w:t>
      </w:r>
      <w:r w:rsidRPr="00FE188D">
        <w:rPr>
          <w:sz w:val="28"/>
          <w:szCs w:val="28"/>
        </w:rPr>
        <w:t>). Всего из средств бюджета города на эти цели направлено 17,1 млн. рублей.</w:t>
      </w:r>
    </w:p>
    <w:p w:rsidR="00FE188D" w:rsidRPr="00FE188D" w:rsidRDefault="00FE188D" w:rsidP="00D45A35">
      <w:pPr>
        <w:widowControl w:val="0"/>
        <w:ind w:firstLine="709"/>
        <w:jc w:val="both"/>
        <w:rPr>
          <w:i/>
          <w:sz w:val="28"/>
          <w:szCs w:val="28"/>
        </w:rPr>
      </w:pPr>
      <w:r w:rsidRPr="00FE188D">
        <w:rPr>
          <w:sz w:val="28"/>
          <w:szCs w:val="28"/>
        </w:rPr>
        <w:t>5.10.1.16.1</w:t>
      </w:r>
      <w:r w:rsidRPr="00FE188D">
        <w:rPr>
          <w:i/>
          <w:sz w:val="28"/>
          <w:szCs w:val="28"/>
        </w:rPr>
        <w:t>. </w:t>
      </w:r>
      <w:r w:rsidRPr="00FE188D">
        <w:rPr>
          <w:sz w:val="28"/>
          <w:szCs w:val="28"/>
        </w:rPr>
        <w:t>Льготные путевки на санаторно-курортное лечение в здравницы Новосибирска и Новосибирской области получили 492 работника учреждений образования на сумму 5,9</w:t>
      </w:r>
      <w:r w:rsidRPr="00FE188D">
        <w:rPr>
          <w:spacing w:val="-5"/>
          <w:sz w:val="28"/>
          <w:szCs w:val="28"/>
        </w:rPr>
        <w:t xml:space="preserve"> </w:t>
      </w:r>
      <w:r w:rsidRPr="00FE188D">
        <w:rPr>
          <w:sz w:val="28"/>
          <w:szCs w:val="28"/>
        </w:rPr>
        <w:t xml:space="preserve">млн. рублей. </w:t>
      </w:r>
    </w:p>
    <w:p w:rsidR="00FE188D" w:rsidRPr="00FE188D" w:rsidRDefault="00FE188D" w:rsidP="00D45A35">
      <w:pPr>
        <w:widowControl w:val="0"/>
        <w:ind w:firstLine="709"/>
        <w:jc w:val="both"/>
        <w:rPr>
          <w:sz w:val="28"/>
          <w:szCs w:val="28"/>
        </w:rPr>
      </w:pPr>
      <w:r w:rsidRPr="00FE188D">
        <w:rPr>
          <w:sz w:val="28"/>
          <w:szCs w:val="28"/>
        </w:rPr>
        <w:t>Оздоровление и реабилитацию в оздоровительно-реабилитационном отделении МБУ городского центра образования и здоровья «Магистр» прошли 587 работников и членов их семей.</w:t>
      </w:r>
    </w:p>
    <w:p w:rsidR="00FE188D" w:rsidRPr="00FE188D" w:rsidRDefault="00FE188D" w:rsidP="00D45A35">
      <w:pPr>
        <w:widowControl w:val="0"/>
        <w:ind w:firstLine="709"/>
        <w:jc w:val="both"/>
        <w:rPr>
          <w:sz w:val="28"/>
          <w:szCs w:val="28"/>
        </w:rPr>
      </w:pPr>
      <w:r w:rsidRPr="00FE188D">
        <w:rPr>
          <w:sz w:val="28"/>
          <w:szCs w:val="28"/>
        </w:rPr>
        <w:t xml:space="preserve">5.10.1.16.2.  Выплачено единовременное муниципальное пособие 213 молодым специалистам в размере 7042 рубля. Сумма затрат из бюджета города составила 1,5 млн. рублей. </w:t>
      </w:r>
    </w:p>
    <w:p w:rsidR="00C66FE6" w:rsidRDefault="00C66FE6" w:rsidP="00D45A35">
      <w:pPr>
        <w:widowControl w:val="0"/>
        <w:jc w:val="center"/>
        <w:rPr>
          <w:b/>
          <w:i/>
          <w:sz w:val="28"/>
          <w:szCs w:val="28"/>
        </w:rPr>
      </w:pPr>
    </w:p>
    <w:p w:rsidR="00460369" w:rsidRPr="00056224" w:rsidRDefault="00460369" w:rsidP="00D45A35">
      <w:pPr>
        <w:widowControl w:val="0"/>
        <w:jc w:val="center"/>
        <w:rPr>
          <w:b/>
          <w:i/>
          <w:sz w:val="28"/>
          <w:szCs w:val="28"/>
        </w:rPr>
      </w:pPr>
      <w:r w:rsidRPr="00056224">
        <w:rPr>
          <w:b/>
          <w:i/>
          <w:sz w:val="28"/>
          <w:szCs w:val="28"/>
        </w:rPr>
        <w:t>5.10.2. Управление культуры  мэрии города Новосибирска</w:t>
      </w:r>
    </w:p>
    <w:p w:rsidR="00460369" w:rsidRDefault="00460369" w:rsidP="00D45A35">
      <w:pPr>
        <w:widowControl w:val="0"/>
        <w:ind w:firstLine="709"/>
        <w:jc w:val="both"/>
      </w:pPr>
    </w:p>
    <w:p w:rsidR="00A44A17" w:rsidRPr="007D5F80" w:rsidRDefault="00A44A17" w:rsidP="00D45A35">
      <w:pPr>
        <w:pStyle w:val="2a"/>
        <w:ind w:left="0" w:firstLine="709"/>
        <w:jc w:val="both"/>
        <w:rPr>
          <w:szCs w:val="28"/>
        </w:rPr>
      </w:pPr>
      <w:r w:rsidRPr="004D685A">
        <w:rPr>
          <w:szCs w:val="28"/>
        </w:rPr>
        <w:t>5.10.2.1. </w:t>
      </w:r>
      <w:r>
        <w:rPr>
          <w:szCs w:val="28"/>
        </w:rPr>
        <w:t xml:space="preserve">Проведена </w:t>
      </w:r>
      <w:r w:rsidRPr="007D5F80">
        <w:rPr>
          <w:szCs w:val="28"/>
        </w:rPr>
        <w:t>работа по обеспечению доступа населения к информации путем совершенствования библиотечного обслуживания, создания муниципальной информационной библиотечной сети города Новосибирска:</w:t>
      </w:r>
    </w:p>
    <w:p w:rsidR="00A44A17" w:rsidRPr="007D5F80" w:rsidRDefault="00A44A17" w:rsidP="00D45A35">
      <w:pPr>
        <w:pStyle w:val="2a"/>
        <w:ind w:left="0" w:firstLine="709"/>
        <w:jc w:val="both"/>
        <w:rPr>
          <w:szCs w:val="28"/>
        </w:rPr>
      </w:pPr>
      <w:r>
        <w:rPr>
          <w:szCs w:val="28"/>
        </w:rPr>
        <w:t xml:space="preserve">организован </w:t>
      </w:r>
      <w:r w:rsidRPr="007D5F80">
        <w:rPr>
          <w:szCs w:val="28"/>
        </w:rPr>
        <w:t>доступ к единому электронному каталогу муниципальных библиотек через сайт МКУ культуры города Новосибирска «Центральная городская библиотека им. К. Маркса»;</w:t>
      </w:r>
    </w:p>
    <w:p w:rsidR="00A44A17" w:rsidRPr="007D5F80" w:rsidRDefault="00A44A17" w:rsidP="00D45A35">
      <w:pPr>
        <w:pStyle w:val="2a"/>
        <w:ind w:left="0" w:firstLine="709"/>
        <w:jc w:val="both"/>
        <w:rPr>
          <w:szCs w:val="28"/>
        </w:rPr>
      </w:pPr>
      <w:r w:rsidRPr="007D5F80">
        <w:rPr>
          <w:szCs w:val="28"/>
        </w:rPr>
        <w:t>пров</w:t>
      </w:r>
      <w:r>
        <w:rPr>
          <w:szCs w:val="28"/>
        </w:rPr>
        <w:t>едена</w:t>
      </w:r>
      <w:r w:rsidRPr="007D5F80">
        <w:rPr>
          <w:szCs w:val="28"/>
        </w:rPr>
        <w:t xml:space="preserve"> автоматизация библиотечных процессов;</w:t>
      </w:r>
    </w:p>
    <w:p w:rsidR="00A44A17" w:rsidRPr="00DD13AA" w:rsidRDefault="00A44A17" w:rsidP="00D45A35">
      <w:pPr>
        <w:pStyle w:val="2a"/>
        <w:ind w:left="0" w:firstLine="709"/>
        <w:jc w:val="both"/>
        <w:rPr>
          <w:color w:val="FF0000"/>
          <w:szCs w:val="28"/>
        </w:rPr>
      </w:pPr>
      <w:r w:rsidRPr="00DD13AA">
        <w:rPr>
          <w:szCs w:val="28"/>
        </w:rPr>
        <w:t>осуществлено ведение электронного каталога муниципальных библиотек, который составляет 1,4</w:t>
      </w:r>
      <w:r>
        <w:rPr>
          <w:szCs w:val="28"/>
        </w:rPr>
        <w:t> </w:t>
      </w:r>
      <w:r w:rsidRPr="00DD13AA">
        <w:rPr>
          <w:szCs w:val="28"/>
        </w:rPr>
        <w:t>млн.</w:t>
      </w:r>
      <w:r>
        <w:rPr>
          <w:szCs w:val="28"/>
        </w:rPr>
        <w:t> </w:t>
      </w:r>
      <w:r w:rsidRPr="00DD13AA">
        <w:rPr>
          <w:szCs w:val="28"/>
        </w:rPr>
        <w:t xml:space="preserve">экземпляров </w:t>
      </w:r>
      <w:r w:rsidRPr="00DD13AA">
        <w:rPr>
          <w:color w:val="000000"/>
          <w:szCs w:val="28"/>
        </w:rPr>
        <w:t>библиотечного фонда.</w:t>
      </w:r>
    </w:p>
    <w:p w:rsidR="00A44A17" w:rsidRPr="00DD13AA" w:rsidRDefault="00A44A17" w:rsidP="00D45A35">
      <w:pPr>
        <w:pStyle w:val="2a"/>
        <w:ind w:left="0" w:firstLine="709"/>
        <w:jc w:val="both"/>
        <w:rPr>
          <w:b/>
          <w:i/>
          <w:color w:val="000000"/>
          <w:szCs w:val="28"/>
        </w:rPr>
      </w:pPr>
      <w:r w:rsidRPr="00DD13AA">
        <w:rPr>
          <w:szCs w:val="28"/>
        </w:rPr>
        <w:t>5.10.2.2. Сохранены и пополнены библиотечные фонды, проведена</w:t>
      </w:r>
      <w:r w:rsidRPr="007D5F80">
        <w:rPr>
          <w:szCs w:val="28"/>
        </w:rPr>
        <w:t xml:space="preserve"> подписка на периодические издания в муниципальных библиотеках на сумму </w:t>
      </w:r>
      <w:r w:rsidRPr="00DD13AA">
        <w:rPr>
          <w:color w:val="000000"/>
          <w:szCs w:val="28"/>
        </w:rPr>
        <w:t>1162,0 тыс. рублей.</w:t>
      </w:r>
    </w:p>
    <w:p w:rsidR="00A44A17" w:rsidRPr="004D685A" w:rsidRDefault="00A44A17" w:rsidP="00D45A35">
      <w:pPr>
        <w:pStyle w:val="2a"/>
        <w:ind w:left="0" w:firstLine="709"/>
        <w:jc w:val="both"/>
        <w:rPr>
          <w:szCs w:val="28"/>
        </w:rPr>
      </w:pPr>
      <w:r w:rsidRPr="004D685A">
        <w:rPr>
          <w:szCs w:val="28"/>
        </w:rPr>
        <w:t xml:space="preserve">5.10.2.3. Оказано содействие в организации культурно-досуговых и библиотечных мероприятий для людей с ограниченными возможностями, в том числе детей. </w:t>
      </w:r>
      <w:r>
        <w:rPr>
          <w:szCs w:val="28"/>
        </w:rPr>
        <w:t>П</w:t>
      </w:r>
      <w:r w:rsidRPr="004D685A">
        <w:rPr>
          <w:szCs w:val="28"/>
        </w:rPr>
        <w:t>редоставили культурно-информационные услуги 3</w:t>
      </w:r>
      <w:r>
        <w:rPr>
          <w:szCs w:val="28"/>
        </w:rPr>
        <w:t>2</w:t>
      </w:r>
      <w:r w:rsidRPr="004D685A">
        <w:rPr>
          <w:szCs w:val="28"/>
        </w:rPr>
        <w:t xml:space="preserve"> муниципальны</w:t>
      </w:r>
      <w:r>
        <w:rPr>
          <w:szCs w:val="28"/>
        </w:rPr>
        <w:t>е</w:t>
      </w:r>
      <w:r w:rsidRPr="004D685A">
        <w:rPr>
          <w:szCs w:val="28"/>
        </w:rPr>
        <w:t xml:space="preserve"> библиотек</w:t>
      </w:r>
      <w:r>
        <w:rPr>
          <w:szCs w:val="28"/>
        </w:rPr>
        <w:t>и</w:t>
      </w:r>
      <w:r w:rsidRPr="004D685A">
        <w:rPr>
          <w:szCs w:val="28"/>
        </w:rPr>
        <w:t xml:space="preserve"> 2</w:t>
      </w:r>
      <w:r>
        <w:rPr>
          <w:szCs w:val="28"/>
        </w:rPr>
        <w:t>377</w:t>
      </w:r>
      <w:r w:rsidRPr="004D685A">
        <w:rPr>
          <w:szCs w:val="28"/>
        </w:rPr>
        <w:t xml:space="preserve"> детям-инвалидам.</w:t>
      </w:r>
      <w:r>
        <w:rPr>
          <w:szCs w:val="28"/>
        </w:rPr>
        <w:t xml:space="preserve"> Культурно-досуговыми учреждениями проведено более 80 мероприятий.</w:t>
      </w:r>
    </w:p>
    <w:p w:rsidR="00A44A17" w:rsidRPr="004D685A" w:rsidRDefault="00A44A17" w:rsidP="00D45A35">
      <w:pPr>
        <w:pStyle w:val="2a"/>
        <w:ind w:left="0" w:firstLine="709"/>
        <w:jc w:val="both"/>
        <w:rPr>
          <w:szCs w:val="28"/>
        </w:rPr>
      </w:pPr>
      <w:r w:rsidRPr="004D685A">
        <w:rPr>
          <w:szCs w:val="28"/>
        </w:rPr>
        <w:t>5.10.2.4. Оказана поддержка одаренным детям в области культуры и искусства:</w:t>
      </w:r>
    </w:p>
    <w:p w:rsidR="00A44A17" w:rsidRPr="004D685A" w:rsidRDefault="00A44A17" w:rsidP="00D45A35">
      <w:pPr>
        <w:pStyle w:val="2a"/>
        <w:ind w:left="0" w:firstLine="709"/>
        <w:jc w:val="both"/>
        <w:rPr>
          <w:szCs w:val="28"/>
        </w:rPr>
      </w:pPr>
      <w:r w:rsidRPr="004D685A">
        <w:rPr>
          <w:szCs w:val="28"/>
        </w:rPr>
        <w:t xml:space="preserve">проведены конкурсы, фестивали, выставки, концерты с участием </w:t>
      </w:r>
      <w:r>
        <w:rPr>
          <w:szCs w:val="28"/>
        </w:rPr>
        <w:t>МУП и МУ</w:t>
      </w:r>
      <w:r w:rsidRPr="00DD13AA">
        <w:rPr>
          <w:szCs w:val="28"/>
        </w:rPr>
        <w:t xml:space="preserve"> сферы культуры, в том числе </w:t>
      </w:r>
      <w:r w:rsidR="00466048">
        <w:rPr>
          <w:szCs w:val="28"/>
          <w:lang w:val="en-US"/>
        </w:rPr>
        <w:t>VIII</w:t>
      </w:r>
      <w:r w:rsidRPr="00DD13AA">
        <w:rPr>
          <w:szCs w:val="28"/>
        </w:rPr>
        <w:t xml:space="preserve"> Сибирский фестиваль снежных баб; XII фестиваль</w:t>
      </w:r>
      <w:r w:rsidRPr="004D685A">
        <w:rPr>
          <w:szCs w:val="28"/>
        </w:rPr>
        <w:t xml:space="preserve"> снежной скульптуры; Открытый городской конкурс юных исполнителей на народных инструментах; региональный экологический художественный конкурс «Дикие животные родного края»; конкурс юных вокалистов «Первоцвет»; заключительный гала-концерта фестиваль «Юные таланты Сибири», посвященный 75-летию Новосибирской области; международный художественный конкурс для детей и юношества «Космос и Я»; городской театральный фестиваль «Времен связующая нить», посвященный Дню Победы; Открытый городской фестиваль юных исполнителей на духовых и ударных инструментах; фестиваль «</w:t>
      </w:r>
      <w:r w:rsidRPr="007D5F80">
        <w:rPr>
          <w:szCs w:val="28"/>
        </w:rPr>
        <w:t>Viva</w:t>
      </w:r>
      <w:r w:rsidRPr="004D685A">
        <w:rPr>
          <w:szCs w:val="28"/>
        </w:rPr>
        <w:t xml:space="preserve">, </w:t>
      </w:r>
      <w:r w:rsidRPr="007D5F80">
        <w:rPr>
          <w:szCs w:val="28"/>
        </w:rPr>
        <w:t>music</w:t>
      </w:r>
      <w:r w:rsidRPr="004D685A">
        <w:rPr>
          <w:szCs w:val="28"/>
        </w:rPr>
        <w:t xml:space="preserve">»; </w:t>
      </w:r>
      <w:r w:rsidRPr="007D5F80">
        <w:rPr>
          <w:szCs w:val="28"/>
        </w:rPr>
        <w:t>VI</w:t>
      </w:r>
      <w:r w:rsidRPr="004D685A">
        <w:rPr>
          <w:szCs w:val="28"/>
        </w:rPr>
        <w:t xml:space="preserve"> открытый городской фестиваль-конкурс военной и патриотической песни, посвященный 66-летию Победы в Великой Отечественной войне; городской фестиваль детского творчества «Город дружбы</w:t>
      </w:r>
      <w:r>
        <w:rPr>
          <w:szCs w:val="28"/>
        </w:rPr>
        <w:t> </w:t>
      </w:r>
      <w:r w:rsidRPr="004D685A">
        <w:rPr>
          <w:szCs w:val="28"/>
        </w:rPr>
        <w:t>– город детства».</w:t>
      </w:r>
    </w:p>
    <w:p w:rsidR="00A44A17" w:rsidRDefault="00A44A17" w:rsidP="00D45A35">
      <w:pPr>
        <w:pStyle w:val="2a"/>
        <w:ind w:left="0" w:firstLine="709"/>
        <w:jc w:val="both"/>
        <w:rPr>
          <w:szCs w:val="28"/>
        </w:rPr>
      </w:pPr>
      <w:r w:rsidRPr="00DD13AA">
        <w:rPr>
          <w:szCs w:val="28"/>
        </w:rPr>
        <w:t>Обеспечена выплата стипендий мэрии 50 талантливым юным новосибирцам</w:t>
      </w:r>
      <w:r>
        <w:rPr>
          <w:szCs w:val="28"/>
        </w:rPr>
        <w:t> – всего в сумме 360 тыс. рублей.</w:t>
      </w:r>
    </w:p>
    <w:p w:rsidR="00A44A17" w:rsidRDefault="00A44A17" w:rsidP="00D45A35">
      <w:pPr>
        <w:pStyle w:val="2a"/>
        <w:ind w:left="0" w:firstLine="709"/>
        <w:jc w:val="both"/>
        <w:rPr>
          <w:szCs w:val="28"/>
        </w:rPr>
      </w:pPr>
      <w:r w:rsidRPr="004D685A">
        <w:rPr>
          <w:szCs w:val="28"/>
        </w:rPr>
        <w:t xml:space="preserve">5.10.2.5. Проведен конкурс творческих проектов на предоставление субсидий в виде муниципальных грантов на поддержку профессиональной творческой деятельности в сфере культуры. </w:t>
      </w:r>
      <w:r w:rsidRPr="00DD13AA">
        <w:rPr>
          <w:szCs w:val="28"/>
        </w:rPr>
        <w:t>Поддержано 7 проектов победителей на общую сумму 645,5 тыс. рублей.</w:t>
      </w:r>
      <w:r w:rsidR="00466048" w:rsidRPr="00792385">
        <w:rPr>
          <w:szCs w:val="28"/>
        </w:rPr>
        <w:t xml:space="preserve"> (</w:t>
      </w:r>
      <w:r w:rsidR="00466048">
        <w:rPr>
          <w:szCs w:val="28"/>
        </w:rPr>
        <w:t xml:space="preserve">таблица </w:t>
      </w:r>
      <w:r w:rsidR="00AA738B">
        <w:rPr>
          <w:szCs w:val="28"/>
        </w:rPr>
        <w:t>15</w:t>
      </w:r>
      <w:r w:rsidR="00466048" w:rsidRPr="00792385">
        <w:rPr>
          <w:szCs w:val="28"/>
        </w:rPr>
        <w:t>)</w:t>
      </w:r>
      <w:r w:rsidR="0026755B">
        <w:rPr>
          <w:szCs w:val="28"/>
        </w:rPr>
        <w:t>.</w:t>
      </w:r>
    </w:p>
    <w:p w:rsidR="00897487" w:rsidRDefault="00897487" w:rsidP="00D45A35">
      <w:pPr>
        <w:pStyle w:val="2a"/>
        <w:ind w:left="0" w:firstLine="709"/>
        <w:jc w:val="both"/>
        <w:rPr>
          <w:szCs w:val="28"/>
        </w:rPr>
      </w:pPr>
    </w:p>
    <w:p w:rsidR="00A44A17" w:rsidRDefault="00A44A17" w:rsidP="00D45A35">
      <w:pPr>
        <w:pStyle w:val="2a"/>
        <w:ind w:left="0" w:firstLine="709"/>
        <w:jc w:val="right"/>
        <w:rPr>
          <w:szCs w:val="28"/>
        </w:rPr>
      </w:pPr>
      <w:r w:rsidRPr="00AA738B">
        <w:rPr>
          <w:szCs w:val="28"/>
        </w:rPr>
        <w:t>Таблица</w:t>
      </w:r>
      <w:r w:rsidR="00AA738B">
        <w:rPr>
          <w:szCs w:val="28"/>
        </w:rPr>
        <w:t xml:space="preserve"> 15</w:t>
      </w:r>
    </w:p>
    <w:p w:rsidR="00466048" w:rsidRDefault="00466048" w:rsidP="00D45A35">
      <w:pPr>
        <w:pStyle w:val="2a"/>
        <w:ind w:left="0" w:firstLine="709"/>
        <w:jc w:val="right"/>
        <w:rPr>
          <w:szCs w:val="28"/>
        </w:rPr>
      </w:pPr>
    </w:p>
    <w:p w:rsidR="00466048" w:rsidRDefault="00466048" w:rsidP="00466048">
      <w:pPr>
        <w:pStyle w:val="2a"/>
        <w:ind w:left="284" w:right="284"/>
        <w:jc w:val="center"/>
        <w:rPr>
          <w:szCs w:val="28"/>
        </w:rPr>
      </w:pPr>
      <w:r>
        <w:rPr>
          <w:szCs w:val="28"/>
        </w:rPr>
        <w:t xml:space="preserve">Перечень победителей, получивших </w:t>
      </w:r>
      <w:r w:rsidRPr="004D685A">
        <w:rPr>
          <w:szCs w:val="28"/>
        </w:rPr>
        <w:t>муниципальны</w:t>
      </w:r>
      <w:r>
        <w:rPr>
          <w:szCs w:val="28"/>
        </w:rPr>
        <w:t>е</w:t>
      </w:r>
      <w:r w:rsidRPr="004D685A">
        <w:rPr>
          <w:szCs w:val="28"/>
        </w:rPr>
        <w:t xml:space="preserve"> грант</w:t>
      </w:r>
      <w:r>
        <w:rPr>
          <w:szCs w:val="28"/>
        </w:rPr>
        <w:t>ы</w:t>
      </w:r>
      <w:r w:rsidRPr="004D685A">
        <w:rPr>
          <w:szCs w:val="28"/>
        </w:rPr>
        <w:t xml:space="preserve"> </w:t>
      </w:r>
      <w:r>
        <w:rPr>
          <w:szCs w:val="28"/>
        </w:rPr>
        <w:t>на</w:t>
      </w:r>
      <w:r w:rsidRPr="004D685A">
        <w:rPr>
          <w:szCs w:val="28"/>
        </w:rPr>
        <w:t xml:space="preserve"> поддержку профессиональной творческой деятельности в сфере культуры</w:t>
      </w:r>
    </w:p>
    <w:p w:rsidR="00466048" w:rsidRDefault="00466048" w:rsidP="00466048">
      <w:pPr>
        <w:pStyle w:val="2a"/>
        <w:ind w:left="284" w:right="284"/>
        <w:jc w:val="center"/>
        <w:rPr>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3544"/>
        <w:gridCol w:w="1701"/>
      </w:tblGrid>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ФИО (наименование организации)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Наименование проекта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Сумма гранта, тыс. рублей</w:t>
            </w:r>
          </w:p>
        </w:tc>
      </w:tr>
    </w:tbl>
    <w:p w:rsidR="00466048" w:rsidRPr="00466048" w:rsidRDefault="00466048">
      <w:pPr>
        <w:rPr>
          <w:sz w:val="2"/>
          <w:szCs w:val="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3544"/>
        <w:gridCol w:w="1701"/>
      </w:tblGrid>
      <w:tr w:rsidR="00A44A17" w:rsidRPr="00AD6B20" w:rsidTr="00466048">
        <w:trPr>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rPr>
            </w:pPr>
            <w:r w:rsidRPr="00AD6B20">
              <w:rPr>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rPr>
            </w:pPr>
            <w:r w:rsidRPr="00AD6B20">
              <w:rPr>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rPr>
            </w:pPr>
            <w:r w:rsidRPr="00AD6B20">
              <w:rPr>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rPr>
            </w:pPr>
            <w:r w:rsidRPr="00AD6B20">
              <w:rPr>
                <w:sz w:val="24"/>
                <w:szCs w:val="24"/>
              </w:rPr>
              <w:t>4</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Гайлес  Ирина Витальевна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«Новосибирск! это звучит гордо!»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96,1</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Новосибирская городская общественная писательская организация Союза писателей России (председатель Шалин Анатолий Борисович)</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«Спецвыпуск журнала «Новосибирск» к 120-летнему юбилею города Новосибирска»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100,0</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3</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Новосибирская Региональная Общественная Организация «Творческий Союз Художников» (председатель Ельченко Игорь Яковлевич)</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«Организация конференции-встречи «Искусство молодых - городу Новосибирску»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100,0</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Межрегиональная общественная организация «Встречи в Сибири» (ген.</w:t>
            </w:r>
            <w:r>
              <w:rPr>
                <w:sz w:val="24"/>
                <w:szCs w:val="24"/>
              </w:rPr>
              <w:t xml:space="preserve"> </w:t>
            </w:r>
            <w:r w:rsidRPr="00AD6B20">
              <w:rPr>
                <w:sz w:val="24"/>
                <w:szCs w:val="24"/>
              </w:rPr>
              <w:t>директор Давлетшина Элла Хамзинична)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«Документальный фильм  «Новосибирску 120 лет»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100,0</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Галкина Ася Петровна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«Сказочная история с элементами комедии «Домовая и Сергеич» (спектакль)»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49,4</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Благотворительная региональная общественная организация «Сибирский центр современной музыки» (президент организации Шебалин Сергей Николаевич)</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«Ночь в метро»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rPr>
            </w:pPr>
            <w:r w:rsidRPr="00AD6B20">
              <w:rPr>
                <w:sz w:val="24"/>
                <w:szCs w:val="24"/>
              </w:rPr>
              <w:t>99,9</w:t>
            </w:r>
          </w:p>
        </w:tc>
      </w:tr>
      <w:tr w:rsidR="00A44A17" w:rsidRPr="00AD6B20" w:rsidTr="00A44A1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7</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F52BC0">
            <w:pPr>
              <w:widowControl w:val="0"/>
              <w:jc w:val="both"/>
              <w:rPr>
                <w:sz w:val="24"/>
                <w:szCs w:val="24"/>
                <w:lang w:eastAsia="en-US"/>
              </w:rPr>
            </w:pPr>
            <w:r w:rsidRPr="00AD6B20">
              <w:rPr>
                <w:sz w:val="24"/>
                <w:szCs w:val="24"/>
              </w:rPr>
              <w:t>О</w:t>
            </w:r>
            <w:r w:rsidR="00F52BC0">
              <w:rPr>
                <w:sz w:val="24"/>
                <w:szCs w:val="24"/>
              </w:rPr>
              <w:t>ОО</w:t>
            </w:r>
            <w:r w:rsidRPr="00AD6B20">
              <w:rPr>
                <w:sz w:val="24"/>
                <w:szCs w:val="24"/>
              </w:rPr>
              <w:t xml:space="preserve"> «Видео-Дата» (директор Денисов Александр Александрович)</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both"/>
              <w:rPr>
                <w:sz w:val="24"/>
                <w:szCs w:val="24"/>
                <w:lang w:eastAsia="en-US"/>
              </w:rPr>
            </w:pPr>
            <w:r w:rsidRPr="00AD6B20">
              <w:rPr>
                <w:sz w:val="24"/>
                <w:szCs w:val="24"/>
              </w:rPr>
              <w:t>Творческий проект «Создание фильма «Легендарная симфония в Новосибирске»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4A17" w:rsidRPr="00AD6B20" w:rsidRDefault="00A44A17" w:rsidP="00D45A35">
            <w:pPr>
              <w:widowControl w:val="0"/>
              <w:jc w:val="center"/>
              <w:rPr>
                <w:sz w:val="24"/>
                <w:szCs w:val="24"/>
                <w:lang w:eastAsia="en-US"/>
              </w:rPr>
            </w:pPr>
            <w:r w:rsidRPr="00AD6B20">
              <w:rPr>
                <w:sz w:val="24"/>
                <w:szCs w:val="24"/>
              </w:rPr>
              <w:t>100,0</w:t>
            </w:r>
          </w:p>
        </w:tc>
      </w:tr>
    </w:tbl>
    <w:p w:rsidR="00A44A17" w:rsidRDefault="00A44A17" w:rsidP="00D45A35">
      <w:pPr>
        <w:pStyle w:val="2a"/>
        <w:ind w:left="0" w:firstLine="709"/>
        <w:jc w:val="both"/>
        <w:rPr>
          <w:szCs w:val="28"/>
        </w:rPr>
      </w:pPr>
    </w:p>
    <w:p w:rsidR="00A44A17" w:rsidRPr="004D685A" w:rsidRDefault="00A44A17" w:rsidP="00D45A35">
      <w:pPr>
        <w:pStyle w:val="2a"/>
        <w:ind w:left="0" w:firstLine="709"/>
        <w:jc w:val="both"/>
        <w:rPr>
          <w:szCs w:val="28"/>
        </w:rPr>
      </w:pPr>
      <w:r w:rsidRPr="004D685A">
        <w:rPr>
          <w:szCs w:val="28"/>
        </w:rPr>
        <w:t>5.10.2.6. Оказано содействие развитию народного художественного творчества:</w:t>
      </w:r>
    </w:p>
    <w:p w:rsidR="00A44A17" w:rsidRPr="004D685A" w:rsidRDefault="00A44A17" w:rsidP="00D45A35">
      <w:pPr>
        <w:pStyle w:val="2a"/>
        <w:ind w:left="0" w:firstLine="709"/>
        <w:jc w:val="both"/>
        <w:rPr>
          <w:szCs w:val="28"/>
        </w:rPr>
      </w:pPr>
      <w:r w:rsidRPr="004D685A">
        <w:rPr>
          <w:szCs w:val="28"/>
        </w:rPr>
        <w:t xml:space="preserve">поддержана инициатива Некоммерческого фонда «Культурно-просветительский и выставочный центр художественных ремесел «Сибирский Вернисаж» по проведению </w:t>
      </w:r>
      <w:r w:rsidRPr="007D5F80">
        <w:rPr>
          <w:szCs w:val="28"/>
        </w:rPr>
        <w:t>VI</w:t>
      </w:r>
      <w:r w:rsidRPr="004D685A">
        <w:rPr>
          <w:szCs w:val="28"/>
        </w:rPr>
        <w:t xml:space="preserve"> Международного Сибирского фестиваля художественных ремесел «Артания» на территории, прилегающей к Нарымскому скверу;</w:t>
      </w:r>
    </w:p>
    <w:p w:rsidR="00A44A17" w:rsidRDefault="00A44A17" w:rsidP="00D45A35">
      <w:pPr>
        <w:pStyle w:val="2a"/>
        <w:ind w:left="0" w:firstLine="709"/>
        <w:jc w:val="both"/>
        <w:rPr>
          <w:szCs w:val="28"/>
        </w:rPr>
      </w:pPr>
      <w:r w:rsidRPr="004D685A">
        <w:rPr>
          <w:szCs w:val="28"/>
        </w:rPr>
        <w:t>состоялись ярмарка художественных ремесел «Сибирский сундучок» в Парке культуры и отдыха «Центральный», выставка-продажа изделий мастеров декоративно-прикладного творчества в рамках празднования Дня города на территории Первомайского сквера, мастер-классы, выставки прикладного творчества в домах и дворцах культуры.</w:t>
      </w:r>
    </w:p>
    <w:p w:rsidR="00A44A17" w:rsidRPr="004D685A" w:rsidRDefault="00A44A17" w:rsidP="00D45A35">
      <w:pPr>
        <w:pStyle w:val="2a"/>
        <w:ind w:left="0" w:firstLine="709"/>
        <w:jc w:val="both"/>
        <w:rPr>
          <w:szCs w:val="28"/>
        </w:rPr>
      </w:pPr>
      <w:r>
        <w:rPr>
          <w:szCs w:val="28"/>
        </w:rPr>
        <w:t>В целях сохранения, популяризации и развития художественных ремесел,  поддержки мастеров декоративно-прикладного искусства с июля по сентябрь была организована работа специализированной ярмарки художественных ремесел на территории Нарымского сквера.</w:t>
      </w:r>
    </w:p>
    <w:p w:rsidR="00A44A17" w:rsidRPr="00F06A4B" w:rsidRDefault="00A44A17" w:rsidP="00D45A35">
      <w:pPr>
        <w:pStyle w:val="2a"/>
        <w:ind w:left="0" w:firstLine="709"/>
        <w:jc w:val="both"/>
        <w:rPr>
          <w:b/>
          <w:i/>
          <w:color w:val="FF0000"/>
          <w:szCs w:val="28"/>
        </w:rPr>
      </w:pPr>
      <w:r w:rsidRPr="004D685A">
        <w:rPr>
          <w:szCs w:val="28"/>
        </w:rPr>
        <w:t>5.10.2.7. </w:t>
      </w:r>
      <w:r w:rsidRPr="00DD13AA">
        <w:rPr>
          <w:szCs w:val="28"/>
        </w:rPr>
        <w:t>Продолжена работа по сохранению, использованию и популяризации объектов культурного наследия, находящихся в оперативном управлении МУ сферы культуры, в рамках текущего содержания объектов Д</w:t>
      </w:r>
      <w:r w:rsidR="00304128">
        <w:rPr>
          <w:szCs w:val="28"/>
        </w:rPr>
        <w:t>ворец культуры</w:t>
      </w:r>
      <w:r w:rsidRPr="00DD13AA">
        <w:rPr>
          <w:szCs w:val="28"/>
        </w:rPr>
        <w:t xml:space="preserve"> им. </w:t>
      </w:r>
      <w:r w:rsidR="00304128">
        <w:rPr>
          <w:szCs w:val="28"/>
        </w:rPr>
        <w:t>А. М.</w:t>
      </w:r>
      <w:r w:rsidR="00304128">
        <w:t> </w:t>
      </w:r>
      <w:r w:rsidRPr="00DD13AA">
        <w:rPr>
          <w:szCs w:val="28"/>
        </w:rPr>
        <w:t xml:space="preserve">Горького и </w:t>
      </w:r>
      <w:r w:rsidR="00C66FE6">
        <w:rPr>
          <w:szCs w:val="28"/>
        </w:rPr>
        <w:t xml:space="preserve">централизованной библиотечной системы </w:t>
      </w:r>
      <w:r w:rsidRPr="00DD13AA">
        <w:rPr>
          <w:szCs w:val="28"/>
        </w:rPr>
        <w:t>им. Д. С. Лихачева. Проведен ремонт на сумму 400 тыс. рублей.</w:t>
      </w:r>
    </w:p>
    <w:p w:rsidR="00A44A17" w:rsidRPr="004D685A" w:rsidRDefault="00A44A17" w:rsidP="00D45A35">
      <w:pPr>
        <w:pStyle w:val="2a"/>
        <w:ind w:left="0" w:firstLine="709"/>
        <w:jc w:val="both"/>
        <w:rPr>
          <w:szCs w:val="28"/>
        </w:rPr>
      </w:pPr>
      <w:r w:rsidRPr="00DD13AA">
        <w:rPr>
          <w:szCs w:val="28"/>
        </w:rPr>
        <w:t xml:space="preserve">5.10.2.8. Обеспечено участие </w:t>
      </w:r>
      <w:r>
        <w:rPr>
          <w:szCs w:val="28"/>
        </w:rPr>
        <w:t>МУП</w:t>
      </w:r>
      <w:r w:rsidRPr="00DD13AA">
        <w:rPr>
          <w:szCs w:val="28"/>
        </w:rPr>
        <w:t xml:space="preserve"> и </w:t>
      </w:r>
      <w:r>
        <w:rPr>
          <w:szCs w:val="28"/>
        </w:rPr>
        <w:t>МУ</w:t>
      </w:r>
      <w:r w:rsidRPr="00DD13AA">
        <w:rPr>
          <w:szCs w:val="28"/>
        </w:rPr>
        <w:t xml:space="preserve"> сферы культуры в проведении государственных, областных и городских праздничных и памятных мероприятий, социально значимых акций, в том числе новогодних и рождественских праздников, Дня защитника Отечества, Международного женского дня, Дня работника культуры</w:t>
      </w:r>
      <w:r w:rsidRPr="004D685A">
        <w:rPr>
          <w:szCs w:val="28"/>
        </w:rPr>
        <w:t>, Праздника весны и труда, Дня Победы, Дня семьи, Дня славянской письменности и культуры, общероссийского Дня библиотек, Дня защиты детей, Дня России, Дня памяти и скорби, Дня города.</w:t>
      </w:r>
    </w:p>
    <w:p w:rsidR="00A44A17" w:rsidRPr="004D685A" w:rsidRDefault="00A44A17" w:rsidP="00D45A35">
      <w:pPr>
        <w:pStyle w:val="2a"/>
        <w:ind w:left="0" w:firstLine="709"/>
        <w:jc w:val="both"/>
        <w:rPr>
          <w:szCs w:val="28"/>
        </w:rPr>
      </w:pPr>
      <w:r w:rsidRPr="004D685A">
        <w:rPr>
          <w:szCs w:val="28"/>
        </w:rPr>
        <w:t>5.10.2.9. Оказана методическая помощь</w:t>
      </w:r>
      <w:r>
        <w:rPr>
          <w:szCs w:val="28"/>
        </w:rPr>
        <w:t xml:space="preserve"> </w:t>
      </w:r>
      <w:r w:rsidRPr="004D685A">
        <w:rPr>
          <w:szCs w:val="28"/>
        </w:rPr>
        <w:t>национально-культурным автономиям в подготовке сценариев праздников</w:t>
      </w:r>
      <w:r>
        <w:rPr>
          <w:szCs w:val="28"/>
        </w:rPr>
        <w:t xml:space="preserve"> и </w:t>
      </w:r>
      <w:r w:rsidRPr="004D685A">
        <w:rPr>
          <w:szCs w:val="28"/>
        </w:rPr>
        <w:t xml:space="preserve">организационная поддержка в виде предоставления концертных номеров художественной самодеятельности, звукоусилительной аппаратуры и помещений </w:t>
      </w:r>
      <w:r>
        <w:rPr>
          <w:szCs w:val="28"/>
        </w:rPr>
        <w:t>МУ</w:t>
      </w:r>
      <w:r w:rsidRPr="004D685A">
        <w:rPr>
          <w:szCs w:val="28"/>
        </w:rPr>
        <w:t xml:space="preserve"> </w:t>
      </w:r>
      <w:r>
        <w:rPr>
          <w:szCs w:val="28"/>
        </w:rPr>
        <w:t xml:space="preserve">сферы </w:t>
      </w:r>
      <w:r w:rsidRPr="004D685A">
        <w:rPr>
          <w:szCs w:val="28"/>
        </w:rPr>
        <w:t xml:space="preserve">культуры </w:t>
      </w:r>
      <w:r>
        <w:rPr>
          <w:szCs w:val="28"/>
        </w:rPr>
        <w:t>–</w:t>
      </w:r>
      <w:r w:rsidRPr="004D685A">
        <w:rPr>
          <w:szCs w:val="28"/>
        </w:rPr>
        <w:t xml:space="preserve"> для проведения национальных праздников;</w:t>
      </w:r>
    </w:p>
    <w:p w:rsidR="00A44A17" w:rsidRPr="004D685A" w:rsidRDefault="00A44A17" w:rsidP="00D45A35">
      <w:pPr>
        <w:pStyle w:val="2a"/>
        <w:ind w:left="0" w:firstLine="709"/>
        <w:jc w:val="both"/>
        <w:rPr>
          <w:szCs w:val="28"/>
        </w:rPr>
      </w:pPr>
      <w:r w:rsidRPr="004D685A">
        <w:rPr>
          <w:szCs w:val="28"/>
        </w:rPr>
        <w:t xml:space="preserve">5.10.2.10. Проведена оптимизация сети библиотечных учреждений: реорганизовано </w:t>
      </w:r>
      <w:r>
        <w:rPr>
          <w:szCs w:val="28"/>
        </w:rPr>
        <w:t>МКУ</w:t>
      </w:r>
      <w:r w:rsidRPr="004D685A">
        <w:rPr>
          <w:szCs w:val="28"/>
        </w:rPr>
        <w:t xml:space="preserve"> культуры города Новосибирска «Централизованная библиотечная система им. А. П. Чехова Железнодорожного района» в форме выделения из него </w:t>
      </w:r>
      <w:r>
        <w:rPr>
          <w:szCs w:val="28"/>
        </w:rPr>
        <w:t>МКУ</w:t>
      </w:r>
      <w:r w:rsidRPr="004D685A">
        <w:rPr>
          <w:szCs w:val="28"/>
        </w:rPr>
        <w:t xml:space="preserve"> культуры города Новосибирска «Городской центр национальных литератур».</w:t>
      </w:r>
    </w:p>
    <w:p w:rsidR="00A44A17" w:rsidRPr="007D5F80" w:rsidRDefault="00A44A17" w:rsidP="00D45A35">
      <w:pPr>
        <w:pStyle w:val="2a"/>
        <w:ind w:left="0" w:firstLine="709"/>
        <w:jc w:val="both"/>
        <w:rPr>
          <w:szCs w:val="28"/>
        </w:rPr>
      </w:pPr>
      <w:r>
        <w:rPr>
          <w:szCs w:val="28"/>
        </w:rPr>
        <w:t xml:space="preserve">Обеспечена деятельность </w:t>
      </w:r>
      <w:r w:rsidR="006B5A57">
        <w:rPr>
          <w:szCs w:val="28"/>
        </w:rPr>
        <w:t xml:space="preserve">МУ </w:t>
      </w:r>
      <w:r>
        <w:rPr>
          <w:szCs w:val="28"/>
        </w:rPr>
        <w:t xml:space="preserve">и </w:t>
      </w:r>
      <w:r w:rsidR="005212E3">
        <w:rPr>
          <w:szCs w:val="28"/>
        </w:rPr>
        <w:t>муниципальных предприятий</w:t>
      </w:r>
      <w:r w:rsidRPr="004D685A">
        <w:rPr>
          <w:szCs w:val="28"/>
        </w:rPr>
        <w:t xml:space="preserve"> сферы культуры в количестве 77 юридических лиц (139 объектов).</w:t>
      </w:r>
    </w:p>
    <w:p w:rsidR="00A44A17" w:rsidRPr="00F06A4B" w:rsidRDefault="00A44A17" w:rsidP="00D45A35">
      <w:pPr>
        <w:pStyle w:val="2a"/>
        <w:ind w:left="0" w:firstLine="709"/>
        <w:jc w:val="both"/>
        <w:rPr>
          <w:b/>
          <w:i/>
          <w:color w:val="FF0000"/>
          <w:szCs w:val="28"/>
        </w:rPr>
      </w:pPr>
      <w:r w:rsidRPr="004D685A">
        <w:rPr>
          <w:szCs w:val="28"/>
        </w:rPr>
        <w:t xml:space="preserve">5.10.2.11. Оказано содействие развитию кадрового потенциала </w:t>
      </w:r>
      <w:r w:rsidR="0084256E">
        <w:rPr>
          <w:szCs w:val="28"/>
        </w:rPr>
        <w:t>МУ</w:t>
      </w:r>
      <w:r w:rsidRPr="004D685A">
        <w:rPr>
          <w:szCs w:val="28"/>
        </w:rPr>
        <w:t xml:space="preserve"> сферы культуры: на повышение квалификации </w:t>
      </w:r>
      <w:r>
        <w:rPr>
          <w:szCs w:val="28"/>
        </w:rPr>
        <w:t xml:space="preserve">72 </w:t>
      </w:r>
      <w:r w:rsidRPr="004D685A">
        <w:rPr>
          <w:szCs w:val="28"/>
        </w:rPr>
        <w:t>работников муниципального сектора отрасли израсходовано</w:t>
      </w:r>
      <w:r w:rsidRPr="007D5F80">
        <w:rPr>
          <w:szCs w:val="28"/>
        </w:rPr>
        <w:t xml:space="preserve"> </w:t>
      </w:r>
      <w:r w:rsidRPr="004D685A">
        <w:rPr>
          <w:szCs w:val="28"/>
        </w:rPr>
        <w:t xml:space="preserve">182 тыс. рублей </w:t>
      </w:r>
      <w:r>
        <w:rPr>
          <w:szCs w:val="28"/>
        </w:rPr>
        <w:t>из</w:t>
      </w:r>
      <w:r w:rsidRPr="004D685A">
        <w:rPr>
          <w:szCs w:val="28"/>
        </w:rPr>
        <w:t xml:space="preserve"> бюджета города.</w:t>
      </w:r>
      <w:r>
        <w:rPr>
          <w:szCs w:val="28"/>
        </w:rPr>
        <w:t xml:space="preserve"> </w:t>
      </w:r>
    </w:p>
    <w:p w:rsidR="00A44A17" w:rsidRDefault="00A44A17" w:rsidP="00D45A35">
      <w:pPr>
        <w:pStyle w:val="2a"/>
        <w:ind w:left="0" w:firstLine="709"/>
        <w:jc w:val="both"/>
        <w:rPr>
          <w:szCs w:val="28"/>
        </w:rPr>
      </w:pPr>
      <w:r w:rsidRPr="004D685A">
        <w:rPr>
          <w:szCs w:val="28"/>
        </w:rPr>
        <w:t xml:space="preserve">5.10.2.12. Увеличен объем стимулирующих выплат работникам </w:t>
      </w:r>
      <w:r w:rsidR="00D73D6A">
        <w:rPr>
          <w:szCs w:val="28"/>
        </w:rPr>
        <w:t>МУ</w:t>
      </w:r>
      <w:r w:rsidR="00694746">
        <w:rPr>
          <w:szCs w:val="28"/>
        </w:rPr>
        <w:t xml:space="preserve"> дополнительного образования детей </w:t>
      </w:r>
      <w:r w:rsidRPr="004D685A">
        <w:rPr>
          <w:szCs w:val="28"/>
        </w:rPr>
        <w:t>сферы культуры на 39,7</w:t>
      </w:r>
      <w:r>
        <w:rPr>
          <w:szCs w:val="28"/>
        </w:rPr>
        <w:t> </w:t>
      </w:r>
      <w:r w:rsidRPr="004D685A">
        <w:rPr>
          <w:szCs w:val="28"/>
        </w:rPr>
        <w:t>млн.</w:t>
      </w:r>
      <w:r>
        <w:rPr>
          <w:szCs w:val="28"/>
        </w:rPr>
        <w:t> </w:t>
      </w:r>
      <w:r w:rsidRPr="004D685A">
        <w:rPr>
          <w:szCs w:val="28"/>
        </w:rPr>
        <w:t>рублей.</w:t>
      </w:r>
    </w:p>
    <w:p w:rsidR="00A44A17" w:rsidRPr="00F4653F" w:rsidRDefault="00A44A17" w:rsidP="00D45A35">
      <w:pPr>
        <w:pStyle w:val="2a"/>
        <w:ind w:left="0" w:firstLine="709"/>
        <w:jc w:val="both"/>
        <w:rPr>
          <w:szCs w:val="28"/>
        </w:rPr>
      </w:pPr>
      <w:r>
        <w:rPr>
          <w:szCs w:val="28"/>
        </w:rPr>
        <w:t>Среднемесячная заработная плата работников МУ</w:t>
      </w:r>
      <w:r w:rsidRPr="004D685A">
        <w:rPr>
          <w:szCs w:val="28"/>
        </w:rPr>
        <w:t xml:space="preserve"> </w:t>
      </w:r>
      <w:r w:rsidR="00E9513C">
        <w:rPr>
          <w:szCs w:val="28"/>
        </w:rPr>
        <w:t>дополнительного образования детей</w:t>
      </w:r>
      <w:r w:rsidR="00E9513C" w:rsidRPr="004D685A">
        <w:rPr>
          <w:szCs w:val="28"/>
        </w:rPr>
        <w:t xml:space="preserve"> </w:t>
      </w:r>
      <w:r w:rsidRPr="004D685A">
        <w:rPr>
          <w:szCs w:val="28"/>
        </w:rPr>
        <w:t>сферы культуры</w:t>
      </w:r>
      <w:r>
        <w:rPr>
          <w:szCs w:val="28"/>
        </w:rPr>
        <w:t>,</w:t>
      </w:r>
      <w:r w:rsidRPr="004D685A">
        <w:rPr>
          <w:szCs w:val="28"/>
        </w:rPr>
        <w:t xml:space="preserve"> </w:t>
      </w:r>
      <w:r>
        <w:rPr>
          <w:szCs w:val="28"/>
        </w:rPr>
        <w:t>с учетом повышения ее на 6,5 % с 01.03.2012 и увеличением о</w:t>
      </w:r>
      <w:r w:rsidRPr="004D685A">
        <w:rPr>
          <w:szCs w:val="28"/>
        </w:rPr>
        <w:t>бъем</w:t>
      </w:r>
      <w:r>
        <w:rPr>
          <w:szCs w:val="28"/>
        </w:rPr>
        <w:t>а</w:t>
      </w:r>
      <w:r w:rsidRPr="004D685A">
        <w:rPr>
          <w:szCs w:val="28"/>
        </w:rPr>
        <w:t xml:space="preserve"> стимулирующих выплат</w:t>
      </w:r>
      <w:r>
        <w:rPr>
          <w:szCs w:val="28"/>
        </w:rPr>
        <w:t xml:space="preserve"> с 9,5 % до 20 %, по итогам 2012 года составила 15058,9 рублей (в 2011 году 12428,5 рублей), увеличение составило 2630,4 рублей (21,4 %). </w:t>
      </w:r>
    </w:p>
    <w:p w:rsidR="00A44A17" w:rsidRPr="00DD13AA" w:rsidRDefault="00A44A17" w:rsidP="00D45A35">
      <w:pPr>
        <w:pStyle w:val="2a"/>
        <w:ind w:left="0" w:firstLine="709"/>
        <w:jc w:val="both"/>
        <w:rPr>
          <w:b/>
          <w:i/>
          <w:color w:val="FF0000"/>
          <w:szCs w:val="28"/>
        </w:rPr>
      </w:pPr>
      <w:r w:rsidRPr="00DD13AA">
        <w:rPr>
          <w:szCs w:val="28"/>
        </w:rPr>
        <w:t>5.10.2.13. Проведены</w:t>
      </w:r>
      <w:r>
        <w:rPr>
          <w:szCs w:val="28"/>
        </w:rPr>
        <w:t>:</w:t>
      </w:r>
      <w:r w:rsidRPr="00DD13AA">
        <w:rPr>
          <w:szCs w:val="28"/>
        </w:rPr>
        <w:t xml:space="preserve"> открытый конкурс на размещение муниципального заказа, 19 открытых аукционов в электронной форме, 18</w:t>
      </w:r>
      <w:r>
        <w:rPr>
          <w:szCs w:val="28"/>
        </w:rPr>
        <w:t> </w:t>
      </w:r>
      <w:r w:rsidRPr="00DD13AA">
        <w:rPr>
          <w:szCs w:val="28"/>
        </w:rPr>
        <w:t>запросов котировок. Осуществлены 173 закупки у единственного поставщика.</w:t>
      </w:r>
    </w:p>
    <w:p w:rsidR="00A44A17" w:rsidRPr="00DD13AA" w:rsidRDefault="00A44A17" w:rsidP="00D45A35">
      <w:pPr>
        <w:pStyle w:val="2a"/>
        <w:ind w:left="0" w:firstLine="709"/>
        <w:jc w:val="both"/>
        <w:rPr>
          <w:szCs w:val="28"/>
        </w:rPr>
      </w:pPr>
      <w:r w:rsidRPr="00DD13AA">
        <w:rPr>
          <w:szCs w:val="28"/>
        </w:rPr>
        <w:t>Экономия по результатам торгов составила 8097,</w:t>
      </w:r>
      <w:r w:rsidR="00C109EC">
        <w:rPr>
          <w:szCs w:val="28"/>
        </w:rPr>
        <w:t>0</w:t>
      </w:r>
      <w:r w:rsidRPr="00DD13AA">
        <w:rPr>
          <w:szCs w:val="28"/>
        </w:rPr>
        <w:t xml:space="preserve"> тыс. рублей.</w:t>
      </w:r>
    </w:p>
    <w:p w:rsidR="00A44A17" w:rsidRDefault="00A44A17" w:rsidP="00D45A35">
      <w:pPr>
        <w:pStyle w:val="2a"/>
        <w:ind w:left="0" w:firstLine="709"/>
        <w:jc w:val="both"/>
        <w:rPr>
          <w:szCs w:val="28"/>
        </w:rPr>
      </w:pPr>
      <w:r w:rsidRPr="00DD13AA">
        <w:rPr>
          <w:szCs w:val="28"/>
        </w:rPr>
        <w:t xml:space="preserve">5.10.2.14. Продолжена работа по укреплению материально-технической базы </w:t>
      </w:r>
      <w:r w:rsidR="0084256E">
        <w:rPr>
          <w:szCs w:val="28"/>
        </w:rPr>
        <w:t xml:space="preserve">МУ </w:t>
      </w:r>
      <w:r w:rsidRPr="00DD13AA">
        <w:rPr>
          <w:szCs w:val="28"/>
        </w:rPr>
        <w:t>сферы культуры: за счет средств бюджета города приобретено оборудование на сумму 8,5</w:t>
      </w:r>
      <w:r>
        <w:rPr>
          <w:szCs w:val="28"/>
        </w:rPr>
        <w:t> </w:t>
      </w:r>
      <w:r w:rsidRPr="00DD13AA">
        <w:rPr>
          <w:szCs w:val="28"/>
        </w:rPr>
        <w:t>млн.</w:t>
      </w:r>
      <w:r>
        <w:rPr>
          <w:szCs w:val="28"/>
        </w:rPr>
        <w:t> </w:t>
      </w:r>
      <w:r w:rsidRPr="00DD13AA">
        <w:rPr>
          <w:szCs w:val="28"/>
        </w:rPr>
        <w:t>рублей, выполнены ремонтные работы на сумму 28,0</w:t>
      </w:r>
      <w:r>
        <w:rPr>
          <w:szCs w:val="28"/>
        </w:rPr>
        <w:t> </w:t>
      </w:r>
      <w:r w:rsidRPr="00DD13AA">
        <w:rPr>
          <w:szCs w:val="28"/>
        </w:rPr>
        <w:t>млн.</w:t>
      </w:r>
      <w:r>
        <w:rPr>
          <w:szCs w:val="28"/>
        </w:rPr>
        <w:t> </w:t>
      </w:r>
      <w:r w:rsidRPr="00DD13AA">
        <w:rPr>
          <w:szCs w:val="28"/>
        </w:rPr>
        <w:t>рублей. Наиболее крупные объекты:</w:t>
      </w:r>
    </w:p>
    <w:p w:rsidR="00A44A17" w:rsidRDefault="00A44A17" w:rsidP="00D45A35">
      <w:pPr>
        <w:pStyle w:val="2a"/>
        <w:ind w:left="0" w:firstLine="709"/>
        <w:jc w:val="both"/>
        <w:rPr>
          <w:szCs w:val="28"/>
        </w:rPr>
      </w:pPr>
      <w:r w:rsidRPr="00DD13AA">
        <w:rPr>
          <w:szCs w:val="28"/>
        </w:rPr>
        <w:t xml:space="preserve">замена окон и ремонт кровли </w:t>
      </w:r>
      <w:r>
        <w:rPr>
          <w:szCs w:val="28"/>
        </w:rPr>
        <w:t xml:space="preserve">здания детской музыкальной школы </w:t>
      </w:r>
      <w:r w:rsidRPr="00DD13AA">
        <w:rPr>
          <w:szCs w:val="28"/>
        </w:rPr>
        <w:t>№ 8 на сумму 1,6</w:t>
      </w:r>
      <w:r>
        <w:rPr>
          <w:szCs w:val="28"/>
        </w:rPr>
        <w:t> </w:t>
      </w:r>
      <w:r w:rsidRPr="00DD13AA">
        <w:rPr>
          <w:szCs w:val="28"/>
        </w:rPr>
        <w:t>млн. рублей</w:t>
      </w:r>
      <w:r>
        <w:rPr>
          <w:szCs w:val="28"/>
        </w:rPr>
        <w:t>;</w:t>
      </w:r>
    </w:p>
    <w:p w:rsidR="00A44A17" w:rsidRDefault="00A44A17" w:rsidP="00D45A35">
      <w:pPr>
        <w:pStyle w:val="2a"/>
        <w:ind w:left="0" w:firstLine="709"/>
        <w:jc w:val="both"/>
        <w:rPr>
          <w:szCs w:val="28"/>
        </w:rPr>
      </w:pPr>
      <w:r w:rsidRPr="00DD13AA">
        <w:rPr>
          <w:szCs w:val="28"/>
        </w:rPr>
        <w:t>ремонт новых помещений для размещения</w:t>
      </w:r>
      <w:r w:rsidRPr="00764033">
        <w:rPr>
          <w:szCs w:val="28"/>
        </w:rPr>
        <w:t xml:space="preserve"> </w:t>
      </w:r>
      <w:r>
        <w:rPr>
          <w:szCs w:val="28"/>
        </w:rPr>
        <w:t xml:space="preserve">хоровой детской музыкальной школы </w:t>
      </w:r>
      <w:r w:rsidRPr="00764033">
        <w:rPr>
          <w:szCs w:val="28"/>
        </w:rPr>
        <w:t>№</w:t>
      </w:r>
      <w:r>
        <w:rPr>
          <w:szCs w:val="28"/>
        </w:rPr>
        <w:t> </w:t>
      </w:r>
      <w:r w:rsidRPr="00764033">
        <w:rPr>
          <w:szCs w:val="28"/>
        </w:rPr>
        <w:t>19 на сумму 10,1</w:t>
      </w:r>
      <w:r>
        <w:rPr>
          <w:szCs w:val="28"/>
        </w:rPr>
        <w:t> </w:t>
      </w:r>
      <w:r w:rsidRPr="00764033">
        <w:rPr>
          <w:szCs w:val="28"/>
        </w:rPr>
        <w:t>млн.</w:t>
      </w:r>
      <w:r>
        <w:rPr>
          <w:szCs w:val="28"/>
        </w:rPr>
        <w:t> рублей;</w:t>
      </w:r>
    </w:p>
    <w:p w:rsidR="00A44A17" w:rsidRDefault="00A44A17" w:rsidP="00D45A35">
      <w:pPr>
        <w:pStyle w:val="2a"/>
        <w:ind w:left="0" w:firstLine="709"/>
        <w:jc w:val="both"/>
        <w:rPr>
          <w:szCs w:val="28"/>
        </w:rPr>
      </w:pPr>
      <w:r w:rsidRPr="00764033">
        <w:rPr>
          <w:szCs w:val="28"/>
        </w:rPr>
        <w:t>ремонт детского отдела библиотеки им.</w:t>
      </w:r>
      <w:r>
        <w:rPr>
          <w:szCs w:val="28"/>
        </w:rPr>
        <w:t> Б. </w:t>
      </w:r>
      <w:r w:rsidR="00234F10">
        <w:rPr>
          <w:szCs w:val="28"/>
        </w:rPr>
        <w:t xml:space="preserve">А. </w:t>
      </w:r>
      <w:r w:rsidRPr="00764033">
        <w:rPr>
          <w:szCs w:val="28"/>
        </w:rPr>
        <w:t xml:space="preserve">Богаткова </w:t>
      </w:r>
      <w:r w:rsidR="00234F10">
        <w:rPr>
          <w:szCs w:val="28"/>
        </w:rPr>
        <w:t>центральной библиотечной системы</w:t>
      </w:r>
      <w:r w:rsidRPr="00764033">
        <w:rPr>
          <w:szCs w:val="28"/>
        </w:rPr>
        <w:t xml:space="preserve"> Октябрьского района</w:t>
      </w:r>
      <w:r>
        <w:rPr>
          <w:szCs w:val="28"/>
        </w:rPr>
        <w:t>;</w:t>
      </w:r>
    </w:p>
    <w:p w:rsidR="00A44A17" w:rsidRDefault="00A44A17" w:rsidP="00D45A35">
      <w:pPr>
        <w:pStyle w:val="2a"/>
        <w:ind w:left="0" w:firstLine="709"/>
        <w:jc w:val="both"/>
        <w:rPr>
          <w:szCs w:val="28"/>
        </w:rPr>
      </w:pPr>
      <w:r w:rsidRPr="00764033">
        <w:rPr>
          <w:szCs w:val="28"/>
        </w:rPr>
        <w:t xml:space="preserve">ремонт кровли </w:t>
      </w:r>
      <w:r>
        <w:rPr>
          <w:szCs w:val="28"/>
        </w:rPr>
        <w:t xml:space="preserve">здания культурно-досугового центра </w:t>
      </w:r>
      <w:r w:rsidRPr="00764033">
        <w:rPr>
          <w:szCs w:val="28"/>
        </w:rPr>
        <w:t xml:space="preserve">им. </w:t>
      </w:r>
      <w:r>
        <w:rPr>
          <w:szCs w:val="28"/>
        </w:rPr>
        <w:t xml:space="preserve">К. С. </w:t>
      </w:r>
      <w:r w:rsidRPr="00764033">
        <w:rPr>
          <w:szCs w:val="28"/>
        </w:rPr>
        <w:t>Станиславского на сум</w:t>
      </w:r>
      <w:r>
        <w:rPr>
          <w:szCs w:val="28"/>
        </w:rPr>
        <w:t>му 1,4 млн. рублей;</w:t>
      </w:r>
    </w:p>
    <w:p w:rsidR="00A44A17" w:rsidRPr="00764033" w:rsidRDefault="00A44A17" w:rsidP="00D45A35">
      <w:pPr>
        <w:pStyle w:val="2a"/>
        <w:ind w:left="0" w:firstLine="709"/>
        <w:jc w:val="both"/>
        <w:rPr>
          <w:szCs w:val="28"/>
        </w:rPr>
      </w:pPr>
      <w:r>
        <w:rPr>
          <w:szCs w:val="28"/>
        </w:rPr>
        <w:t>замена</w:t>
      </w:r>
      <w:r w:rsidRPr="00764033">
        <w:rPr>
          <w:szCs w:val="28"/>
        </w:rPr>
        <w:t xml:space="preserve"> планшет</w:t>
      </w:r>
      <w:r>
        <w:rPr>
          <w:szCs w:val="28"/>
        </w:rPr>
        <w:t>а</w:t>
      </w:r>
      <w:r w:rsidRPr="00764033">
        <w:rPr>
          <w:szCs w:val="28"/>
        </w:rPr>
        <w:t xml:space="preserve"> сцены в</w:t>
      </w:r>
      <w:r>
        <w:rPr>
          <w:szCs w:val="28"/>
        </w:rPr>
        <w:t>о</w:t>
      </w:r>
      <w:r w:rsidRPr="00764033">
        <w:rPr>
          <w:szCs w:val="28"/>
        </w:rPr>
        <w:t xml:space="preserve"> Д</w:t>
      </w:r>
      <w:r>
        <w:rPr>
          <w:szCs w:val="28"/>
        </w:rPr>
        <w:t>ворце культуры</w:t>
      </w:r>
      <w:r w:rsidRPr="00764033">
        <w:rPr>
          <w:szCs w:val="28"/>
        </w:rPr>
        <w:t xml:space="preserve"> </w:t>
      </w:r>
      <w:r>
        <w:rPr>
          <w:szCs w:val="28"/>
        </w:rPr>
        <w:t>«</w:t>
      </w:r>
      <w:r w:rsidRPr="00764033">
        <w:rPr>
          <w:szCs w:val="28"/>
        </w:rPr>
        <w:t>Сибтекстильмаш</w:t>
      </w:r>
      <w:r>
        <w:rPr>
          <w:szCs w:val="28"/>
        </w:rPr>
        <w:t>»</w:t>
      </w:r>
      <w:r w:rsidRPr="00764033">
        <w:rPr>
          <w:szCs w:val="28"/>
        </w:rPr>
        <w:t xml:space="preserve"> на</w:t>
      </w:r>
      <w:r>
        <w:rPr>
          <w:szCs w:val="28"/>
        </w:rPr>
        <w:t> </w:t>
      </w:r>
      <w:r w:rsidRPr="00764033">
        <w:rPr>
          <w:szCs w:val="28"/>
        </w:rPr>
        <w:t>сумму 1,0</w:t>
      </w:r>
      <w:r>
        <w:rPr>
          <w:szCs w:val="28"/>
        </w:rPr>
        <w:t> </w:t>
      </w:r>
      <w:r w:rsidRPr="00764033">
        <w:rPr>
          <w:szCs w:val="28"/>
        </w:rPr>
        <w:t>млн.</w:t>
      </w:r>
      <w:r>
        <w:rPr>
          <w:szCs w:val="28"/>
        </w:rPr>
        <w:t> рублей;</w:t>
      </w:r>
    </w:p>
    <w:p w:rsidR="00A44A17" w:rsidRPr="00F06A4B" w:rsidRDefault="00A44A17" w:rsidP="00D45A35">
      <w:pPr>
        <w:pStyle w:val="2a"/>
        <w:ind w:left="0" w:firstLine="709"/>
        <w:jc w:val="both"/>
        <w:rPr>
          <w:b/>
          <w:i/>
          <w:color w:val="FF0000"/>
          <w:szCs w:val="28"/>
        </w:rPr>
      </w:pPr>
      <w:r>
        <w:rPr>
          <w:szCs w:val="28"/>
        </w:rPr>
        <w:t>приобретены аттракцион в Парк культуры и отдыха им. С.</w:t>
      </w:r>
      <w:r w:rsidR="00751EC4">
        <w:rPr>
          <w:szCs w:val="28"/>
        </w:rPr>
        <w:t> </w:t>
      </w:r>
      <w:r>
        <w:rPr>
          <w:szCs w:val="28"/>
        </w:rPr>
        <w:t>М.</w:t>
      </w:r>
      <w:r w:rsidR="00751EC4">
        <w:rPr>
          <w:szCs w:val="28"/>
        </w:rPr>
        <w:t> </w:t>
      </w:r>
      <w:r>
        <w:rPr>
          <w:szCs w:val="28"/>
        </w:rPr>
        <w:t xml:space="preserve">Кирова на сумму 800,0 тыс. рублей, светозвуковое оборудование для </w:t>
      </w:r>
      <w:r w:rsidRPr="00764033">
        <w:rPr>
          <w:szCs w:val="28"/>
        </w:rPr>
        <w:t>Д</w:t>
      </w:r>
      <w:r>
        <w:rPr>
          <w:szCs w:val="28"/>
        </w:rPr>
        <w:t>ворца культуры</w:t>
      </w:r>
      <w:r w:rsidRPr="00764033">
        <w:rPr>
          <w:szCs w:val="28"/>
        </w:rPr>
        <w:t xml:space="preserve"> </w:t>
      </w:r>
      <w:r>
        <w:rPr>
          <w:szCs w:val="28"/>
        </w:rPr>
        <w:t>«</w:t>
      </w:r>
      <w:r w:rsidRPr="00764033">
        <w:rPr>
          <w:szCs w:val="28"/>
        </w:rPr>
        <w:t>Сибтекстильмаш</w:t>
      </w:r>
      <w:r>
        <w:rPr>
          <w:szCs w:val="28"/>
        </w:rPr>
        <w:t>»</w:t>
      </w:r>
      <w:r w:rsidRPr="00764033">
        <w:rPr>
          <w:szCs w:val="28"/>
        </w:rPr>
        <w:t xml:space="preserve"> </w:t>
      </w:r>
      <w:r>
        <w:rPr>
          <w:szCs w:val="28"/>
        </w:rPr>
        <w:t>на сумму 780,0 тыс. рублей.</w:t>
      </w:r>
    </w:p>
    <w:p w:rsidR="00A44A17" w:rsidRPr="00764033" w:rsidRDefault="00A44A17" w:rsidP="00D45A35">
      <w:pPr>
        <w:pStyle w:val="2a"/>
        <w:ind w:left="0" w:firstLine="709"/>
        <w:jc w:val="both"/>
        <w:rPr>
          <w:szCs w:val="28"/>
        </w:rPr>
      </w:pPr>
    </w:p>
    <w:p w:rsidR="00460369" w:rsidRPr="00056224" w:rsidRDefault="00460369" w:rsidP="00D45A35">
      <w:pPr>
        <w:widowControl w:val="0"/>
        <w:ind w:left="851" w:right="851"/>
        <w:jc w:val="center"/>
        <w:rPr>
          <w:b/>
          <w:i/>
          <w:sz w:val="28"/>
          <w:szCs w:val="28"/>
        </w:rPr>
      </w:pPr>
      <w:r w:rsidRPr="00056224">
        <w:rPr>
          <w:b/>
          <w:i/>
          <w:sz w:val="28"/>
          <w:szCs w:val="28"/>
        </w:rPr>
        <w:t>5.10.3.</w:t>
      </w:r>
      <w:r w:rsidRPr="00056224">
        <w:rPr>
          <w:i/>
          <w:sz w:val="28"/>
          <w:szCs w:val="28"/>
        </w:rPr>
        <w:t xml:space="preserve"> </w:t>
      </w:r>
      <w:r w:rsidRPr="00056224">
        <w:rPr>
          <w:b/>
          <w:i/>
          <w:sz w:val="28"/>
          <w:szCs w:val="28"/>
        </w:rPr>
        <w:t xml:space="preserve">Управление физической культуры и спорта мэрии города Новосибирска </w:t>
      </w:r>
    </w:p>
    <w:p w:rsidR="00460369" w:rsidRDefault="00460369" w:rsidP="00D45A35">
      <w:pPr>
        <w:widowControl w:val="0"/>
        <w:ind w:firstLine="709"/>
        <w:jc w:val="both"/>
      </w:pPr>
    </w:p>
    <w:p w:rsidR="004D1F91" w:rsidRDefault="004D1F91" w:rsidP="00D45A35">
      <w:pPr>
        <w:pStyle w:val="2a"/>
        <w:ind w:left="0" w:firstLine="709"/>
        <w:jc w:val="both"/>
        <w:rPr>
          <w:szCs w:val="28"/>
        </w:rPr>
      </w:pPr>
      <w:r w:rsidRPr="00EE3324">
        <w:rPr>
          <w:szCs w:val="28"/>
        </w:rPr>
        <w:t xml:space="preserve">5.10.3.1.  </w:t>
      </w:r>
      <w:r>
        <w:rPr>
          <w:szCs w:val="28"/>
        </w:rPr>
        <w:t xml:space="preserve">Проведена </w:t>
      </w:r>
      <w:r w:rsidRPr="00EE3324">
        <w:rPr>
          <w:szCs w:val="28"/>
        </w:rPr>
        <w:t>работа по подготовке и проведению в 2013 году Меж</w:t>
      </w:r>
      <w:r w:rsidR="00C93A6C">
        <w:rPr>
          <w:szCs w:val="28"/>
        </w:rPr>
        <w:t>дународных детских Игр «Спорт – </w:t>
      </w:r>
      <w:r w:rsidRPr="00EE3324">
        <w:rPr>
          <w:szCs w:val="28"/>
        </w:rPr>
        <w:t>Искусство</w:t>
      </w:r>
      <w:r w:rsidR="00C93A6C">
        <w:rPr>
          <w:szCs w:val="28"/>
        </w:rPr>
        <w:t> </w:t>
      </w:r>
      <w:r>
        <w:rPr>
          <w:szCs w:val="28"/>
        </w:rPr>
        <w:t>–</w:t>
      </w:r>
      <w:r w:rsidR="00C93A6C">
        <w:rPr>
          <w:szCs w:val="28"/>
        </w:rPr>
        <w:t> </w:t>
      </w:r>
      <w:r w:rsidRPr="00EE3324">
        <w:rPr>
          <w:szCs w:val="28"/>
        </w:rPr>
        <w:t>Интеллект». Проведены рекламно-информационные мероприятия, презентации проекта, направленные на продвижение и узнаваемость бренда не только для жителей сибирской столицы, но и для представителей других городов. Получены официальные письма о сотрудничестве в рамках имеющихся полномочий  Комитета Государственной Думы Федерального Собрания Российской Федерации по физической культуре, спорту и делам молодежи; об информационной поддержке Министерства образования и науки Российской Федерации; о поддержке Мин</w:t>
      </w:r>
      <w:r w:rsidR="003146FC">
        <w:rPr>
          <w:szCs w:val="28"/>
        </w:rPr>
        <w:t xml:space="preserve">истерства </w:t>
      </w:r>
      <w:r w:rsidRPr="00EE3324">
        <w:rPr>
          <w:szCs w:val="28"/>
        </w:rPr>
        <w:t>культуры Росси</w:t>
      </w:r>
      <w:r w:rsidR="003146FC">
        <w:rPr>
          <w:szCs w:val="28"/>
        </w:rPr>
        <w:t>йской Федерации</w:t>
      </w:r>
      <w:r w:rsidRPr="00EE3324">
        <w:rPr>
          <w:szCs w:val="28"/>
        </w:rPr>
        <w:t xml:space="preserve"> и председателя комитета Государственной Думы Федерального Собрания Российской Федерации по культуре; о содействии в согласовании документов Министерства здравоохранения и социального развития Российской Федерации. Подписаны 20 соглашений с всероссийскими федерациями по видам спорта. Достигнута договоренность с ректорами новосибирских вузов по вопросам размещения участников детских игр в студенческих общежитиях и использования спортивных объектов в рамках программы Игр.</w:t>
      </w:r>
    </w:p>
    <w:p w:rsidR="004D1F91" w:rsidRPr="00645C31" w:rsidRDefault="004D1F91" w:rsidP="00D45A35">
      <w:pPr>
        <w:pStyle w:val="2a"/>
        <w:ind w:left="0" w:firstLine="709"/>
        <w:jc w:val="both"/>
        <w:rPr>
          <w:szCs w:val="28"/>
        </w:rPr>
      </w:pPr>
      <w:r>
        <w:rPr>
          <w:szCs w:val="28"/>
        </w:rPr>
        <w:t>Проведена</w:t>
      </w:r>
      <w:r w:rsidRPr="00645C31">
        <w:rPr>
          <w:szCs w:val="28"/>
        </w:rPr>
        <w:t xml:space="preserve"> работа с органами власти в</w:t>
      </w:r>
      <w:r>
        <w:rPr>
          <w:szCs w:val="28"/>
        </w:rPr>
        <w:t xml:space="preserve"> </w:t>
      </w:r>
      <w:r w:rsidRPr="00CB3430">
        <w:rPr>
          <w:szCs w:val="28"/>
        </w:rPr>
        <w:t>АСДГ</w:t>
      </w:r>
      <w:r>
        <w:rPr>
          <w:szCs w:val="28"/>
        </w:rPr>
        <w:t xml:space="preserve"> и городах-миллионн</w:t>
      </w:r>
      <w:r w:rsidRPr="00645C31">
        <w:rPr>
          <w:szCs w:val="28"/>
        </w:rPr>
        <w:t>иках по приглашению спортивных делегаций для участия в детских Играх. Получены предварительные заявки с общим коли</w:t>
      </w:r>
      <w:r>
        <w:rPr>
          <w:szCs w:val="28"/>
        </w:rPr>
        <w:t>чеством 1825 человек</w:t>
      </w:r>
      <w:r w:rsidRPr="00E56CA8">
        <w:rPr>
          <w:szCs w:val="28"/>
        </w:rPr>
        <w:t xml:space="preserve"> </w:t>
      </w:r>
      <w:r w:rsidRPr="00645C31">
        <w:rPr>
          <w:szCs w:val="28"/>
        </w:rPr>
        <w:t>из 27 городов, не только российских, но и городов ближнего и дальнего зарубежья: Ришон-ле-Циона (Израиль), Саппоро (Япония), Нюрнберга (Германия), Минска (Беларусь), Харькова (Украина), Бишкека (Киргизия), Ташкента (Узбекистан).</w:t>
      </w:r>
    </w:p>
    <w:p w:rsidR="004D1F91" w:rsidRPr="00645C31" w:rsidRDefault="004D1F91" w:rsidP="00D45A35">
      <w:pPr>
        <w:pStyle w:val="2a"/>
        <w:ind w:left="0" w:firstLine="709"/>
        <w:jc w:val="both"/>
        <w:rPr>
          <w:szCs w:val="28"/>
        </w:rPr>
      </w:pPr>
      <w:r>
        <w:rPr>
          <w:szCs w:val="28"/>
        </w:rPr>
        <w:t>Проведена</w:t>
      </w:r>
      <w:r w:rsidRPr="00645C31">
        <w:rPr>
          <w:szCs w:val="28"/>
        </w:rPr>
        <w:t xml:space="preserve"> подготовка сборной команды города Новосибирска, определены кандидаты, а также старшие тренеры и руководители команд. </w:t>
      </w:r>
      <w:r>
        <w:rPr>
          <w:szCs w:val="28"/>
        </w:rPr>
        <w:t>П</w:t>
      </w:r>
      <w:r w:rsidRPr="00645C31">
        <w:rPr>
          <w:szCs w:val="28"/>
        </w:rPr>
        <w:t>ров</w:t>
      </w:r>
      <w:r>
        <w:rPr>
          <w:szCs w:val="28"/>
        </w:rPr>
        <w:t xml:space="preserve">едены </w:t>
      </w:r>
      <w:r w:rsidRPr="00645C31">
        <w:rPr>
          <w:szCs w:val="28"/>
        </w:rPr>
        <w:t>судейские семинары и рабочие совещания с участием старших тренеров сборных команд по видам спорта.</w:t>
      </w:r>
    </w:p>
    <w:p w:rsidR="004D1F91" w:rsidRPr="00645C31" w:rsidRDefault="004D1F91" w:rsidP="00D45A35">
      <w:pPr>
        <w:pStyle w:val="2a"/>
        <w:ind w:left="0" w:firstLine="709"/>
        <w:jc w:val="both"/>
        <w:rPr>
          <w:szCs w:val="28"/>
        </w:rPr>
      </w:pPr>
      <w:r w:rsidRPr="00645C31">
        <w:rPr>
          <w:szCs w:val="28"/>
        </w:rPr>
        <w:t>Утверждены эскизы спортивной экипировки, наградной атрибутики и  сувенирной продукции. Достигнута договоренность с руководством гостиницы «Новосибирск» по размещению Штаба детских Игр. Сформирован информационный комитет, проработаны вопросы организации работы пресс-центра.</w:t>
      </w:r>
    </w:p>
    <w:p w:rsidR="004D1F91" w:rsidRDefault="004D1F91" w:rsidP="00D45A35">
      <w:pPr>
        <w:pStyle w:val="2a"/>
        <w:ind w:left="0" w:firstLine="709"/>
        <w:jc w:val="both"/>
        <w:rPr>
          <w:szCs w:val="28"/>
        </w:rPr>
      </w:pPr>
      <w:r w:rsidRPr="00645C31">
        <w:rPr>
          <w:szCs w:val="28"/>
        </w:rPr>
        <w:t xml:space="preserve">В целях формирования  имиджа города Новосибирска на официальном </w:t>
      </w:r>
      <w:r>
        <w:rPr>
          <w:szCs w:val="28"/>
        </w:rPr>
        <w:t>сайте</w:t>
      </w:r>
      <w:r w:rsidRPr="00645C31">
        <w:rPr>
          <w:szCs w:val="28"/>
        </w:rPr>
        <w:t xml:space="preserve"> </w:t>
      </w:r>
      <w:r w:rsidRPr="00EE3324">
        <w:rPr>
          <w:szCs w:val="28"/>
        </w:rPr>
        <w:t>Международных детских Игр «Спорт</w:t>
      </w:r>
      <w:r w:rsidR="00C93A6C">
        <w:rPr>
          <w:szCs w:val="28"/>
        </w:rPr>
        <w:t> </w:t>
      </w:r>
      <w:r w:rsidRPr="00EE3324">
        <w:rPr>
          <w:szCs w:val="28"/>
        </w:rPr>
        <w:t>–</w:t>
      </w:r>
      <w:r w:rsidR="00C93A6C">
        <w:rPr>
          <w:szCs w:val="28"/>
        </w:rPr>
        <w:t> </w:t>
      </w:r>
      <w:r w:rsidRPr="00EE3324">
        <w:rPr>
          <w:szCs w:val="28"/>
        </w:rPr>
        <w:t>Искусство</w:t>
      </w:r>
      <w:r w:rsidR="00C93A6C">
        <w:rPr>
          <w:szCs w:val="28"/>
        </w:rPr>
        <w:t> </w:t>
      </w:r>
      <w:r>
        <w:rPr>
          <w:szCs w:val="28"/>
        </w:rPr>
        <w:t>–</w:t>
      </w:r>
      <w:r w:rsidR="00C93A6C">
        <w:rPr>
          <w:szCs w:val="28"/>
        </w:rPr>
        <w:t> </w:t>
      </w:r>
      <w:r w:rsidRPr="00EE3324">
        <w:rPr>
          <w:szCs w:val="28"/>
        </w:rPr>
        <w:t>Интеллект»</w:t>
      </w:r>
      <w:r>
        <w:rPr>
          <w:szCs w:val="28"/>
        </w:rPr>
        <w:t xml:space="preserve"> </w:t>
      </w:r>
      <w:r w:rsidR="00C93A6C">
        <w:rPr>
          <w:szCs w:val="28"/>
        </w:rPr>
        <w:t>(</w:t>
      </w:r>
      <w:r w:rsidRPr="00645C31">
        <w:rPr>
          <w:szCs w:val="28"/>
        </w:rPr>
        <w:t>www.novosibirsk2013.ru</w:t>
      </w:r>
      <w:r w:rsidR="00C93A6C">
        <w:rPr>
          <w:szCs w:val="28"/>
        </w:rPr>
        <w:t>)</w:t>
      </w:r>
      <w:r w:rsidRPr="00645C31">
        <w:rPr>
          <w:szCs w:val="28"/>
        </w:rPr>
        <w:t xml:space="preserve"> размещены текстовые, аудио-, фото- и ви</w:t>
      </w:r>
      <w:r>
        <w:rPr>
          <w:szCs w:val="28"/>
        </w:rPr>
        <w:t>део</w:t>
      </w:r>
      <w:r w:rsidRPr="00645C31">
        <w:rPr>
          <w:szCs w:val="28"/>
        </w:rPr>
        <w:t>материалы.</w:t>
      </w:r>
      <w:r w:rsidRPr="00B6216D">
        <w:rPr>
          <w:szCs w:val="28"/>
        </w:rPr>
        <w:t xml:space="preserve"> </w:t>
      </w:r>
    </w:p>
    <w:p w:rsidR="004D1F91" w:rsidRPr="00A9066E" w:rsidRDefault="004D1F91" w:rsidP="00D45A35">
      <w:pPr>
        <w:pStyle w:val="2a"/>
        <w:ind w:left="0" w:firstLine="709"/>
        <w:jc w:val="both"/>
        <w:rPr>
          <w:szCs w:val="28"/>
        </w:rPr>
      </w:pPr>
      <w:r w:rsidRPr="00EE3324">
        <w:rPr>
          <w:szCs w:val="28"/>
        </w:rPr>
        <w:t xml:space="preserve">5.10.3.2. Продолжена работа по развитию детско-юношеского спорта. При управлении физической культуры и спорта мэрии </w:t>
      </w:r>
      <w:r>
        <w:rPr>
          <w:szCs w:val="28"/>
        </w:rPr>
        <w:t xml:space="preserve">города Новосибирска </w:t>
      </w:r>
      <w:r w:rsidRPr="00EE3324">
        <w:rPr>
          <w:szCs w:val="28"/>
        </w:rPr>
        <w:t>работа</w:t>
      </w:r>
      <w:r>
        <w:rPr>
          <w:szCs w:val="28"/>
        </w:rPr>
        <w:t>е</w:t>
      </w:r>
      <w:r w:rsidRPr="00EE3324">
        <w:rPr>
          <w:szCs w:val="28"/>
        </w:rPr>
        <w:t xml:space="preserve">т 17 учреждений дополнительного образования, в которых </w:t>
      </w:r>
      <w:r w:rsidRPr="001354F9">
        <w:rPr>
          <w:szCs w:val="28"/>
        </w:rPr>
        <w:t xml:space="preserve">занимается </w:t>
      </w:r>
      <w:r w:rsidRPr="00A9066E">
        <w:rPr>
          <w:szCs w:val="28"/>
        </w:rPr>
        <w:t xml:space="preserve">более 16,0 тыс. человек. </w:t>
      </w:r>
    </w:p>
    <w:p w:rsidR="004D1F91" w:rsidRPr="00A9066E" w:rsidRDefault="004D1F91" w:rsidP="00D45A35">
      <w:pPr>
        <w:pStyle w:val="2a"/>
        <w:ind w:left="0" w:firstLine="709"/>
        <w:jc w:val="both"/>
        <w:rPr>
          <w:szCs w:val="28"/>
        </w:rPr>
      </w:pPr>
      <w:r w:rsidRPr="00A9066E">
        <w:rPr>
          <w:szCs w:val="28"/>
        </w:rPr>
        <w:t>О</w:t>
      </w:r>
      <w:r w:rsidRPr="00E56CA8">
        <w:rPr>
          <w:szCs w:val="28"/>
        </w:rPr>
        <w:t>птимизаци</w:t>
      </w:r>
      <w:r>
        <w:rPr>
          <w:szCs w:val="28"/>
        </w:rPr>
        <w:t>я</w:t>
      </w:r>
      <w:r w:rsidRPr="00E56CA8">
        <w:rPr>
          <w:szCs w:val="28"/>
        </w:rPr>
        <w:t xml:space="preserve"> сети детско-юношеских спортивных школ </w:t>
      </w:r>
      <w:r>
        <w:rPr>
          <w:szCs w:val="28"/>
        </w:rPr>
        <w:t xml:space="preserve">(далее – ДЮСШ) </w:t>
      </w:r>
      <w:r w:rsidRPr="00E56CA8">
        <w:rPr>
          <w:szCs w:val="28"/>
        </w:rPr>
        <w:t>сфе</w:t>
      </w:r>
      <w:r w:rsidRPr="007D5F80">
        <w:rPr>
          <w:szCs w:val="28"/>
        </w:rPr>
        <w:t>ры физической культуры и спорта не проводилась.</w:t>
      </w:r>
      <w:r>
        <w:rPr>
          <w:szCs w:val="28"/>
        </w:rPr>
        <w:t xml:space="preserve"> </w:t>
      </w:r>
    </w:p>
    <w:p w:rsidR="004D1F91" w:rsidRDefault="004D1F91" w:rsidP="00D45A35">
      <w:pPr>
        <w:pStyle w:val="2a"/>
        <w:ind w:left="0" w:firstLine="709"/>
        <w:jc w:val="both"/>
        <w:rPr>
          <w:szCs w:val="28"/>
        </w:rPr>
      </w:pPr>
      <w:r>
        <w:rPr>
          <w:szCs w:val="28"/>
        </w:rPr>
        <w:t>Новые отделения в ДЮСШ сферы физической культуры и спорта не открывались.</w:t>
      </w:r>
    </w:p>
    <w:p w:rsidR="004D1F91" w:rsidRPr="00EE3324" w:rsidRDefault="004D1F91" w:rsidP="00D45A35">
      <w:pPr>
        <w:pStyle w:val="2a"/>
        <w:ind w:left="0" w:firstLine="709"/>
        <w:jc w:val="both"/>
        <w:rPr>
          <w:szCs w:val="28"/>
        </w:rPr>
      </w:pPr>
      <w:r>
        <w:rPr>
          <w:szCs w:val="28"/>
        </w:rPr>
        <w:t>В</w:t>
      </w:r>
      <w:r w:rsidRPr="007D5F80">
        <w:rPr>
          <w:szCs w:val="28"/>
        </w:rPr>
        <w:t xml:space="preserve">ыплачивается стипендия мэрии 70 одаренным детям, добившимся высоких результатов в спорте. На эти цели из бюджета города выделено </w:t>
      </w:r>
      <w:r w:rsidRPr="00EE3324">
        <w:rPr>
          <w:szCs w:val="28"/>
        </w:rPr>
        <w:t>570,0 тыс. рублей.</w:t>
      </w:r>
    </w:p>
    <w:p w:rsidR="004D1F91" w:rsidRDefault="004D1F91" w:rsidP="00D45A35">
      <w:pPr>
        <w:pStyle w:val="2a"/>
        <w:ind w:left="0" w:firstLine="709"/>
        <w:jc w:val="both"/>
        <w:rPr>
          <w:szCs w:val="28"/>
        </w:rPr>
      </w:pPr>
      <w:r w:rsidRPr="005575F1">
        <w:rPr>
          <w:szCs w:val="28"/>
        </w:rPr>
        <w:t xml:space="preserve">5.10.3.3. В муниципальном автономном образовательном учреждении дополнительного образования города Новосибирска «Новосибирский центр </w:t>
      </w:r>
      <w:r w:rsidRPr="00897487">
        <w:rPr>
          <w:szCs w:val="28"/>
        </w:rPr>
        <w:t>высшего спортивного мастерства» (далее – МАОУДО «НЦВСМ») работает 47</w:t>
      </w:r>
      <w:r w:rsidRPr="001354F9">
        <w:rPr>
          <w:szCs w:val="28"/>
        </w:rPr>
        <w:t xml:space="preserve"> тренер</w:t>
      </w:r>
      <w:r>
        <w:rPr>
          <w:szCs w:val="28"/>
        </w:rPr>
        <w:t>ов</w:t>
      </w:r>
      <w:r w:rsidRPr="001354F9">
        <w:rPr>
          <w:szCs w:val="28"/>
        </w:rPr>
        <w:t>-преподавателей, проходят подготовку 201 спортсмен по 24 видам спорта, из них 164 спортсмена-инструктора, 45 – заслуженных мастеров спорта, 81 – мастер спорта международного класса, 55 – мастеров спорта, 55 – кандидатов в мастера спорта. Спортсменами МАОУДО «</w:t>
      </w:r>
      <w:r>
        <w:rPr>
          <w:szCs w:val="28"/>
        </w:rPr>
        <w:t>НЦВСМ</w:t>
      </w:r>
      <w:r w:rsidRPr="001354F9">
        <w:rPr>
          <w:szCs w:val="28"/>
        </w:rPr>
        <w:t xml:space="preserve">» завоевано </w:t>
      </w:r>
      <w:r w:rsidRPr="005575F1">
        <w:rPr>
          <w:szCs w:val="28"/>
        </w:rPr>
        <w:t>643</w:t>
      </w:r>
      <w:r w:rsidRPr="001354F9">
        <w:rPr>
          <w:szCs w:val="28"/>
        </w:rPr>
        <w:t xml:space="preserve"> медали разного достоинства, в том числе на Чемпионатах, Первенствах и Кубках Мира</w:t>
      </w:r>
      <w:r>
        <w:rPr>
          <w:szCs w:val="28"/>
        </w:rPr>
        <w:t xml:space="preserve"> </w:t>
      </w:r>
      <w:r w:rsidRPr="001354F9">
        <w:rPr>
          <w:szCs w:val="28"/>
        </w:rPr>
        <w:t>– 11 золотых, 8 серебряных и 3 бронзовых медали; на Чемпионат</w:t>
      </w:r>
      <w:r>
        <w:rPr>
          <w:szCs w:val="28"/>
        </w:rPr>
        <w:t xml:space="preserve">ах, Первенствах и Кубках Европы – </w:t>
      </w:r>
      <w:r w:rsidRPr="001354F9">
        <w:rPr>
          <w:szCs w:val="28"/>
        </w:rPr>
        <w:t xml:space="preserve">11 золотых, 8 серебряных и 3 бронзовых медали; на Чемпионатах, Первенствах и Кубках России 132 золотых, 149 серебряных, 69 бронзовых медалей. </w:t>
      </w:r>
    </w:p>
    <w:p w:rsidR="004D1F91" w:rsidRPr="00A9066E" w:rsidRDefault="004D1F91" w:rsidP="00D45A35">
      <w:pPr>
        <w:pStyle w:val="2a"/>
        <w:ind w:left="0" w:firstLine="709"/>
        <w:jc w:val="both"/>
        <w:rPr>
          <w:szCs w:val="28"/>
        </w:rPr>
      </w:pPr>
      <w:r>
        <w:rPr>
          <w:szCs w:val="28"/>
        </w:rPr>
        <w:t xml:space="preserve">Спортсмен </w:t>
      </w:r>
      <w:r w:rsidRPr="001354F9">
        <w:rPr>
          <w:szCs w:val="28"/>
        </w:rPr>
        <w:t>МАОУДО «НЦВСМ»</w:t>
      </w:r>
      <w:r>
        <w:rPr>
          <w:szCs w:val="28"/>
        </w:rPr>
        <w:t xml:space="preserve"> </w:t>
      </w:r>
      <w:r w:rsidRPr="005E78FC">
        <w:rPr>
          <w:szCs w:val="28"/>
        </w:rPr>
        <w:t>Алоян Миша</w:t>
      </w:r>
      <w:r>
        <w:rPr>
          <w:szCs w:val="28"/>
        </w:rPr>
        <w:t xml:space="preserve"> (бокс)</w:t>
      </w:r>
      <w:r w:rsidRPr="002464FB">
        <w:rPr>
          <w:szCs w:val="28"/>
        </w:rPr>
        <w:t xml:space="preserve"> </w:t>
      </w:r>
      <w:r>
        <w:rPr>
          <w:szCs w:val="28"/>
        </w:rPr>
        <w:t xml:space="preserve">на </w:t>
      </w:r>
      <w:r w:rsidRPr="002464FB">
        <w:rPr>
          <w:szCs w:val="28"/>
        </w:rPr>
        <w:t>XXX Олимпийски</w:t>
      </w:r>
      <w:r>
        <w:rPr>
          <w:szCs w:val="28"/>
        </w:rPr>
        <w:t>х</w:t>
      </w:r>
      <w:r w:rsidRPr="002464FB">
        <w:rPr>
          <w:szCs w:val="28"/>
        </w:rPr>
        <w:t xml:space="preserve"> </w:t>
      </w:r>
      <w:r>
        <w:rPr>
          <w:szCs w:val="28"/>
        </w:rPr>
        <w:t>лет</w:t>
      </w:r>
      <w:r w:rsidRPr="002464FB">
        <w:rPr>
          <w:szCs w:val="28"/>
        </w:rPr>
        <w:t>ни</w:t>
      </w:r>
      <w:r>
        <w:rPr>
          <w:szCs w:val="28"/>
        </w:rPr>
        <w:t>х</w:t>
      </w:r>
      <w:r w:rsidRPr="002464FB">
        <w:rPr>
          <w:szCs w:val="28"/>
        </w:rPr>
        <w:t xml:space="preserve"> игр</w:t>
      </w:r>
      <w:r>
        <w:rPr>
          <w:szCs w:val="28"/>
        </w:rPr>
        <w:t>ах</w:t>
      </w:r>
      <w:r w:rsidRPr="002464FB">
        <w:rPr>
          <w:szCs w:val="28"/>
        </w:rPr>
        <w:t xml:space="preserve"> в Лондоне </w:t>
      </w:r>
      <w:r w:rsidRPr="005E78FC">
        <w:rPr>
          <w:szCs w:val="28"/>
        </w:rPr>
        <w:t>выиграл бронзовую медаль в весовой категории 52</w:t>
      </w:r>
      <w:r>
        <w:rPr>
          <w:szCs w:val="28"/>
        </w:rPr>
        <w:t xml:space="preserve"> </w:t>
      </w:r>
      <w:r w:rsidRPr="005E78FC">
        <w:rPr>
          <w:szCs w:val="28"/>
        </w:rPr>
        <w:t>кг.</w:t>
      </w:r>
      <w:r>
        <w:rPr>
          <w:szCs w:val="28"/>
        </w:rPr>
        <w:t xml:space="preserve"> </w:t>
      </w:r>
    </w:p>
    <w:p w:rsidR="004D1F91" w:rsidRPr="005E78FC" w:rsidRDefault="004D1F91" w:rsidP="00D45A35">
      <w:pPr>
        <w:pStyle w:val="2a"/>
        <w:ind w:left="0" w:firstLine="709"/>
        <w:jc w:val="both"/>
        <w:rPr>
          <w:szCs w:val="28"/>
        </w:rPr>
      </w:pPr>
      <w:r w:rsidRPr="005E78FC">
        <w:rPr>
          <w:szCs w:val="28"/>
        </w:rPr>
        <w:t>В 2012 году чемпионами</w:t>
      </w:r>
      <w:r>
        <w:rPr>
          <w:szCs w:val="28"/>
        </w:rPr>
        <w:t xml:space="preserve"> мира стали Федосиенко Сергей </w:t>
      </w:r>
      <w:r w:rsidRPr="005E78FC">
        <w:rPr>
          <w:szCs w:val="28"/>
        </w:rPr>
        <w:t>(пауэрлифтинг), Иванов Даниил (спорт глухих</w:t>
      </w:r>
      <w:r>
        <w:rPr>
          <w:szCs w:val="28"/>
        </w:rPr>
        <w:t xml:space="preserve"> –</w:t>
      </w:r>
      <w:r w:rsidRPr="005E78FC">
        <w:rPr>
          <w:szCs w:val="28"/>
        </w:rPr>
        <w:t xml:space="preserve"> греко-римская борьба), Некрасов Константин (бодибилдинг), Шалабанова Анастасия (ушу), Молчанов Иван</w:t>
      </w:r>
      <w:r>
        <w:rPr>
          <w:szCs w:val="28"/>
        </w:rPr>
        <w:t xml:space="preserve"> </w:t>
      </w:r>
      <w:r w:rsidRPr="005E78FC">
        <w:rPr>
          <w:szCs w:val="28"/>
        </w:rPr>
        <w:t>(ушу).</w:t>
      </w:r>
    </w:p>
    <w:p w:rsidR="004D1F91" w:rsidRPr="005E78FC" w:rsidRDefault="004D1F91" w:rsidP="00D45A35">
      <w:pPr>
        <w:pStyle w:val="2a"/>
        <w:ind w:left="0" w:firstLine="709"/>
        <w:jc w:val="both"/>
        <w:rPr>
          <w:szCs w:val="28"/>
        </w:rPr>
      </w:pPr>
      <w:r w:rsidRPr="005E78FC">
        <w:rPr>
          <w:szCs w:val="28"/>
        </w:rPr>
        <w:t xml:space="preserve"> Серебряными призерами чемпионата мира стала команда волейболистов (спорт глухих) в составе 6 человек. Серебряную медаль чемпионата мира завоевал Муратов Павел (ушу). Также серебряным призером стал Николай Посыльный (спорт глухих </w:t>
      </w:r>
      <w:r>
        <w:rPr>
          <w:szCs w:val="28"/>
        </w:rPr>
        <w:t>–</w:t>
      </w:r>
      <w:r w:rsidRPr="005E78FC">
        <w:rPr>
          <w:szCs w:val="28"/>
        </w:rPr>
        <w:t xml:space="preserve"> греко-римская борьба).</w:t>
      </w:r>
    </w:p>
    <w:p w:rsidR="004D1F91" w:rsidRPr="005E78FC" w:rsidRDefault="004D1F91" w:rsidP="00D45A35">
      <w:pPr>
        <w:pStyle w:val="2a"/>
        <w:ind w:left="0" w:firstLine="709"/>
        <w:jc w:val="both"/>
        <w:rPr>
          <w:szCs w:val="28"/>
        </w:rPr>
      </w:pPr>
      <w:r w:rsidRPr="005E78FC">
        <w:rPr>
          <w:szCs w:val="28"/>
        </w:rPr>
        <w:t>В составе сборной команды России Черноусов Илья (лыжные гонки) завоевал два вторых места на этапе Кубка мира.</w:t>
      </w:r>
    </w:p>
    <w:p w:rsidR="004D1F91" w:rsidRPr="005E78FC" w:rsidRDefault="004D1F91" w:rsidP="00D45A35">
      <w:pPr>
        <w:pStyle w:val="2a"/>
        <w:ind w:left="0" w:firstLine="709"/>
        <w:jc w:val="both"/>
        <w:rPr>
          <w:szCs w:val="28"/>
        </w:rPr>
      </w:pPr>
      <w:r w:rsidRPr="005E78FC">
        <w:rPr>
          <w:szCs w:val="28"/>
        </w:rPr>
        <w:t>В 2012 году спортивные звания присвоены:</w:t>
      </w:r>
    </w:p>
    <w:p w:rsidR="004D1F91" w:rsidRPr="005E78FC" w:rsidRDefault="004D1F91" w:rsidP="00D45A35">
      <w:pPr>
        <w:pStyle w:val="2a"/>
        <w:ind w:left="0" w:firstLine="709"/>
        <w:jc w:val="both"/>
        <w:rPr>
          <w:szCs w:val="28"/>
        </w:rPr>
      </w:pPr>
      <w:r w:rsidRPr="005E78FC">
        <w:rPr>
          <w:szCs w:val="28"/>
        </w:rPr>
        <w:t>«Мастер спорта России»</w:t>
      </w:r>
      <w:r>
        <w:rPr>
          <w:szCs w:val="28"/>
        </w:rPr>
        <w:t xml:space="preserve"> </w:t>
      </w:r>
      <w:r w:rsidRPr="005E78FC">
        <w:rPr>
          <w:szCs w:val="28"/>
        </w:rPr>
        <w:t>– Полине Ретюнской (плавание), Денису Голодных (тхэквондо), Яну Маулю (легкая атлетика), Екатерине Рабая (стендовая стрельба), Анастасии Бухаревой (бодибилдинг), Екатерине Рогозиной (легкая атлетика), Александру Шуваеву (спорт глухих-волейбол);</w:t>
      </w:r>
    </w:p>
    <w:p w:rsidR="004D1F91" w:rsidRPr="005E78FC" w:rsidRDefault="004D1F91" w:rsidP="00D45A35">
      <w:pPr>
        <w:pStyle w:val="2a"/>
        <w:ind w:left="0" w:firstLine="709"/>
        <w:jc w:val="both"/>
        <w:rPr>
          <w:szCs w:val="28"/>
        </w:rPr>
      </w:pPr>
      <w:r w:rsidRPr="005E78FC">
        <w:rPr>
          <w:szCs w:val="28"/>
        </w:rPr>
        <w:t>«Мастер спорта России международного класса»</w:t>
      </w:r>
      <w:r>
        <w:rPr>
          <w:szCs w:val="28"/>
        </w:rPr>
        <w:t xml:space="preserve"> </w:t>
      </w:r>
      <w:r w:rsidRPr="005E78FC">
        <w:rPr>
          <w:szCs w:val="28"/>
        </w:rPr>
        <w:t>– Сергею Силину (плавание), Михаилу Довгалю (стендовая стрельба).</w:t>
      </w:r>
    </w:p>
    <w:p w:rsidR="004D1F91" w:rsidRPr="005E78FC" w:rsidRDefault="004D1F91" w:rsidP="00D45A35">
      <w:pPr>
        <w:pStyle w:val="2a"/>
        <w:ind w:left="0" w:firstLine="709"/>
        <w:jc w:val="both"/>
        <w:rPr>
          <w:szCs w:val="28"/>
        </w:rPr>
      </w:pPr>
      <w:r w:rsidRPr="005E78FC">
        <w:rPr>
          <w:szCs w:val="28"/>
        </w:rPr>
        <w:t>Почетные спортивные звания в 2012 году присвоены:</w:t>
      </w:r>
    </w:p>
    <w:p w:rsidR="004D1F91" w:rsidRPr="005E78FC" w:rsidRDefault="004D1F91" w:rsidP="00D45A35">
      <w:pPr>
        <w:pStyle w:val="2a"/>
        <w:ind w:left="0" w:firstLine="709"/>
        <w:jc w:val="both"/>
        <w:rPr>
          <w:szCs w:val="28"/>
        </w:rPr>
      </w:pPr>
      <w:r w:rsidRPr="005E78FC">
        <w:rPr>
          <w:szCs w:val="28"/>
        </w:rPr>
        <w:t>«Заслуженный мастер спорта России» – Владимиру Зайцеву (подводный спорт), Сергею Аксютину (стендовая стрельба), Сергею Гейбелю (плавание);</w:t>
      </w:r>
    </w:p>
    <w:p w:rsidR="004D1F91" w:rsidRPr="005E78FC" w:rsidRDefault="004D1F91" w:rsidP="00D45A35">
      <w:pPr>
        <w:pStyle w:val="2a"/>
        <w:ind w:left="0" w:firstLine="709"/>
        <w:jc w:val="both"/>
        <w:rPr>
          <w:szCs w:val="28"/>
        </w:rPr>
      </w:pPr>
      <w:r w:rsidRPr="005E78FC">
        <w:rPr>
          <w:szCs w:val="28"/>
        </w:rPr>
        <w:t xml:space="preserve">«Заслуженный тренер России» </w:t>
      </w:r>
      <w:r w:rsidR="00E048FD" w:rsidRPr="005E78FC">
        <w:rPr>
          <w:szCs w:val="28"/>
        </w:rPr>
        <w:t>–</w:t>
      </w:r>
      <w:r w:rsidR="00E048FD">
        <w:rPr>
          <w:szCs w:val="28"/>
        </w:rPr>
        <w:t xml:space="preserve"> </w:t>
      </w:r>
      <w:r w:rsidRPr="005E78FC">
        <w:rPr>
          <w:szCs w:val="28"/>
        </w:rPr>
        <w:t xml:space="preserve">Елене Рабая </w:t>
      </w:r>
      <w:r w:rsidR="00E048FD">
        <w:rPr>
          <w:szCs w:val="28"/>
        </w:rPr>
        <w:t>(</w:t>
      </w:r>
      <w:r w:rsidRPr="005E78FC">
        <w:rPr>
          <w:szCs w:val="28"/>
        </w:rPr>
        <w:t>тренеру по стендовой стрельбе</w:t>
      </w:r>
      <w:r w:rsidR="00E048FD">
        <w:rPr>
          <w:szCs w:val="28"/>
        </w:rPr>
        <w:t>)</w:t>
      </w:r>
      <w:r>
        <w:rPr>
          <w:szCs w:val="28"/>
        </w:rPr>
        <w:t>.</w:t>
      </w:r>
    </w:p>
    <w:p w:rsidR="004D1F91" w:rsidRPr="007D5F80" w:rsidRDefault="004D1F91" w:rsidP="00D45A35">
      <w:pPr>
        <w:pStyle w:val="2a"/>
        <w:ind w:left="0" w:firstLine="709"/>
        <w:jc w:val="both"/>
        <w:rPr>
          <w:szCs w:val="28"/>
        </w:rPr>
      </w:pPr>
      <w:r w:rsidRPr="00EE3324">
        <w:rPr>
          <w:szCs w:val="28"/>
        </w:rPr>
        <w:t>5.10.3.4. Оказана</w:t>
      </w:r>
      <w:r>
        <w:rPr>
          <w:szCs w:val="28"/>
        </w:rPr>
        <w:t xml:space="preserve"> </w:t>
      </w:r>
      <w:r w:rsidRPr="00EE3324">
        <w:rPr>
          <w:szCs w:val="28"/>
        </w:rPr>
        <w:t xml:space="preserve"> </w:t>
      </w:r>
      <w:r w:rsidRPr="007D5F80">
        <w:rPr>
          <w:szCs w:val="28"/>
        </w:rPr>
        <w:t>материальная поддержка ведущим</w:t>
      </w:r>
      <w:r w:rsidRPr="00EE3324">
        <w:rPr>
          <w:szCs w:val="28"/>
        </w:rPr>
        <w:t xml:space="preserve"> спортсменам города, ветеранам физической культуры и спорта. Ветераны спорта чествовались в связи с праздничными и юбилейными датами. Спортсменам и тренерам, добившимся высоких спортивных результатов, выплачиваются единовременные денежные вознаграждения.</w:t>
      </w:r>
      <w:r w:rsidRPr="007D5F80">
        <w:rPr>
          <w:szCs w:val="28"/>
        </w:rPr>
        <w:t xml:space="preserve"> На эти цели в 2012 год</w:t>
      </w:r>
      <w:r>
        <w:rPr>
          <w:szCs w:val="28"/>
        </w:rPr>
        <w:t xml:space="preserve">у </w:t>
      </w:r>
      <w:r w:rsidRPr="007D5F80">
        <w:rPr>
          <w:szCs w:val="28"/>
        </w:rPr>
        <w:t xml:space="preserve">из бюджета города выделено </w:t>
      </w:r>
      <w:r>
        <w:rPr>
          <w:szCs w:val="28"/>
        </w:rPr>
        <w:t>5,3 млн</w:t>
      </w:r>
      <w:r w:rsidRPr="001354F9">
        <w:rPr>
          <w:szCs w:val="28"/>
        </w:rPr>
        <w:t>. рублей.</w:t>
      </w:r>
    </w:p>
    <w:p w:rsidR="004D1F91" w:rsidRPr="000958FC" w:rsidRDefault="004D1F91" w:rsidP="00D45A35">
      <w:pPr>
        <w:pStyle w:val="2a"/>
        <w:ind w:left="0" w:firstLine="709"/>
        <w:jc w:val="both"/>
        <w:rPr>
          <w:szCs w:val="28"/>
        </w:rPr>
      </w:pPr>
      <w:r w:rsidRPr="00EE3324">
        <w:rPr>
          <w:szCs w:val="28"/>
        </w:rPr>
        <w:t xml:space="preserve">5.10.3.5. Проведено </w:t>
      </w:r>
      <w:r>
        <w:rPr>
          <w:szCs w:val="28"/>
        </w:rPr>
        <w:t>540</w:t>
      </w:r>
      <w:r w:rsidRPr="00EE3324">
        <w:rPr>
          <w:szCs w:val="28"/>
        </w:rPr>
        <w:t xml:space="preserve"> массовых спортивных мероприятий по </w:t>
      </w:r>
      <w:r>
        <w:rPr>
          <w:szCs w:val="28"/>
        </w:rPr>
        <w:t xml:space="preserve">46 </w:t>
      </w:r>
      <w:r w:rsidRPr="00EE3324">
        <w:rPr>
          <w:szCs w:val="28"/>
        </w:rPr>
        <w:t>видам спорта, в которых приняли участие 175,0 тыс. человек. Наиболее значимые мероприятия: Лыжня России – 2012 (более 1</w:t>
      </w:r>
      <w:r>
        <w:rPr>
          <w:szCs w:val="28"/>
        </w:rPr>
        <w:t>2</w:t>
      </w:r>
      <w:r w:rsidRPr="00EE3324">
        <w:rPr>
          <w:szCs w:val="28"/>
        </w:rPr>
        <w:t xml:space="preserve"> тыс. участников), ХХ городская Зимняя спартакиада, первенства города по баскетболу, волейболу, хоккею, турнир по греко-римской борьбе «Центр державы», первенство города по хоккею среди ветеранов, Кубок мэра города Новосибирска по акробатическому рок-н-роллу, серия любительских соревнований по автогонкам на </w:t>
      </w:r>
      <w:r w:rsidRPr="001354F9">
        <w:rPr>
          <w:szCs w:val="28"/>
        </w:rPr>
        <w:t>льду, I фестиваль «Через</w:t>
      </w:r>
      <w:r w:rsidRPr="00EE3324">
        <w:rPr>
          <w:szCs w:val="28"/>
        </w:rPr>
        <w:t xml:space="preserve"> спорт </w:t>
      </w:r>
      <w:r>
        <w:rPr>
          <w:szCs w:val="28"/>
        </w:rPr>
        <w:t>–</w:t>
      </w:r>
      <w:r w:rsidRPr="00EE3324">
        <w:rPr>
          <w:szCs w:val="28"/>
        </w:rPr>
        <w:t xml:space="preserve"> к активному долголетию» среди людей пожилого возраста, легкоатлетический пробег «Твой километр планеты – Кубок Славы», </w:t>
      </w:r>
      <w:r w:rsidRPr="007D5F80">
        <w:rPr>
          <w:szCs w:val="28"/>
        </w:rPr>
        <w:t>XXI</w:t>
      </w:r>
      <w:r w:rsidRPr="00EE3324">
        <w:rPr>
          <w:szCs w:val="28"/>
        </w:rPr>
        <w:t xml:space="preserve"> городские летние спортивные игры школьников, легкоатлетическая эстафета памяти А. И. Покрышкина, Всероссийские соревнования по футболу среди детско-юношеских команд на приз клуба «Кожаный мяч», спартакиада оборонных предприятий города Новосибирска, спортивные мероприятия, посвященные Дню города, Дню защиты детей, </w:t>
      </w:r>
      <w:r w:rsidRPr="007D5F80">
        <w:rPr>
          <w:szCs w:val="28"/>
        </w:rPr>
        <w:t>VIII</w:t>
      </w:r>
      <w:r w:rsidRPr="00EE3324">
        <w:rPr>
          <w:szCs w:val="28"/>
        </w:rPr>
        <w:t xml:space="preserve"> Конные игры на</w:t>
      </w:r>
      <w:r>
        <w:rPr>
          <w:szCs w:val="28"/>
        </w:rPr>
        <w:t xml:space="preserve"> Кубок мэра города Новосибирска, спортивные мероприятия в рамках декады пожилых людей и инвалидов, Всеросийский турнир по дзюдо памяти А. Пименова и </w:t>
      </w:r>
      <w:r w:rsidRPr="00A9066E">
        <w:rPr>
          <w:szCs w:val="28"/>
        </w:rPr>
        <w:t>II</w:t>
      </w:r>
      <w:r w:rsidRPr="000958FC">
        <w:rPr>
          <w:szCs w:val="28"/>
        </w:rPr>
        <w:t xml:space="preserve"> </w:t>
      </w:r>
      <w:r>
        <w:rPr>
          <w:szCs w:val="28"/>
        </w:rPr>
        <w:t>Фестиваль детского самбо «Отечество».</w:t>
      </w:r>
    </w:p>
    <w:p w:rsidR="004D1F91" w:rsidRPr="00643062" w:rsidRDefault="004D1F91" w:rsidP="00D45A35">
      <w:pPr>
        <w:pStyle w:val="2a"/>
        <w:ind w:left="0" w:firstLine="709"/>
        <w:jc w:val="both"/>
        <w:rPr>
          <w:szCs w:val="28"/>
        </w:rPr>
      </w:pPr>
      <w:r w:rsidRPr="008763AE">
        <w:rPr>
          <w:szCs w:val="28"/>
        </w:rPr>
        <w:t>5.10.3.6. Продолжается работа по оформлению документов для принятия на баланс МБУ «Спортивный город»</w:t>
      </w:r>
      <w:r>
        <w:rPr>
          <w:szCs w:val="28"/>
        </w:rPr>
        <w:t xml:space="preserve"> </w:t>
      </w:r>
      <w:r w:rsidRPr="008763AE">
        <w:rPr>
          <w:szCs w:val="28"/>
        </w:rPr>
        <w:t xml:space="preserve">бесхозяйных спортивных площадок по месту жительства, обеспечение их функционирования и текущего содержания. </w:t>
      </w:r>
      <w:r w:rsidRPr="00A9066E">
        <w:rPr>
          <w:szCs w:val="28"/>
        </w:rPr>
        <w:t xml:space="preserve">На балансе МБУ «Спортивный город» находятся 78 спортивных площадок, в том числе 27 хоккейных коробок, 8 нежилых помещений. </w:t>
      </w:r>
    </w:p>
    <w:p w:rsidR="004D1F91" w:rsidRPr="00EE3324" w:rsidRDefault="004D1F91" w:rsidP="00D45A35">
      <w:pPr>
        <w:pStyle w:val="2a"/>
        <w:ind w:left="0" w:firstLine="709"/>
        <w:jc w:val="both"/>
        <w:rPr>
          <w:szCs w:val="28"/>
        </w:rPr>
      </w:pPr>
      <w:r w:rsidRPr="00EE3324">
        <w:rPr>
          <w:szCs w:val="28"/>
        </w:rPr>
        <w:t xml:space="preserve">5.10.3.7. Под общим руководством МБУ «Спортивный город» проведено 1091 физкультурно-оздоровительное мероприятие, с участием десятков тысяч жителей города Новосибирска. Особое внимание уделяется организации физкультурно-оздоровительной работы с такими категориями населения, как дети с ограниченными физическими возможностями, «трудные подростки», дети, состоящие на учете в комиссиях по делам несовершеннолетних. К систематическим занятиям физической культурой и спортом привлечено 1275 детей и подростков из «группы риска». Работают </w:t>
      </w:r>
      <w:r>
        <w:rPr>
          <w:szCs w:val="28"/>
        </w:rPr>
        <w:t xml:space="preserve">17 </w:t>
      </w:r>
      <w:r w:rsidRPr="00EE3324">
        <w:rPr>
          <w:szCs w:val="28"/>
        </w:rPr>
        <w:t>физкультурно-оздоровительных групп для пожилых людей (500 человек).</w:t>
      </w:r>
    </w:p>
    <w:p w:rsidR="004D1F91" w:rsidRPr="00A9066E" w:rsidRDefault="004D1F91" w:rsidP="00D45A35">
      <w:pPr>
        <w:pStyle w:val="2a"/>
        <w:ind w:left="0" w:firstLine="709"/>
        <w:jc w:val="both"/>
        <w:rPr>
          <w:szCs w:val="28"/>
        </w:rPr>
      </w:pPr>
      <w:r w:rsidRPr="00EE3324">
        <w:rPr>
          <w:szCs w:val="28"/>
        </w:rPr>
        <w:t>5.10.3.8.</w:t>
      </w:r>
      <w:r>
        <w:rPr>
          <w:szCs w:val="28"/>
        </w:rPr>
        <w:t> </w:t>
      </w:r>
      <w:r w:rsidRPr="00EE3324">
        <w:rPr>
          <w:szCs w:val="28"/>
        </w:rPr>
        <w:t>Продолжена работа по развитию материально-технической базы спорта</w:t>
      </w:r>
      <w:r>
        <w:rPr>
          <w:szCs w:val="28"/>
        </w:rPr>
        <w:t xml:space="preserve">. </w:t>
      </w:r>
    </w:p>
    <w:p w:rsidR="004D1F91" w:rsidRDefault="004D1F91" w:rsidP="00D45A35">
      <w:pPr>
        <w:pStyle w:val="2a"/>
        <w:ind w:left="0" w:firstLine="709"/>
        <w:jc w:val="both"/>
        <w:rPr>
          <w:szCs w:val="28"/>
        </w:rPr>
      </w:pPr>
      <w:r>
        <w:rPr>
          <w:szCs w:val="28"/>
        </w:rPr>
        <w:t>З</w:t>
      </w:r>
      <w:r w:rsidRPr="00EE3324">
        <w:rPr>
          <w:szCs w:val="28"/>
        </w:rPr>
        <w:t>авершено строительство плавательного бассейна по ул.</w:t>
      </w:r>
      <w:r>
        <w:rPr>
          <w:szCs w:val="28"/>
        </w:rPr>
        <w:t> </w:t>
      </w:r>
      <w:r w:rsidRPr="00EE3324">
        <w:rPr>
          <w:szCs w:val="28"/>
        </w:rPr>
        <w:t>Полев</w:t>
      </w:r>
      <w:r>
        <w:rPr>
          <w:szCs w:val="28"/>
        </w:rPr>
        <w:t>ой</w:t>
      </w:r>
      <w:r w:rsidRPr="00EE3324">
        <w:rPr>
          <w:szCs w:val="28"/>
        </w:rPr>
        <w:t>, 5 в Советском районе</w:t>
      </w:r>
      <w:r>
        <w:rPr>
          <w:szCs w:val="28"/>
        </w:rPr>
        <w:t>.</w:t>
      </w:r>
      <w:r w:rsidRPr="00EE3324">
        <w:rPr>
          <w:szCs w:val="28"/>
        </w:rPr>
        <w:t xml:space="preserve"> </w:t>
      </w:r>
    </w:p>
    <w:p w:rsidR="004D1F91" w:rsidRPr="00D733F5" w:rsidRDefault="004D1F91" w:rsidP="00D45A35">
      <w:pPr>
        <w:pStyle w:val="2a"/>
        <w:ind w:left="0" w:firstLine="709"/>
        <w:jc w:val="both"/>
        <w:rPr>
          <w:szCs w:val="28"/>
        </w:rPr>
      </w:pPr>
      <w:r w:rsidRPr="00D733F5">
        <w:rPr>
          <w:szCs w:val="28"/>
        </w:rPr>
        <w:t xml:space="preserve">В 2012 году ремонтные работы проведены в 15 </w:t>
      </w:r>
      <w:r w:rsidR="00050A1F">
        <w:rPr>
          <w:szCs w:val="28"/>
        </w:rPr>
        <w:t>МУ</w:t>
      </w:r>
      <w:r>
        <w:rPr>
          <w:szCs w:val="28"/>
        </w:rPr>
        <w:t>,</w:t>
      </w:r>
      <w:r w:rsidRPr="00D733F5">
        <w:rPr>
          <w:szCs w:val="28"/>
        </w:rPr>
        <w:t xml:space="preserve"> подведомственных управлению физической культуры и спорта мэрии города Новосибирска</w:t>
      </w:r>
      <w:r>
        <w:rPr>
          <w:szCs w:val="28"/>
        </w:rPr>
        <w:t>,</w:t>
      </w:r>
      <w:r w:rsidRPr="00D733F5">
        <w:rPr>
          <w:szCs w:val="28"/>
        </w:rPr>
        <w:t xml:space="preserve"> на общую </w:t>
      </w:r>
      <w:r w:rsidRPr="00D1770F">
        <w:rPr>
          <w:szCs w:val="28"/>
        </w:rPr>
        <w:t xml:space="preserve">сумму </w:t>
      </w:r>
      <w:r w:rsidRPr="009E420A">
        <w:rPr>
          <w:szCs w:val="28"/>
        </w:rPr>
        <w:t>52,6</w:t>
      </w:r>
      <w:r>
        <w:rPr>
          <w:szCs w:val="28"/>
        </w:rPr>
        <w:t xml:space="preserve"> млн. </w:t>
      </w:r>
      <w:r w:rsidRPr="00D733F5">
        <w:rPr>
          <w:szCs w:val="28"/>
        </w:rPr>
        <w:t>рублей</w:t>
      </w:r>
      <w:r>
        <w:rPr>
          <w:szCs w:val="28"/>
        </w:rPr>
        <w:t>, в том числе 9,4 млн. рублей в рамках ВЦП «Развитие физической культуры и спорта в городе Новосибирске»  на 2012 – 2016 годы, утвержденн</w:t>
      </w:r>
      <w:r w:rsidR="00A71EDF">
        <w:rPr>
          <w:szCs w:val="28"/>
        </w:rPr>
        <w:t>ой</w:t>
      </w:r>
      <w:r>
        <w:rPr>
          <w:szCs w:val="28"/>
        </w:rPr>
        <w:t xml:space="preserve"> </w:t>
      </w:r>
      <w:r w:rsidRPr="004B6E3E">
        <w:rPr>
          <w:szCs w:val="28"/>
        </w:rPr>
        <w:t xml:space="preserve">постановлением мэрии </w:t>
      </w:r>
      <w:r>
        <w:rPr>
          <w:szCs w:val="28"/>
        </w:rPr>
        <w:t>от</w:t>
      </w:r>
      <w:r w:rsidRPr="004B6E3E">
        <w:rPr>
          <w:szCs w:val="28"/>
        </w:rPr>
        <w:t xml:space="preserve"> 03.10.2011 </w:t>
      </w:r>
      <w:r>
        <w:rPr>
          <w:szCs w:val="28"/>
        </w:rPr>
        <w:t>№ </w:t>
      </w:r>
      <w:r w:rsidRPr="004B6E3E">
        <w:rPr>
          <w:szCs w:val="28"/>
        </w:rPr>
        <w:t>9121</w:t>
      </w:r>
      <w:r>
        <w:rPr>
          <w:szCs w:val="28"/>
        </w:rPr>
        <w:t xml:space="preserve">. </w:t>
      </w:r>
      <w:r w:rsidRPr="00D733F5">
        <w:rPr>
          <w:szCs w:val="28"/>
        </w:rPr>
        <w:t>Наиболее трудоемкие работы проведены в учреждениях:</w:t>
      </w:r>
    </w:p>
    <w:p w:rsidR="004D1F91" w:rsidRPr="00D733F5" w:rsidRDefault="004D1F91" w:rsidP="00D45A35">
      <w:pPr>
        <w:pStyle w:val="2a"/>
        <w:ind w:left="0" w:firstLine="709"/>
        <w:jc w:val="both"/>
        <w:rPr>
          <w:szCs w:val="28"/>
        </w:rPr>
      </w:pPr>
      <w:r w:rsidRPr="00D733F5">
        <w:rPr>
          <w:szCs w:val="28"/>
        </w:rPr>
        <w:t xml:space="preserve">МБУ </w:t>
      </w:r>
      <w:r>
        <w:rPr>
          <w:szCs w:val="28"/>
        </w:rPr>
        <w:t>«</w:t>
      </w:r>
      <w:r w:rsidRPr="000468C6">
        <w:rPr>
          <w:szCs w:val="28"/>
        </w:rPr>
        <w:t xml:space="preserve">Спортивно-оздоровительный комплекс </w:t>
      </w:r>
      <w:r w:rsidRPr="00D733F5">
        <w:rPr>
          <w:szCs w:val="28"/>
        </w:rPr>
        <w:t>«Темп»</w:t>
      </w:r>
      <w:r>
        <w:rPr>
          <w:szCs w:val="28"/>
        </w:rPr>
        <w:t xml:space="preserve"> – </w:t>
      </w:r>
      <w:r w:rsidRPr="00D733F5">
        <w:rPr>
          <w:szCs w:val="28"/>
        </w:rPr>
        <w:t>работы по ремонту отопления 2-го этажа, замене аварийного силового кабеля, работы по ремонту кровли спорткомплекса, ремонт тренажерного зала;</w:t>
      </w:r>
    </w:p>
    <w:p w:rsidR="004D1F91" w:rsidRPr="00D733F5" w:rsidRDefault="004D1F91" w:rsidP="00D45A35">
      <w:pPr>
        <w:pStyle w:val="2a"/>
        <w:ind w:left="0" w:firstLine="709"/>
        <w:jc w:val="both"/>
        <w:rPr>
          <w:szCs w:val="28"/>
        </w:rPr>
      </w:pPr>
      <w:r w:rsidRPr="00755867">
        <w:rPr>
          <w:szCs w:val="28"/>
        </w:rPr>
        <w:t>МБ</w:t>
      </w:r>
      <w:r w:rsidR="00B47351">
        <w:rPr>
          <w:szCs w:val="28"/>
        </w:rPr>
        <w:t>О</w:t>
      </w:r>
      <w:r w:rsidRPr="00755867">
        <w:rPr>
          <w:szCs w:val="28"/>
        </w:rPr>
        <w:t>У</w:t>
      </w:r>
      <w:r w:rsidR="00BC12F3">
        <w:rPr>
          <w:szCs w:val="28"/>
        </w:rPr>
        <w:t>ДОД</w:t>
      </w:r>
      <w:r>
        <w:rPr>
          <w:szCs w:val="28"/>
        </w:rPr>
        <w:t xml:space="preserve"> «</w:t>
      </w:r>
      <w:r w:rsidRPr="00400943">
        <w:rPr>
          <w:szCs w:val="28"/>
        </w:rPr>
        <w:t xml:space="preserve">Специализированная детско-юношеская  спортивная  школа олимпийского резерва  </w:t>
      </w:r>
      <w:r w:rsidRPr="00D733F5">
        <w:rPr>
          <w:szCs w:val="28"/>
        </w:rPr>
        <w:t>«Центр игровых видов спорта»</w:t>
      </w:r>
      <w:r>
        <w:rPr>
          <w:szCs w:val="28"/>
        </w:rPr>
        <w:t>:</w:t>
      </w:r>
      <w:r w:rsidRPr="00D733F5">
        <w:rPr>
          <w:szCs w:val="28"/>
        </w:rPr>
        <w:t xml:space="preserve"> </w:t>
      </w:r>
      <w:r>
        <w:rPr>
          <w:szCs w:val="28"/>
        </w:rPr>
        <w:t xml:space="preserve">в </w:t>
      </w:r>
      <w:r w:rsidRPr="00D733F5">
        <w:rPr>
          <w:szCs w:val="28"/>
        </w:rPr>
        <w:t>спорт</w:t>
      </w:r>
      <w:r>
        <w:rPr>
          <w:szCs w:val="28"/>
        </w:rPr>
        <w:t xml:space="preserve">ивном </w:t>
      </w:r>
      <w:r w:rsidRPr="00D733F5">
        <w:rPr>
          <w:szCs w:val="28"/>
        </w:rPr>
        <w:t>комплекс</w:t>
      </w:r>
      <w:r>
        <w:rPr>
          <w:szCs w:val="28"/>
        </w:rPr>
        <w:t>е</w:t>
      </w:r>
      <w:r w:rsidRPr="00D733F5">
        <w:rPr>
          <w:szCs w:val="28"/>
        </w:rPr>
        <w:t xml:space="preserve"> «Ника» выполнены работы по замене окон на </w:t>
      </w:r>
      <w:r w:rsidR="00424B80">
        <w:rPr>
          <w:szCs w:val="28"/>
        </w:rPr>
        <w:t xml:space="preserve">окна из </w:t>
      </w:r>
      <w:r w:rsidR="00CF39E8">
        <w:rPr>
          <w:szCs w:val="28"/>
        </w:rPr>
        <w:t>поливинилхлорид</w:t>
      </w:r>
      <w:r w:rsidR="00424B80">
        <w:rPr>
          <w:szCs w:val="28"/>
        </w:rPr>
        <w:t>а (далее – ПВХ)</w:t>
      </w:r>
      <w:r w:rsidRPr="00D733F5">
        <w:rPr>
          <w:szCs w:val="28"/>
        </w:rPr>
        <w:t xml:space="preserve"> в административных кабинетах, в вестибюле, укладка спортивного покрытия в тренажерном зале, устройство медицинского и методического кабинетов, замена радиаторов отопления в административных кабинета</w:t>
      </w:r>
      <w:r>
        <w:rPr>
          <w:szCs w:val="28"/>
        </w:rPr>
        <w:t>х, монтаж системы видеонаблюдения</w:t>
      </w:r>
      <w:r w:rsidRPr="00D733F5">
        <w:rPr>
          <w:szCs w:val="28"/>
        </w:rPr>
        <w:t xml:space="preserve">; </w:t>
      </w:r>
      <w:r>
        <w:rPr>
          <w:szCs w:val="28"/>
        </w:rPr>
        <w:t>в спортивном комплексе</w:t>
      </w:r>
      <w:r w:rsidRPr="00D733F5">
        <w:rPr>
          <w:szCs w:val="28"/>
        </w:rPr>
        <w:t xml:space="preserve"> «Север» </w:t>
      </w:r>
      <w:r>
        <w:rPr>
          <w:szCs w:val="28"/>
        </w:rPr>
        <w:t xml:space="preserve">выполнен </w:t>
      </w:r>
      <w:r w:rsidRPr="00D733F5">
        <w:rPr>
          <w:szCs w:val="28"/>
        </w:rPr>
        <w:t>ремонт внутренних помещений;</w:t>
      </w:r>
    </w:p>
    <w:p w:rsidR="004D1F91" w:rsidRPr="00D733F5" w:rsidRDefault="004D1F91" w:rsidP="00D45A35">
      <w:pPr>
        <w:pStyle w:val="2a"/>
        <w:ind w:left="0" w:firstLine="709"/>
        <w:jc w:val="both"/>
        <w:rPr>
          <w:szCs w:val="28"/>
        </w:rPr>
      </w:pPr>
      <w:r w:rsidRPr="00D733F5">
        <w:rPr>
          <w:szCs w:val="28"/>
        </w:rPr>
        <w:t>МБ</w:t>
      </w:r>
      <w:r w:rsidR="00B47351">
        <w:rPr>
          <w:szCs w:val="28"/>
        </w:rPr>
        <w:t>О</w:t>
      </w:r>
      <w:r w:rsidRPr="00D733F5">
        <w:rPr>
          <w:szCs w:val="28"/>
        </w:rPr>
        <w:t xml:space="preserve">УДОД </w:t>
      </w:r>
      <w:r w:rsidR="00682B68">
        <w:rPr>
          <w:szCs w:val="28"/>
        </w:rPr>
        <w:t xml:space="preserve"> </w:t>
      </w:r>
      <w:r w:rsidRPr="00D733F5">
        <w:rPr>
          <w:szCs w:val="28"/>
        </w:rPr>
        <w:t>«</w:t>
      </w:r>
      <w:r w:rsidRPr="00EE686E">
        <w:rPr>
          <w:szCs w:val="28"/>
        </w:rPr>
        <w:t>ДЮСШ</w:t>
      </w:r>
      <w:r w:rsidRPr="00D733F5">
        <w:rPr>
          <w:szCs w:val="28"/>
        </w:rPr>
        <w:t xml:space="preserve"> «Энергия»</w:t>
      </w:r>
      <w:r>
        <w:rPr>
          <w:szCs w:val="28"/>
        </w:rPr>
        <w:t>:</w:t>
      </w:r>
      <w:r w:rsidRPr="00D733F5">
        <w:rPr>
          <w:szCs w:val="28"/>
        </w:rPr>
        <w:t xml:space="preserve"> выполнены работы по монтажу осушителя, обустройству оградительных конструкций, благоустройству территории, устройству складского помещения и гаража;</w:t>
      </w:r>
    </w:p>
    <w:p w:rsidR="004D1F91" w:rsidRPr="00D733F5" w:rsidRDefault="004D1F91" w:rsidP="00D45A35">
      <w:pPr>
        <w:pStyle w:val="2a"/>
        <w:ind w:left="0" w:firstLine="709"/>
        <w:jc w:val="both"/>
        <w:rPr>
          <w:szCs w:val="28"/>
        </w:rPr>
      </w:pPr>
      <w:r>
        <w:rPr>
          <w:szCs w:val="28"/>
        </w:rPr>
        <w:t xml:space="preserve">МАОУДО «НЦВСМ»: </w:t>
      </w:r>
      <w:r w:rsidRPr="00D733F5">
        <w:rPr>
          <w:szCs w:val="28"/>
        </w:rPr>
        <w:t>ледовая арена – работы по установке шумоизоля</w:t>
      </w:r>
      <w:r>
        <w:rPr>
          <w:szCs w:val="28"/>
        </w:rPr>
        <w:t>ции</w:t>
      </w:r>
      <w:r w:rsidRPr="00D733F5">
        <w:rPr>
          <w:szCs w:val="28"/>
        </w:rPr>
        <w:t xml:space="preserve">; спорткомплекс НЦВСМ </w:t>
      </w:r>
      <w:r>
        <w:rPr>
          <w:szCs w:val="28"/>
        </w:rPr>
        <w:t>–</w:t>
      </w:r>
      <w:r w:rsidRPr="00D733F5">
        <w:rPr>
          <w:szCs w:val="28"/>
        </w:rPr>
        <w:t xml:space="preserve"> </w:t>
      </w:r>
      <w:r>
        <w:rPr>
          <w:szCs w:val="28"/>
        </w:rPr>
        <w:t>об</w:t>
      </w:r>
      <w:r w:rsidRPr="00D733F5">
        <w:rPr>
          <w:szCs w:val="28"/>
        </w:rPr>
        <w:t xml:space="preserve">устройство душевых, ремонт пола зала бодибилдинга, установка </w:t>
      </w:r>
      <w:r w:rsidR="00B25BB2">
        <w:rPr>
          <w:szCs w:val="28"/>
        </w:rPr>
        <w:t>а</w:t>
      </w:r>
      <w:r w:rsidR="00B25BB2" w:rsidRPr="00B25BB2">
        <w:rPr>
          <w:szCs w:val="28"/>
        </w:rPr>
        <w:t>втоматическ</w:t>
      </w:r>
      <w:r w:rsidR="00B25BB2">
        <w:rPr>
          <w:szCs w:val="28"/>
        </w:rPr>
        <w:t>ой</w:t>
      </w:r>
      <w:r w:rsidR="00B25BB2" w:rsidRPr="00B25BB2">
        <w:rPr>
          <w:szCs w:val="28"/>
        </w:rPr>
        <w:t xml:space="preserve"> пожарн</w:t>
      </w:r>
      <w:r w:rsidR="00B25BB2">
        <w:rPr>
          <w:szCs w:val="28"/>
        </w:rPr>
        <w:t>ой</w:t>
      </w:r>
      <w:r w:rsidR="00B25BB2" w:rsidRPr="00B25BB2">
        <w:rPr>
          <w:szCs w:val="28"/>
        </w:rPr>
        <w:t xml:space="preserve"> сигнализаци</w:t>
      </w:r>
      <w:r w:rsidR="00B25BB2">
        <w:rPr>
          <w:szCs w:val="28"/>
        </w:rPr>
        <w:t>и</w:t>
      </w:r>
      <w:r w:rsidRPr="00D733F5">
        <w:rPr>
          <w:szCs w:val="28"/>
        </w:rPr>
        <w:t>, монтаж системы видеонаблюдения, установка сантехники; спорткомплекс «Олимпийский» по Дачно</w:t>
      </w:r>
      <w:r>
        <w:rPr>
          <w:szCs w:val="28"/>
        </w:rPr>
        <w:t>му</w:t>
      </w:r>
      <w:r w:rsidRPr="00D733F5">
        <w:rPr>
          <w:szCs w:val="28"/>
        </w:rPr>
        <w:t xml:space="preserve"> шоссе,</w:t>
      </w:r>
      <w:r>
        <w:rPr>
          <w:szCs w:val="28"/>
        </w:rPr>
        <w:t> </w:t>
      </w:r>
      <w:r w:rsidRPr="00D733F5">
        <w:rPr>
          <w:szCs w:val="28"/>
        </w:rPr>
        <w:t xml:space="preserve">6 – выполнены работы по монтажу вентиляции, монтажу насосов в котельной, работы по установке дверей; </w:t>
      </w:r>
      <w:r>
        <w:rPr>
          <w:szCs w:val="28"/>
        </w:rPr>
        <w:t>с</w:t>
      </w:r>
      <w:r w:rsidRPr="00D733F5">
        <w:rPr>
          <w:szCs w:val="28"/>
        </w:rPr>
        <w:t>тадион «Фламинго»</w:t>
      </w:r>
      <w:r>
        <w:rPr>
          <w:szCs w:val="28"/>
        </w:rPr>
        <w:t xml:space="preserve"> </w:t>
      </w:r>
      <w:r w:rsidRPr="00D733F5">
        <w:rPr>
          <w:szCs w:val="28"/>
        </w:rPr>
        <w:t>– выполнены работы по устройству ограждения стадиона, замене покрытия на беговых дорожках, ремонт парапета трибун, работы по устройству водоотлива, устройству асфальтового покрытия, выполнены работы по устройству основания футбольного поля для укладки искусственного покры</w:t>
      </w:r>
      <w:r>
        <w:rPr>
          <w:szCs w:val="28"/>
        </w:rPr>
        <w:t>тия</w:t>
      </w:r>
      <w:r w:rsidRPr="00D733F5">
        <w:rPr>
          <w:szCs w:val="28"/>
        </w:rPr>
        <w:t>;</w:t>
      </w:r>
    </w:p>
    <w:p w:rsidR="004D1F91" w:rsidRPr="00D733F5" w:rsidRDefault="004D1F91" w:rsidP="00D45A35">
      <w:pPr>
        <w:pStyle w:val="2a"/>
        <w:ind w:left="0" w:firstLine="709"/>
        <w:jc w:val="both"/>
        <w:rPr>
          <w:szCs w:val="28"/>
        </w:rPr>
      </w:pPr>
      <w:r w:rsidRPr="00D733F5">
        <w:rPr>
          <w:szCs w:val="28"/>
        </w:rPr>
        <w:t>МБ</w:t>
      </w:r>
      <w:r w:rsidR="00B47351">
        <w:rPr>
          <w:szCs w:val="28"/>
        </w:rPr>
        <w:t>О</w:t>
      </w:r>
      <w:r w:rsidRPr="00D733F5">
        <w:rPr>
          <w:szCs w:val="28"/>
        </w:rPr>
        <w:t>УДОД «</w:t>
      </w:r>
      <w:r w:rsidRPr="00941F26">
        <w:rPr>
          <w:szCs w:val="28"/>
        </w:rPr>
        <w:t>Специализированная детско-юношеская  школа олимпийского резерва</w:t>
      </w:r>
      <w:r w:rsidRPr="00D733F5">
        <w:rPr>
          <w:szCs w:val="28"/>
        </w:rPr>
        <w:t xml:space="preserve"> </w:t>
      </w:r>
      <w:r>
        <w:rPr>
          <w:szCs w:val="28"/>
        </w:rPr>
        <w:t>«</w:t>
      </w:r>
      <w:r w:rsidRPr="00D733F5">
        <w:rPr>
          <w:szCs w:val="28"/>
        </w:rPr>
        <w:t>Сибирь» по футболу</w:t>
      </w:r>
      <w:r>
        <w:rPr>
          <w:szCs w:val="28"/>
        </w:rPr>
        <w:t>»</w:t>
      </w:r>
      <w:r w:rsidRPr="00D733F5">
        <w:rPr>
          <w:szCs w:val="28"/>
        </w:rPr>
        <w:t>: ремонт кровли, ремонт тепло</w:t>
      </w:r>
      <w:r>
        <w:rPr>
          <w:szCs w:val="28"/>
        </w:rPr>
        <w:t>трассы, об</w:t>
      </w:r>
      <w:r w:rsidRPr="00D733F5">
        <w:rPr>
          <w:szCs w:val="28"/>
        </w:rPr>
        <w:t>устройство отмостки и ремон</w:t>
      </w:r>
      <w:r>
        <w:rPr>
          <w:szCs w:val="28"/>
        </w:rPr>
        <w:t>т лестничного марша (запасного)</w:t>
      </w:r>
      <w:r w:rsidRPr="00D733F5">
        <w:rPr>
          <w:szCs w:val="28"/>
        </w:rPr>
        <w:t>;</w:t>
      </w:r>
    </w:p>
    <w:p w:rsidR="004D1F91" w:rsidRPr="00D733F5" w:rsidRDefault="004D1F91" w:rsidP="00D45A35">
      <w:pPr>
        <w:pStyle w:val="2a"/>
        <w:ind w:left="0" w:firstLine="709"/>
        <w:jc w:val="both"/>
        <w:rPr>
          <w:szCs w:val="28"/>
        </w:rPr>
      </w:pPr>
      <w:r w:rsidRPr="00D733F5">
        <w:rPr>
          <w:szCs w:val="28"/>
        </w:rPr>
        <w:t xml:space="preserve">МБУ </w:t>
      </w:r>
      <w:r>
        <w:rPr>
          <w:szCs w:val="28"/>
        </w:rPr>
        <w:t xml:space="preserve">«Спортивный город» </w:t>
      </w:r>
      <w:r w:rsidRPr="00D733F5">
        <w:rPr>
          <w:szCs w:val="28"/>
        </w:rPr>
        <w:t>– выполнены работы по ремонту теннисных кортов в Нарымском сквере, хоккейных и спортивных площадок (</w:t>
      </w:r>
      <w:r>
        <w:rPr>
          <w:szCs w:val="28"/>
        </w:rPr>
        <w:t xml:space="preserve">по </w:t>
      </w:r>
      <w:r w:rsidRPr="00D733F5">
        <w:rPr>
          <w:szCs w:val="28"/>
        </w:rPr>
        <w:t>ул.</w:t>
      </w:r>
      <w:r>
        <w:rPr>
          <w:szCs w:val="28"/>
        </w:rPr>
        <w:t> </w:t>
      </w:r>
      <w:r w:rsidRPr="00D733F5">
        <w:rPr>
          <w:szCs w:val="28"/>
        </w:rPr>
        <w:t>Б</w:t>
      </w:r>
      <w:r>
        <w:rPr>
          <w:szCs w:val="28"/>
        </w:rPr>
        <w:t xml:space="preserve">ориса </w:t>
      </w:r>
      <w:r w:rsidRPr="00D733F5">
        <w:rPr>
          <w:szCs w:val="28"/>
        </w:rPr>
        <w:t>Богаткова,</w:t>
      </w:r>
      <w:r>
        <w:rPr>
          <w:szCs w:val="28"/>
        </w:rPr>
        <w:t xml:space="preserve"> </w:t>
      </w:r>
      <w:r w:rsidRPr="00D733F5">
        <w:rPr>
          <w:szCs w:val="28"/>
        </w:rPr>
        <w:t>202, Бурденко,</w:t>
      </w:r>
      <w:r>
        <w:rPr>
          <w:szCs w:val="28"/>
        </w:rPr>
        <w:t xml:space="preserve"> </w:t>
      </w:r>
      <w:r w:rsidRPr="00D733F5">
        <w:rPr>
          <w:szCs w:val="28"/>
        </w:rPr>
        <w:t>30, Жуковского,</w:t>
      </w:r>
      <w:r>
        <w:rPr>
          <w:szCs w:val="28"/>
        </w:rPr>
        <w:t xml:space="preserve"> </w:t>
      </w:r>
      <w:r w:rsidRPr="00D733F5">
        <w:rPr>
          <w:szCs w:val="28"/>
        </w:rPr>
        <w:t>111, Толбухина,</w:t>
      </w:r>
      <w:r>
        <w:rPr>
          <w:szCs w:val="28"/>
        </w:rPr>
        <w:t> </w:t>
      </w:r>
      <w:r w:rsidRPr="00D733F5">
        <w:rPr>
          <w:szCs w:val="28"/>
        </w:rPr>
        <w:t>27/2), восстановлен</w:t>
      </w:r>
      <w:r>
        <w:rPr>
          <w:szCs w:val="28"/>
        </w:rPr>
        <w:t>а</w:t>
      </w:r>
      <w:r w:rsidRPr="00D733F5">
        <w:rPr>
          <w:szCs w:val="28"/>
        </w:rPr>
        <w:t xml:space="preserve"> хоккейн</w:t>
      </w:r>
      <w:r>
        <w:rPr>
          <w:szCs w:val="28"/>
        </w:rPr>
        <w:t>ая</w:t>
      </w:r>
      <w:r w:rsidRPr="00D733F5">
        <w:rPr>
          <w:szCs w:val="28"/>
        </w:rPr>
        <w:t xml:space="preserve"> площадк</w:t>
      </w:r>
      <w:r>
        <w:rPr>
          <w:szCs w:val="28"/>
        </w:rPr>
        <w:t>а по ул. Лебедевского, 2</w:t>
      </w:r>
      <w:r w:rsidRPr="00D733F5">
        <w:rPr>
          <w:szCs w:val="28"/>
        </w:rPr>
        <w:t>;</w:t>
      </w:r>
    </w:p>
    <w:p w:rsidR="004D1F91" w:rsidRPr="00D733F5" w:rsidRDefault="004D1F91" w:rsidP="00D45A35">
      <w:pPr>
        <w:pStyle w:val="2a"/>
        <w:ind w:left="0" w:firstLine="709"/>
        <w:jc w:val="both"/>
        <w:rPr>
          <w:szCs w:val="28"/>
        </w:rPr>
      </w:pPr>
      <w:r w:rsidRPr="00D733F5">
        <w:rPr>
          <w:szCs w:val="28"/>
        </w:rPr>
        <w:t xml:space="preserve">МАУ </w:t>
      </w:r>
      <w:r>
        <w:rPr>
          <w:szCs w:val="28"/>
        </w:rPr>
        <w:t>«</w:t>
      </w:r>
      <w:r w:rsidRPr="000468C6">
        <w:rPr>
          <w:szCs w:val="28"/>
        </w:rPr>
        <w:t xml:space="preserve">Центр спортивной подготовки </w:t>
      </w:r>
      <w:r>
        <w:rPr>
          <w:szCs w:val="28"/>
        </w:rPr>
        <w:t>«</w:t>
      </w:r>
      <w:r w:rsidRPr="00D733F5">
        <w:rPr>
          <w:szCs w:val="28"/>
        </w:rPr>
        <w:t xml:space="preserve">Заря» – в спорткомплексе и бассейне «Заря» выполнены работы по ремонту входной зоны, ремонту внутренних помещений, замене окон на </w:t>
      </w:r>
      <w:r w:rsidR="00424B80">
        <w:rPr>
          <w:szCs w:val="28"/>
        </w:rPr>
        <w:t>окна из ПВХ</w:t>
      </w:r>
      <w:r w:rsidRPr="00D733F5">
        <w:rPr>
          <w:szCs w:val="28"/>
        </w:rPr>
        <w:t xml:space="preserve">, ремонт системы оборотного водоснабжения; в раздевалках выполнены работы по ремонту кровли, отмостки, душевых комнат, раздевалок, помещений и монтажу вентиляции; на футбольном манеже выполнены работы по установке заградительных сеток, ремонт ограждения и благоустройство территории, устройство прожекторного освещения, установки системы видеонаблюдения, укладки деревянного пола в зале </w:t>
      </w:r>
      <w:r w:rsidR="00073400">
        <w:rPr>
          <w:szCs w:val="28"/>
        </w:rPr>
        <w:t>общей физической подготовки</w:t>
      </w:r>
      <w:r w:rsidRPr="00D733F5">
        <w:rPr>
          <w:szCs w:val="28"/>
        </w:rPr>
        <w:t>;</w:t>
      </w:r>
    </w:p>
    <w:p w:rsidR="004D1F91" w:rsidRPr="00D733F5" w:rsidRDefault="004D1F91" w:rsidP="00D45A35">
      <w:pPr>
        <w:pStyle w:val="2a"/>
        <w:ind w:left="0" w:firstLine="709"/>
        <w:jc w:val="both"/>
        <w:rPr>
          <w:szCs w:val="28"/>
        </w:rPr>
      </w:pPr>
      <w:r>
        <w:rPr>
          <w:szCs w:val="28"/>
        </w:rPr>
        <w:t>МАУ</w:t>
      </w:r>
      <w:r w:rsidR="00EC75B2">
        <w:rPr>
          <w:szCs w:val="28"/>
        </w:rPr>
        <w:t xml:space="preserve"> дополнительного образования детей</w:t>
      </w:r>
      <w:r w:rsidRPr="00941F26">
        <w:rPr>
          <w:szCs w:val="28"/>
        </w:rPr>
        <w:t xml:space="preserve"> </w:t>
      </w:r>
      <w:r>
        <w:rPr>
          <w:szCs w:val="28"/>
        </w:rPr>
        <w:t>«</w:t>
      </w:r>
      <w:r w:rsidRPr="00941F26">
        <w:rPr>
          <w:szCs w:val="28"/>
        </w:rPr>
        <w:t>Д</w:t>
      </w:r>
      <w:r>
        <w:rPr>
          <w:szCs w:val="28"/>
        </w:rPr>
        <w:t>ЮСШ</w:t>
      </w:r>
      <w:r w:rsidRPr="00941F26">
        <w:rPr>
          <w:szCs w:val="28"/>
        </w:rPr>
        <w:t xml:space="preserve"> по конному спорту</w:t>
      </w:r>
      <w:r>
        <w:rPr>
          <w:szCs w:val="28"/>
        </w:rPr>
        <w:t>»</w:t>
      </w:r>
      <w:r w:rsidRPr="00941F26">
        <w:rPr>
          <w:szCs w:val="28"/>
        </w:rPr>
        <w:t xml:space="preserve"> </w:t>
      </w:r>
      <w:r w:rsidRPr="00D733F5">
        <w:rPr>
          <w:szCs w:val="28"/>
        </w:rPr>
        <w:t>– выполнены работы по ремонту внутренних поме</w:t>
      </w:r>
      <w:r>
        <w:rPr>
          <w:szCs w:val="28"/>
        </w:rPr>
        <w:t>щений школы</w:t>
      </w:r>
      <w:r w:rsidRPr="00D733F5">
        <w:rPr>
          <w:szCs w:val="28"/>
        </w:rPr>
        <w:t>;</w:t>
      </w:r>
    </w:p>
    <w:p w:rsidR="004D1F91" w:rsidRPr="00D733F5" w:rsidRDefault="004D1F91" w:rsidP="00D45A35">
      <w:pPr>
        <w:pStyle w:val="2a"/>
        <w:ind w:left="0" w:firstLine="709"/>
        <w:jc w:val="both"/>
        <w:rPr>
          <w:szCs w:val="28"/>
        </w:rPr>
      </w:pPr>
      <w:r w:rsidRPr="00D733F5">
        <w:rPr>
          <w:szCs w:val="28"/>
        </w:rPr>
        <w:t>МАУ</w:t>
      </w:r>
      <w:r w:rsidR="00EC75B2">
        <w:rPr>
          <w:szCs w:val="28"/>
        </w:rPr>
        <w:t xml:space="preserve"> дополнительного образования детей</w:t>
      </w:r>
      <w:r w:rsidR="00EC75B2" w:rsidRPr="00941F26">
        <w:rPr>
          <w:szCs w:val="28"/>
        </w:rPr>
        <w:t xml:space="preserve"> </w:t>
      </w:r>
      <w:r w:rsidRPr="00D733F5">
        <w:rPr>
          <w:szCs w:val="28"/>
        </w:rPr>
        <w:t>«Спортивный центр «Афалина» выполнены ремонтные работы в фойе и служебных помещениях в бассейне «Афалина»</w:t>
      </w:r>
      <w:r>
        <w:rPr>
          <w:szCs w:val="28"/>
        </w:rPr>
        <w:t>;</w:t>
      </w:r>
    </w:p>
    <w:p w:rsidR="004D1F91" w:rsidRDefault="004D1F91" w:rsidP="00D45A35">
      <w:pPr>
        <w:pStyle w:val="2a"/>
        <w:ind w:left="0" w:firstLine="709"/>
        <w:jc w:val="both"/>
        <w:rPr>
          <w:szCs w:val="28"/>
        </w:rPr>
      </w:pPr>
      <w:r w:rsidRPr="00D733F5">
        <w:rPr>
          <w:szCs w:val="28"/>
        </w:rPr>
        <w:t>МАУ «Центр спортивной подготовки «Электрон»</w:t>
      </w:r>
      <w:r w:rsidRPr="00941F26">
        <w:rPr>
          <w:szCs w:val="28"/>
        </w:rPr>
        <w:t xml:space="preserve"> </w:t>
      </w:r>
      <w:r w:rsidRPr="00D733F5">
        <w:rPr>
          <w:szCs w:val="28"/>
        </w:rPr>
        <w:t>– выполнены работы по внутреннему отделочному  ремонту помещений спорткомплекса, устройство гидроизоляции и работы в подтрибунных помещениях на летнем стадионе</w:t>
      </w:r>
      <w:r>
        <w:rPr>
          <w:szCs w:val="28"/>
        </w:rPr>
        <w:t>;</w:t>
      </w:r>
    </w:p>
    <w:p w:rsidR="004D1F91" w:rsidRPr="00D733F5" w:rsidRDefault="004D1F91" w:rsidP="00D45A35">
      <w:pPr>
        <w:pStyle w:val="2a"/>
        <w:ind w:left="0" w:firstLine="709"/>
        <w:jc w:val="both"/>
        <w:rPr>
          <w:szCs w:val="28"/>
        </w:rPr>
      </w:pPr>
      <w:r w:rsidRPr="00D733F5">
        <w:rPr>
          <w:szCs w:val="28"/>
        </w:rPr>
        <w:t>МБ</w:t>
      </w:r>
      <w:r w:rsidR="00B47351">
        <w:rPr>
          <w:szCs w:val="28"/>
        </w:rPr>
        <w:t>О</w:t>
      </w:r>
      <w:r w:rsidRPr="00D733F5">
        <w:rPr>
          <w:szCs w:val="28"/>
        </w:rPr>
        <w:t>УДОД «Центр спортивной борьбы»</w:t>
      </w:r>
      <w:r w:rsidRPr="00941F26">
        <w:rPr>
          <w:szCs w:val="28"/>
        </w:rPr>
        <w:t xml:space="preserve"> </w:t>
      </w:r>
      <w:r w:rsidRPr="00D733F5">
        <w:rPr>
          <w:szCs w:val="28"/>
        </w:rPr>
        <w:t>–</w:t>
      </w:r>
      <w:r>
        <w:rPr>
          <w:szCs w:val="28"/>
        </w:rPr>
        <w:t xml:space="preserve"> выполнены ремонтные работы по обустройству спортивного зала и помещений</w:t>
      </w:r>
      <w:r w:rsidRPr="000B1E65">
        <w:rPr>
          <w:szCs w:val="28"/>
        </w:rPr>
        <w:t xml:space="preserve"> </w:t>
      </w:r>
      <w:r w:rsidRPr="00D733F5">
        <w:rPr>
          <w:szCs w:val="28"/>
        </w:rPr>
        <w:t>по ул. Первомай</w:t>
      </w:r>
      <w:r>
        <w:rPr>
          <w:szCs w:val="28"/>
        </w:rPr>
        <w:t>ской, 148.</w:t>
      </w:r>
    </w:p>
    <w:p w:rsidR="003E2118" w:rsidRDefault="004D1F91" w:rsidP="003E2118">
      <w:pPr>
        <w:pStyle w:val="2a"/>
        <w:ind w:left="0" w:firstLine="709"/>
        <w:jc w:val="both"/>
        <w:rPr>
          <w:szCs w:val="28"/>
        </w:rPr>
      </w:pPr>
      <w:r w:rsidRPr="00D733F5">
        <w:rPr>
          <w:szCs w:val="28"/>
        </w:rPr>
        <w:t xml:space="preserve">Проведены текущие ремонты в следующих учреждениях: </w:t>
      </w:r>
      <w:r>
        <w:rPr>
          <w:szCs w:val="28"/>
        </w:rPr>
        <w:t>МБ</w:t>
      </w:r>
      <w:r w:rsidR="005C2F57">
        <w:rPr>
          <w:szCs w:val="28"/>
        </w:rPr>
        <w:t>О</w:t>
      </w:r>
      <w:r>
        <w:rPr>
          <w:szCs w:val="28"/>
        </w:rPr>
        <w:t>УДОД</w:t>
      </w:r>
      <w:r w:rsidRPr="000D2076">
        <w:rPr>
          <w:szCs w:val="28"/>
        </w:rPr>
        <w:t xml:space="preserve"> </w:t>
      </w:r>
      <w:r>
        <w:rPr>
          <w:szCs w:val="28"/>
        </w:rPr>
        <w:t>«</w:t>
      </w:r>
      <w:r w:rsidRPr="000D2076">
        <w:rPr>
          <w:szCs w:val="28"/>
        </w:rPr>
        <w:t>Центр технического, экстремального, интеллектуального спорта</w:t>
      </w:r>
      <w:r w:rsidRPr="00D733F5">
        <w:rPr>
          <w:szCs w:val="28"/>
        </w:rPr>
        <w:t>» – благоустройство территории, МБ</w:t>
      </w:r>
      <w:r w:rsidR="00EC75B2">
        <w:rPr>
          <w:szCs w:val="28"/>
        </w:rPr>
        <w:t>О</w:t>
      </w:r>
      <w:r w:rsidRPr="00D733F5">
        <w:rPr>
          <w:szCs w:val="28"/>
        </w:rPr>
        <w:t>УДОД «</w:t>
      </w:r>
      <w:r>
        <w:rPr>
          <w:szCs w:val="28"/>
        </w:rPr>
        <w:t>С</w:t>
      </w:r>
      <w:r w:rsidRPr="000D2076">
        <w:rPr>
          <w:szCs w:val="28"/>
        </w:rPr>
        <w:t>пециализированная детско-юношеская школа оли</w:t>
      </w:r>
      <w:r>
        <w:rPr>
          <w:szCs w:val="28"/>
        </w:rPr>
        <w:t>мпийского резерва по гимнастике</w:t>
      </w:r>
      <w:r w:rsidRPr="00D733F5">
        <w:rPr>
          <w:szCs w:val="28"/>
        </w:rPr>
        <w:t>» (</w:t>
      </w:r>
      <w:r>
        <w:rPr>
          <w:szCs w:val="28"/>
        </w:rPr>
        <w:t>Дворец культуры</w:t>
      </w:r>
      <w:r w:rsidRPr="00D733F5">
        <w:rPr>
          <w:szCs w:val="28"/>
        </w:rPr>
        <w:t xml:space="preserve"> им. </w:t>
      </w:r>
      <w:r w:rsidR="00304128">
        <w:rPr>
          <w:szCs w:val="28"/>
        </w:rPr>
        <w:t>А. </w:t>
      </w:r>
      <w:r>
        <w:rPr>
          <w:szCs w:val="28"/>
        </w:rPr>
        <w:t>М.</w:t>
      </w:r>
      <w:r w:rsidR="00304128">
        <w:rPr>
          <w:szCs w:val="28"/>
        </w:rPr>
        <w:t> </w:t>
      </w:r>
      <w:r w:rsidRPr="00D733F5">
        <w:rPr>
          <w:szCs w:val="28"/>
        </w:rPr>
        <w:t xml:space="preserve">Горького) </w:t>
      </w:r>
      <w:r>
        <w:rPr>
          <w:szCs w:val="28"/>
        </w:rPr>
        <w:t>–</w:t>
      </w:r>
      <w:r w:rsidRPr="00D733F5">
        <w:rPr>
          <w:szCs w:val="28"/>
        </w:rPr>
        <w:t xml:space="preserve"> работы по ремонту спортивного зала, МБ</w:t>
      </w:r>
      <w:r w:rsidR="00EC75B2">
        <w:rPr>
          <w:szCs w:val="28"/>
        </w:rPr>
        <w:t>О</w:t>
      </w:r>
      <w:r w:rsidRPr="00D733F5">
        <w:rPr>
          <w:szCs w:val="28"/>
        </w:rPr>
        <w:t>УДОД «Центр спортивной борьбы» (</w:t>
      </w:r>
      <w:r>
        <w:rPr>
          <w:szCs w:val="28"/>
        </w:rPr>
        <w:t>спорткомплекс</w:t>
      </w:r>
      <w:r w:rsidRPr="00D733F5">
        <w:rPr>
          <w:szCs w:val="28"/>
        </w:rPr>
        <w:t xml:space="preserve"> «Радуга») </w:t>
      </w:r>
      <w:r>
        <w:rPr>
          <w:szCs w:val="28"/>
        </w:rPr>
        <w:t>–</w:t>
      </w:r>
      <w:r w:rsidRPr="00D733F5">
        <w:rPr>
          <w:szCs w:val="28"/>
        </w:rPr>
        <w:t xml:space="preserve"> работы по ремонту части кровли, МБ</w:t>
      </w:r>
      <w:r w:rsidR="00EC75B2">
        <w:rPr>
          <w:szCs w:val="28"/>
        </w:rPr>
        <w:t>О</w:t>
      </w:r>
      <w:r w:rsidRPr="00D733F5">
        <w:rPr>
          <w:szCs w:val="28"/>
        </w:rPr>
        <w:t>УДОД «</w:t>
      </w:r>
      <w:r w:rsidRPr="000D2076">
        <w:rPr>
          <w:szCs w:val="28"/>
        </w:rPr>
        <w:t>Специализированная детско-юношес</w:t>
      </w:r>
      <w:r>
        <w:rPr>
          <w:szCs w:val="28"/>
        </w:rPr>
        <w:t xml:space="preserve">кая школа олимпийского резерва </w:t>
      </w:r>
      <w:r w:rsidRPr="00D733F5">
        <w:rPr>
          <w:szCs w:val="28"/>
        </w:rPr>
        <w:t xml:space="preserve">«Фламинго» по легкой атлетике» </w:t>
      </w:r>
      <w:r>
        <w:rPr>
          <w:szCs w:val="28"/>
        </w:rPr>
        <w:t>–</w:t>
      </w:r>
      <w:r w:rsidRPr="00D733F5">
        <w:rPr>
          <w:szCs w:val="28"/>
        </w:rPr>
        <w:t xml:space="preserve"> выполнены работы по замене окон на ПВХ и замене дверей в административных помещениях, установка рольставней и перегородок, работы ремонту приточно-вытяжной вентиляции в бассейне «Молодость».</w:t>
      </w:r>
      <w:r w:rsidR="003E2118">
        <w:rPr>
          <w:szCs w:val="28"/>
        </w:rPr>
        <w:t xml:space="preserve"> </w:t>
      </w:r>
    </w:p>
    <w:p w:rsidR="004D1F91" w:rsidRPr="00D733F5" w:rsidRDefault="004D1F91" w:rsidP="003E2118">
      <w:pPr>
        <w:pStyle w:val="2a"/>
        <w:ind w:left="0" w:firstLine="709"/>
        <w:jc w:val="both"/>
        <w:rPr>
          <w:szCs w:val="28"/>
        </w:rPr>
      </w:pPr>
      <w:r w:rsidRPr="00D733F5">
        <w:rPr>
          <w:szCs w:val="28"/>
        </w:rPr>
        <w:t>В рамках исполнения</w:t>
      </w:r>
      <w:r>
        <w:rPr>
          <w:szCs w:val="28"/>
        </w:rPr>
        <w:t xml:space="preserve"> ДЦП </w:t>
      </w:r>
      <w:r w:rsidRPr="00D733F5">
        <w:rPr>
          <w:szCs w:val="28"/>
        </w:rPr>
        <w:t>«Энергосбережение и повышение энергетической эффективности в городе Новосибирске</w:t>
      </w:r>
      <w:r w:rsidR="003E2118">
        <w:rPr>
          <w:szCs w:val="28"/>
        </w:rPr>
        <w:t>»</w:t>
      </w:r>
      <w:r w:rsidRPr="00D733F5">
        <w:rPr>
          <w:szCs w:val="28"/>
        </w:rPr>
        <w:t xml:space="preserve"> на 2011</w:t>
      </w:r>
      <w:r>
        <w:rPr>
          <w:szCs w:val="28"/>
        </w:rPr>
        <w:t> – </w:t>
      </w:r>
      <w:r w:rsidRPr="00D733F5">
        <w:rPr>
          <w:szCs w:val="28"/>
        </w:rPr>
        <w:t>2015</w:t>
      </w:r>
      <w:r>
        <w:rPr>
          <w:szCs w:val="28"/>
        </w:rPr>
        <w:t xml:space="preserve"> </w:t>
      </w:r>
      <w:r w:rsidRPr="00D733F5">
        <w:rPr>
          <w:szCs w:val="28"/>
        </w:rPr>
        <w:t>годы и на перспективу до 2020 года</w:t>
      </w:r>
      <w:r w:rsidR="003E2118">
        <w:rPr>
          <w:szCs w:val="28"/>
        </w:rPr>
        <w:t xml:space="preserve">, утвержденной постановлением </w:t>
      </w:r>
      <w:r w:rsidR="003E2118" w:rsidRPr="003E2118">
        <w:rPr>
          <w:szCs w:val="28"/>
        </w:rPr>
        <w:t>мэри</w:t>
      </w:r>
      <w:r w:rsidR="003E2118">
        <w:rPr>
          <w:szCs w:val="28"/>
        </w:rPr>
        <w:t>и</w:t>
      </w:r>
      <w:r w:rsidR="003E2118" w:rsidRPr="003E2118">
        <w:rPr>
          <w:szCs w:val="28"/>
        </w:rPr>
        <w:t xml:space="preserve"> от </w:t>
      </w:r>
      <w:r w:rsidR="003E2118">
        <w:rPr>
          <w:szCs w:val="28"/>
        </w:rPr>
        <w:t>0</w:t>
      </w:r>
      <w:r w:rsidR="003E2118" w:rsidRPr="003E2118">
        <w:rPr>
          <w:szCs w:val="28"/>
        </w:rPr>
        <w:t>6</w:t>
      </w:r>
      <w:r w:rsidR="003E2118">
        <w:rPr>
          <w:szCs w:val="28"/>
        </w:rPr>
        <w:t>.06.</w:t>
      </w:r>
      <w:r w:rsidR="003E2118" w:rsidRPr="003E2118">
        <w:rPr>
          <w:szCs w:val="28"/>
        </w:rPr>
        <w:t xml:space="preserve">2011 </w:t>
      </w:r>
      <w:r w:rsidR="003E2118">
        <w:rPr>
          <w:szCs w:val="28"/>
        </w:rPr>
        <w:t>№ </w:t>
      </w:r>
      <w:r w:rsidR="003E2118" w:rsidRPr="003E2118">
        <w:rPr>
          <w:szCs w:val="28"/>
        </w:rPr>
        <w:t>4700</w:t>
      </w:r>
      <w:r w:rsidR="003E2118">
        <w:rPr>
          <w:szCs w:val="28"/>
        </w:rPr>
        <w:t>,</w:t>
      </w:r>
      <w:r w:rsidR="003E2118" w:rsidRPr="003E2118">
        <w:rPr>
          <w:szCs w:val="28"/>
        </w:rPr>
        <w:t xml:space="preserve"> </w:t>
      </w:r>
      <w:r>
        <w:rPr>
          <w:szCs w:val="28"/>
        </w:rPr>
        <w:t>выделено</w:t>
      </w:r>
      <w:r w:rsidRPr="00D733F5">
        <w:rPr>
          <w:szCs w:val="28"/>
        </w:rPr>
        <w:t xml:space="preserve"> 5359,0</w:t>
      </w:r>
      <w:r>
        <w:rPr>
          <w:szCs w:val="28"/>
        </w:rPr>
        <w:t> </w:t>
      </w:r>
      <w:r w:rsidRPr="00D733F5">
        <w:rPr>
          <w:szCs w:val="28"/>
        </w:rPr>
        <w:t>тыс.</w:t>
      </w:r>
      <w:r>
        <w:rPr>
          <w:szCs w:val="28"/>
        </w:rPr>
        <w:t> </w:t>
      </w:r>
      <w:r w:rsidRPr="00D733F5">
        <w:rPr>
          <w:szCs w:val="28"/>
        </w:rPr>
        <w:t>руб</w:t>
      </w:r>
      <w:r>
        <w:rPr>
          <w:szCs w:val="28"/>
        </w:rPr>
        <w:t>лей</w:t>
      </w:r>
      <w:r w:rsidRPr="00D733F5">
        <w:rPr>
          <w:szCs w:val="28"/>
        </w:rPr>
        <w:t xml:space="preserve">. Экономический эффект от энергосберегающих мероприятий по учреждениям управления физической культуры и спорта мэрии </w:t>
      </w:r>
      <w:r w:rsidR="00304128">
        <w:rPr>
          <w:szCs w:val="28"/>
        </w:rPr>
        <w:t xml:space="preserve">города Новосибирска </w:t>
      </w:r>
      <w:r>
        <w:rPr>
          <w:szCs w:val="28"/>
        </w:rPr>
        <w:t>составил 2395,78 </w:t>
      </w:r>
      <w:r w:rsidRPr="00D733F5">
        <w:rPr>
          <w:szCs w:val="28"/>
        </w:rPr>
        <w:t>тыс. руб</w:t>
      </w:r>
      <w:r>
        <w:rPr>
          <w:szCs w:val="28"/>
        </w:rPr>
        <w:t>лей</w:t>
      </w:r>
      <w:r w:rsidRPr="00D733F5">
        <w:rPr>
          <w:szCs w:val="28"/>
        </w:rPr>
        <w:t xml:space="preserve">, сэкономлено </w:t>
      </w:r>
      <w:r>
        <w:rPr>
          <w:szCs w:val="28"/>
        </w:rPr>
        <w:t>672 тыс. кВтч, 1228 Гкал, 12880 </w:t>
      </w:r>
      <w:r w:rsidRPr="00D733F5">
        <w:rPr>
          <w:szCs w:val="28"/>
        </w:rPr>
        <w:t>куб.</w:t>
      </w:r>
      <w:r>
        <w:rPr>
          <w:szCs w:val="28"/>
        </w:rPr>
        <w:t xml:space="preserve"> </w:t>
      </w:r>
      <w:r w:rsidRPr="00D733F5">
        <w:rPr>
          <w:szCs w:val="28"/>
        </w:rPr>
        <w:t>м</w:t>
      </w:r>
      <w:r>
        <w:rPr>
          <w:szCs w:val="28"/>
        </w:rPr>
        <w:t> </w:t>
      </w:r>
      <w:r w:rsidRPr="00D733F5">
        <w:rPr>
          <w:szCs w:val="28"/>
        </w:rPr>
        <w:t xml:space="preserve">холодного водоснабжения. </w:t>
      </w:r>
    </w:p>
    <w:p w:rsidR="004D1F91" w:rsidRPr="00D733F5" w:rsidRDefault="004D1F91" w:rsidP="00D45A35">
      <w:pPr>
        <w:pStyle w:val="2a"/>
        <w:ind w:left="0" w:firstLine="709"/>
        <w:jc w:val="both"/>
        <w:rPr>
          <w:szCs w:val="28"/>
        </w:rPr>
      </w:pPr>
      <w:r w:rsidRPr="00D733F5">
        <w:rPr>
          <w:szCs w:val="28"/>
        </w:rPr>
        <w:t>Во исполнение требований Федерального закона Р</w:t>
      </w:r>
      <w:r>
        <w:rPr>
          <w:szCs w:val="28"/>
        </w:rPr>
        <w:t xml:space="preserve">оссийской </w:t>
      </w:r>
      <w:r w:rsidRPr="00D733F5">
        <w:rPr>
          <w:szCs w:val="28"/>
        </w:rPr>
        <w:t>Ф</w:t>
      </w:r>
      <w:r>
        <w:rPr>
          <w:szCs w:val="28"/>
        </w:rPr>
        <w:t>едерации</w:t>
      </w:r>
      <w:r w:rsidRPr="00D733F5">
        <w:rPr>
          <w:szCs w:val="28"/>
        </w:rPr>
        <w:t xml:space="preserve"> от 23</w:t>
      </w:r>
      <w:r>
        <w:rPr>
          <w:szCs w:val="28"/>
        </w:rPr>
        <w:t>.11.</w:t>
      </w:r>
      <w:r w:rsidRPr="00D733F5">
        <w:rPr>
          <w:szCs w:val="28"/>
        </w:rPr>
        <w:t xml:space="preserve">2009 № 261-ФЗ «Об энергосбережении и о повышении энергетической эффективности и о внесении изменений в отдельные законодательные акты </w:t>
      </w:r>
      <w:r>
        <w:rPr>
          <w:szCs w:val="28"/>
        </w:rPr>
        <w:t>Р</w:t>
      </w:r>
      <w:r w:rsidRPr="00D733F5">
        <w:rPr>
          <w:szCs w:val="28"/>
        </w:rPr>
        <w:t xml:space="preserve">оссийской </w:t>
      </w:r>
      <w:r>
        <w:rPr>
          <w:szCs w:val="28"/>
        </w:rPr>
        <w:t>Ф</w:t>
      </w:r>
      <w:r w:rsidRPr="00D733F5">
        <w:rPr>
          <w:szCs w:val="28"/>
        </w:rPr>
        <w:t>едерации» все учреждения прошли энергетическое обследование с получением энергетических паспортов объектов.</w:t>
      </w:r>
    </w:p>
    <w:p w:rsidR="004D1F91" w:rsidRPr="00D733F5" w:rsidRDefault="004D1F91" w:rsidP="00D45A35">
      <w:pPr>
        <w:pStyle w:val="2a"/>
        <w:ind w:left="0" w:firstLine="709"/>
        <w:jc w:val="both"/>
        <w:rPr>
          <w:szCs w:val="28"/>
        </w:rPr>
      </w:pPr>
      <w:r w:rsidRPr="00D733F5">
        <w:rPr>
          <w:szCs w:val="28"/>
        </w:rPr>
        <w:t>Проведены комплексные проверки по охране труда, пожарной и антитеррористической безопаснос</w:t>
      </w:r>
      <w:r>
        <w:rPr>
          <w:szCs w:val="28"/>
        </w:rPr>
        <w:t>ти и техническому состоянию в 25</w:t>
      </w:r>
      <w:r w:rsidRPr="00D733F5">
        <w:rPr>
          <w:szCs w:val="28"/>
        </w:rPr>
        <w:t xml:space="preserve"> учреждениях, подведомственных управлению физической культуры и спорта</w:t>
      </w:r>
      <w:r w:rsidR="00304128">
        <w:rPr>
          <w:szCs w:val="28"/>
        </w:rPr>
        <w:t xml:space="preserve"> мэрии города Новосибирска</w:t>
      </w:r>
      <w:r w:rsidRPr="00D733F5">
        <w:rPr>
          <w:szCs w:val="28"/>
        </w:rPr>
        <w:t>.</w:t>
      </w:r>
    </w:p>
    <w:p w:rsidR="004D1F91" w:rsidRPr="00D733F5" w:rsidRDefault="004D1F91" w:rsidP="00D45A35">
      <w:pPr>
        <w:pStyle w:val="2a"/>
        <w:ind w:left="0" w:firstLine="709"/>
        <w:jc w:val="both"/>
        <w:rPr>
          <w:szCs w:val="28"/>
        </w:rPr>
      </w:pPr>
      <w:r w:rsidRPr="00D733F5">
        <w:rPr>
          <w:szCs w:val="28"/>
        </w:rPr>
        <w:t xml:space="preserve">Проведено размещение заказов для нужд учреждений, подведомственных </w:t>
      </w:r>
      <w:r>
        <w:rPr>
          <w:szCs w:val="28"/>
        </w:rPr>
        <w:t>управлению физической культуры и спорта мэрии города Новосибирска</w:t>
      </w:r>
      <w:r w:rsidRPr="00D733F5">
        <w:rPr>
          <w:szCs w:val="28"/>
        </w:rPr>
        <w:t>, в количестве 35 открытых аукционов в электронной форме и 16 запросов котировок, в том числе учреждения заключают договоры  на охрану объектов и на обслуживание автоматической пожарной сигнализации.</w:t>
      </w:r>
    </w:p>
    <w:p w:rsidR="004D1F91" w:rsidRPr="00EE3324" w:rsidRDefault="004D1F91" w:rsidP="00D45A35">
      <w:pPr>
        <w:pStyle w:val="2a"/>
        <w:ind w:left="0" w:firstLine="709"/>
        <w:jc w:val="both"/>
        <w:rPr>
          <w:szCs w:val="28"/>
        </w:rPr>
      </w:pPr>
      <w:r w:rsidRPr="001354F9">
        <w:rPr>
          <w:szCs w:val="28"/>
        </w:rPr>
        <w:t xml:space="preserve">5.10.3.9. Организованы пресс-конференции, телевизионные и радиорепортажи о физкультурно-спортивной деятельности, проведении массовых спортивных мероприятий, достижениях новосибирских спортсменов. Информация о проведении городских спортивно-массовых мероприятий размещалась на улицах города в качестве социальной рекламы на различных носителях (бил-борды, сити-форматы, рекламные тумбы, афиши). Работает </w:t>
      </w:r>
      <w:r>
        <w:rPr>
          <w:szCs w:val="28"/>
        </w:rPr>
        <w:t xml:space="preserve">официальный </w:t>
      </w:r>
      <w:r w:rsidRPr="001354F9">
        <w:rPr>
          <w:szCs w:val="28"/>
        </w:rPr>
        <w:t>сайт управления физической культуры и спорта мэрии города Новосибирска</w:t>
      </w:r>
      <w:r>
        <w:rPr>
          <w:szCs w:val="28"/>
        </w:rPr>
        <w:t xml:space="preserve"> </w:t>
      </w:r>
      <w:r w:rsidR="005C1368">
        <w:rPr>
          <w:szCs w:val="28"/>
        </w:rPr>
        <w:t>(</w:t>
      </w:r>
      <w:r>
        <w:rPr>
          <w:szCs w:val="28"/>
        </w:rPr>
        <w:t>novosib-sport.ru</w:t>
      </w:r>
      <w:r w:rsidR="005C1368">
        <w:rPr>
          <w:szCs w:val="28"/>
        </w:rPr>
        <w:t>)</w:t>
      </w:r>
      <w:r w:rsidRPr="001354F9">
        <w:rPr>
          <w:szCs w:val="28"/>
        </w:rPr>
        <w:t>.</w:t>
      </w:r>
    </w:p>
    <w:p w:rsidR="004D1F91" w:rsidRPr="00A9066E" w:rsidRDefault="004D1F91" w:rsidP="00D45A35">
      <w:pPr>
        <w:pStyle w:val="2a"/>
        <w:ind w:left="0" w:firstLine="709"/>
        <w:jc w:val="both"/>
        <w:rPr>
          <w:szCs w:val="28"/>
        </w:rPr>
      </w:pPr>
    </w:p>
    <w:p w:rsidR="00460369" w:rsidRPr="00056224" w:rsidRDefault="00460369" w:rsidP="00D45A35">
      <w:pPr>
        <w:widowControl w:val="0"/>
        <w:autoSpaceDE w:val="0"/>
        <w:autoSpaceDN w:val="0"/>
        <w:jc w:val="center"/>
        <w:rPr>
          <w:b/>
          <w:i/>
          <w:sz w:val="28"/>
          <w:szCs w:val="28"/>
        </w:rPr>
      </w:pPr>
      <w:r w:rsidRPr="00056224">
        <w:rPr>
          <w:b/>
          <w:i/>
          <w:sz w:val="28"/>
          <w:szCs w:val="28"/>
        </w:rPr>
        <w:t>5.10.4. Комитет по делам молодежи мэрии города Новосибирска</w:t>
      </w:r>
    </w:p>
    <w:p w:rsidR="00460369" w:rsidRDefault="00460369" w:rsidP="00D45A35">
      <w:pPr>
        <w:widowControl w:val="0"/>
        <w:tabs>
          <w:tab w:val="left" w:pos="360"/>
        </w:tabs>
        <w:ind w:firstLine="709"/>
        <w:jc w:val="both"/>
        <w:rPr>
          <w:sz w:val="28"/>
          <w:szCs w:val="28"/>
        </w:rPr>
      </w:pPr>
    </w:p>
    <w:p w:rsidR="00BB0C9F" w:rsidRDefault="00BB0C9F" w:rsidP="00D45A35">
      <w:pPr>
        <w:pStyle w:val="35"/>
        <w:ind w:left="0" w:firstLine="709"/>
        <w:jc w:val="both"/>
        <w:rPr>
          <w:szCs w:val="28"/>
        </w:rPr>
      </w:pPr>
      <w:r w:rsidRPr="006A7352">
        <w:rPr>
          <w:szCs w:val="28"/>
        </w:rPr>
        <w:t xml:space="preserve">5.10.4.1. Продолжена работа с подростками и молодежью по месту жительства. Действует 31 </w:t>
      </w:r>
      <w:r>
        <w:rPr>
          <w:szCs w:val="28"/>
        </w:rPr>
        <w:t>МУ</w:t>
      </w:r>
      <w:r w:rsidRPr="006A7352">
        <w:rPr>
          <w:szCs w:val="28"/>
        </w:rPr>
        <w:t>, подведомственное комитету по делам молодежи мэрии</w:t>
      </w:r>
      <w:r w:rsidRPr="00D10498">
        <w:t xml:space="preserve"> </w:t>
      </w:r>
      <w:r w:rsidRPr="00D10498">
        <w:rPr>
          <w:szCs w:val="28"/>
        </w:rPr>
        <w:t>города Новосибирска</w:t>
      </w:r>
      <w:r w:rsidRPr="006A7352">
        <w:rPr>
          <w:szCs w:val="28"/>
        </w:rPr>
        <w:t xml:space="preserve">: из них 15 </w:t>
      </w:r>
      <w:r>
        <w:rPr>
          <w:szCs w:val="28"/>
        </w:rPr>
        <w:t>МКУ</w:t>
      </w:r>
      <w:r w:rsidRPr="006A7352">
        <w:rPr>
          <w:szCs w:val="28"/>
        </w:rPr>
        <w:t xml:space="preserve"> и 16 </w:t>
      </w:r>
      <w:r>
        <w:rPr>
          <w:szCs w:val="28"/>
        </w:rPr>
        <w:t>МБУ</w:t>
      </w:r>
      <w:r w:rsidRPr="006A7352">
        <w:rPr>
          <w:szCs w:val="28"/>
        </w:rPr>
        <w:t xml:space="preserve"> (по направлениям деятельности: 3 учреждения государственной службы социальной адаптации (далее – ГССА), 4 музея истории и развития районов города Новосибирска, 20 </w:t>
      </w:r>
      <w:r>
        <w:rPr>
          <w:szCs w:val="28"/>
        </w:rPr>
        <w:t>МУ</w:t>
      </w:r>
      <w:r w:rsidR="00FC5773">
        <w:rPr>
          <w:szCs w:val="28"/>
        </w:rPr>
        <w:t xml:space="preserve"> дополнительного образования детей</w:t>
      </w:r>
      <w:r w:rsidRPr="006A7352">
        <w:rPr>
          <w:szCs w:val="28"/>
        </w:rPr>
        <w:t>, подростков и молодежи, 4 иных учреждения).</w:t>
      </w:r>
    </w:p>
    <w:p w:rsidR="00BB0C9F" w:rsidRPr="008858D0" w:rsidRDefault="00BB0C9F" w:rsidP="00D45A35">
      <w:pPr>
        <w:pStyle w:val="35"/>
        <w:ind w:left="0" w:firstLine="709"/>
        <w:jc w:val="both"/>
        <w:rPr>
          <w:szCs w:val="28"/>
        </w:rPr>
      </w:pPr>
      <w:r w:rsidRPr="008858D0">
        <w:rPr>
          <w:szCs w:val="28"/>
        </w:rPr>
        <w:t>5.10.4.2. Представлены услуги по дополнительному образованию детей МУ сферы молодежной политики. Наиболее привлекательные и востребованные: художественно-эстетические и социально-педагогические направления.</w:t>
      </w:r>
    </w:p>
    <w:p w:rsidR="00BB0C9F" w:rsidRPr="008858D0" w:rsidRDefault="00BB0C9F" w:rsidP="00D45A35">
      <w:pPr>
        <w:pStyle w:val="35"/>
        <w:ind w:left="0" w:firstLine="709"/>
        <w:jc w:val="both"/>
        <w:rPr>
          <w:szCs w:val="28"/>
        </w:rPr>
      </w:pPr>
      <w:r w:rsidRPr="008858D0">
        <w:rPr>
          <w:szCs w:val="28"/>
        </w:rPr>
        <w:t xml:space="preserve">К постоянным занятиям на базе </w:t>
      </w:r>
      <w:r w:rsidR="00304128">
        <w:rPr>
          <w:szCs w:val="28"/>
        </w:rPr>
        <w:t>МУ</w:t>
      </w:r>
      <w:r w:rsidRPr="008858D0">
        <w:rPr>
          <w:szCs w:val="28"/>
        </w:rPr>
        <w:t xml:space="preserve"> и участию в мероприятиях привлечено 34,2 тыс. человек в возрасте от 3 до 35 лет.</w:t>
      </w:r>
    </w:p>
    <w:p w:rsidR="00BB0C9F" w:rsidRPr="008858D0" w:rsidRDefault="00BB0C9F" w:rsidP="00D45A35">
      <w:pPr>
        <w:pStyle w:val="35"/>
        <w:ind w:left="0" w:firstLine="709"/>
        <w:jc w:val="both"/>
        <w:rPr>
          <w:szCs w:val="28"/>
        </w:rPr>
      </w:pPr>
      <w:r w:rsidRPr="008858D0">
        <w:rPr>
          <w:szCs w:val="28"/>
        </w:rPr>
        <w:t>5.10.4.3. Продолжена работа по оптимизации се</w:t>
      </w:r>
      <w:r>
        <w:rPr>
          <w:szCs w:val="28"/>
        </w:rPr>
        <w:t>ти МУ сферы молодежной политики</w:t>
      </w:r>
      <w:r w:rsidRPr="008858D0">
        <w:rPr>
          <w:szCs w:val="28"/>
        </w:rPr>
        <w:t>:</w:t>
      </w:r>
    </w:p>
    <w:p w:rsidR="00BB0C9F" w:rsidRDefault="00BB0C9F" w:rsidP="00D45A35">
      <w:pPr>
        <w:pStyle w:val="35"/>
        <w:ind w:left="0" w:firstLine="709"/>
        <w:jc w:val="both"/>
        <w:rPr>
          <w:szCs w:val="28"/>
        </w:rPr>
      </w:pPr>
      <w:r w:rsidRPr="008858D0">
        <w:rPr>
          <w:szCs w:val="28"/>
        </w:rPr>
        <w:t xml:space="preserve">путем передачи части учреждений дополнительного образования, подведомственных комитету по делам молодежи </w:t>
      </w:r>
      <w:r>
        <w:rPr>
          <w:szCs w:val="28"/>
        </w:rPr>
        <w:t xml:space="preserve">мэрии </w:t>
      </w:r>
      <w:r w:rsidRPr="00D10498">
        <w:rPr>
          <w:szCs w:val="28"/>
        </w:rPr>
        <w:t>города Новосибирска</w:t>
      </w:r>
      <w:r w:rsidRPr="008858D0">
        <w:rPr>
          <w:szCs w:val="28"/>
        </w:rPr>
        <w:t xml:space="preserve"> в Главное управление образования мэрии</w:t>
      </w:r>
      <w:r w:rsidRPr="00D10498">
        <w:rPr>
          <w:szCs w:val="28"/>
        </w:rPr>
        <w:t xml:space="preserve"> города Новосибирска</w:t>
      </w:r>
      <w:r w:rsidRPr="008858D0">
        <w:rPr>
          <w:szCs w:val="28"/>
        </w:rPr>
        <w:t>, управление физической культуры и спорта мэрии</w:t>
      </w:r>
      <w:r w:rsidRPr="00D10498">
        <w:rPr>
          <w:szCs w:val="28"/>
        </w:rPr>
        <w:t xml:space="preserve"> города Новосибирска</w:t>
      </w:r>
      <w:r>
        <w:rPr>
          <w:szCs w:val="28"/>
        </w:rPr>
        <w:t xml:space="preserve">, </w:t>
      </w:r>
      <w:r w:rsidRPr="008858D0">
        <w:rPr>
          <w:szCs w:val="28"/>
        </w:rPr>
        <w:t>другие структурные подразделения мэрии</w:t>
      </w:r>
      <w:r>
        <w:rPr>
          <w:szCs w:val="28"/>
        </w:rPr>
        <w:t>;</w:t>
      </w:r>
    </w:p>
    <w:p w:rsidR="00BB0C9F" w:rsidRPr="00A472C5" w:rsidRDefault="00BB0C9F" w:rsidP="00D45A35">
      <w:pPr>
        <w:pStyle w:val="35"/>
        <w:ind w:left="0" w:firstLine="709"/>
        <w:jc w:val="both"/>
      </w:pPr>
      <w:r w:rsidRPr="008858D0">
        <w:rPr>
          <w:szCs w:val="28"/>
        </w:rPr>
        <w:t xml:space="preserve">путем изменения их организационно-правовой формы с «муниципального бюджетного образовательного учреждения дополнительного образования детей» в </w:t>
      </w:r>
      <w:r>
        <w:rPr>
          <w:szCs w:val="28"/>
        </w:rPr>
        <w:t>«МБУ»</w:t>
      </w:r>
      <w:r w:rsidRPr="008858D0">
        <w:rPr>
          <w:szCs w:val="28"/>
        </w:rPr>
        <w:t xml:space="preserve"> и «муниципального казенного образовательного учреждения» в </w:t>
      </w:r>
      <w:r>
        <w:rPr>
          <w:szCs w:val="28"/>
        </w:rPr>
        <w:t>«МКУ»</w:t>
      </w:r>
      <w:r w:rsidRPr="008858D0">
        <w:rPr>
          <w:szCs w:val="28"/>
        </w:rPr>
        <w:t>. Путем изменения организационно-правовой формы проведена оптимизация</w:t>
      </w:r>
      <w:r w:rsidRPr="00643082">
        <w:rPr>
          <w:szCs w:val="28"/>
        </w:rPr>
        <w:t xml:space="preserve"> </w:t>
      </w:r>
      <w:r w:rsidRPr="008858D0">
        <w:rPr>
          <w:szCs w:val="28"/>
        </w:rPr>
        <w:t>одного учреждения подведомственного комитету по делам молодежи мэрии</w:t>
      </w:r>
      <w:r>
        <w:rPr>
          <w:szCs w:val="28"/>
        </w:rPr>
        <w:t xml:space="preserve"> </w:t>
      </w:r>
      <w:r w:rsidRPr="00D10498">
        <w:rPr>
          <w:szCs w:val="28"/>
        </w:rPr>
        <w:t>города Новосибирска</w:t>
      </w:r>
      <w:r>
        <w:rPr>
          <w:szCs w:val="28"/>
        </w:rPr>
        <w:t>. Принято</w:t>
      </w:r>
      <w:r w:rsidR="00304128">
        <w:rPr>
          <w:szCs w:val="28"/>
        </w:rPr>
        <w:t xml:space="preserve"> </w:t>
      </w:r>
      <w:r>
        <w:rPr>
          <w:szCs w:val="28"/>
        </w:rPr>
        <w:t>18 постановлений мэрии по изменению организационно-правовой формы учреждений сферы молодежной политики. Кроме того, принято постановление мэрии от 06.07.2012 №</w:t>
      </w:r>
      <w:r>
        <w:t xml:space="preserve"> 6697 «Об осуществлении функций и полномочий учредителя в отношении муниципального бюджетного учреждения культуры города Новосибирска «Дом культуры «Маяк». С 01.10.2012 года комитет по делам молодежи мэрии </w:t>
      </w:r>
      <w:r w:rsidRPr="00D10498">
        <w:rPr>
          <w:szCs w:val="28"/>
        </w:rPr>
        <w:t>города Новосибирска</w:t>
      </w:r>
      <w:r>
        <w:t xml:space="preserve"> осуществляет функции учредителя в отношении этого учреждения, создавая на его базе Молодежный центр Советского района.</w:t>
      </w:r>
    </w:p>
    <w:p w:rsidR="00BB0C9F" w:rsidRPr="00643082" w:rsidRDefault="00BB0C9F" w:rsidP="00D45A35">
      <w:pPr>
        <w:pStyle w:val="35"/>
        <w:ind w:left="0" w:firstLine="709"/>
        <w:jc w:val="both"/>
        <w:rPr>
          <w:szCs w:val="28"/>
        </w:rPr>
      </w:pPr>
      <w:r w:rsidRPr="00BF42A1">
        <w:rPr>
          <w:szCs w:val="28"/>
        </w:rPr>
        <w:t xml:space="preserve">5.10.4.4. Продолжена работа по перемещению </w:t>
      </w:r>
      <w:r w:rsidR="00EA267F">
        <w:rPr>
          <w:szCs w:val="28"/>
        </w:rPr>
        <w:t>МУ</w:t>
      </w:r>
      <w:r w:rsidRPr="00BF42A1">
        <w:rPr>
          <w:szCs w:val="28"/>
        </w:rPr>
        <w:t xml:space="preserve"> сферы молодежной политики из неприспособленных помещений и жилищного фонда в помещения, приспособленные для занятий с детьми, подростками и молодежью.</w:t>
      </w:r>
    </w:p>
    <w:p w:rsidR="00BB0C9F" w:rsidRPr="008858D0" w:rsidRDefault="00BB0C9F" w:rsidP="00D45A35">
      <w:pPr>
        <w:pStyle w:val="35"/>
        <w:ind w:left="0" w:firstLine="709"/>
        <w:jc w:val="both"/>
        <w:rPr>
          <w:szCs w:val="28"/>
        </w:rPr>
      </w:pPr>
      <w:r w:rsidRPr="008858D0">
        <w:rPr>
          <w:szCs w:val="28"/>
        </w:rPr>
        <w:t>5.10.4.5. В связи со сменой организационно-правовой формы и отказом от реализации образовательных программ, учреждениям сферы молодежной политики для о</w:t>
      </w:r>
      <w:r>
        <w:rPr>
          <w:szCs w:val="28"/>
        </w:rPr>
        <w:t>существления своей деятельности</w:t>
      </w:r>
      <w:r w:rsidRPr="008858D0">
        <w:rPr>
          <w:szCs w:val="28"/>
        </w:rPr>
        <w:t xml:space="preserve"> лицензии не требуются.</w:t>
      </w:r>
    </w:p>
    <w:p w:rsidR="00BB0C9F" w:rsidRPr="00643082" w:rsidRDefault="00BB0C9F" w:rsidP="00D45A35">
      <w:pPr>
        <w:pStyle w:val="35"/>
        <w:ind w:left="0" w:firstLine="709"/>
        <w:jc w:val="both"/>
        <w:rPr>
          <w:szCs w:val="28"/>
        </w:rPr>
      </w:pPr>
      <w:r w:rsidRPr="00643082">
        <w:rPr>
          <w:szCs w:val="28"/>
        </w:rPr>
        <w:t xml:space="preserve">5.10.4.6. Продолжено укрепление организационно-методической базы </w:t>
      </w:r>
      <w:r>
        <w:rPr>
          <w:szCs w:val="28"/>
        </w:rPr>
        <w:t>МУ</w:t>
      </w:r>
      <w:r w:rsidRPr="00643082">
        <w:rPr>
          <w:szCs w:val="28"/>
        </w:rPr>
        <w:t xml:space="preserve"> молодежной политики, повышени</w:t>
      </w:r>
      <w:r w:rsidR="00EA267F">
        <w:rPr>
          <w:szCs w:val="28"/>
        </w:rPr>
        <w:t>е</w:t>
      </w:r>
      <w:r w:rsidRPr="00643082">
        <w:rPr>
          <w:szCs w:val="28"/>
        </w:rPr>
        <w:t xml:space="preserve"> профессиональной компетенции руководящих и педагогических работников учреждений дополнительного образования. Проведены обучающие семинары для специалистов сферы «Молодежная политика»: специалистами МКУ «Городской организационно-методический центр молодежной политики «Стратегия» проведено </w:t>
      </w:r>
      <w:r>
        <w:rPr>
          <w:szCs w:val="28"/>
        </w:rPr>
        <w:t>28</w:t>
      </w:r>
      <w:r w:rsidRPr="00643082">
        <w:rPr>
          <w:szCs w:val="28"/>
        </w:rPr>
        <w:t xml:space="preserve"> семинаров и мастер-классов различной направленности, в которых приняли участие</w:t>
      </w:r>
      <w:r>
        <w:rPr>
          <w:szCs w:val="28"/>
        </w:rPr>
        <w:t xml:space="preserve"> 399</w:t>
      </w:r>
      <w:r w:rsidRPr="00643082">
        <w:rPr>
          <w:szCs w:val="28"/>
        </w:rPr>
        <w:t xml:space="preserve"> человек.</w:t>
      </w:r>
    </w:p>
    <w:p w:rsidR="00BB0C9F" w:rsidRDefault="00BB0C9F" w:rsidP="00D45A35">
      <w:pPr>
        <w:pStyle w:val="35"/>
        <w:ind w:left="0" w:firstLine="709"/>
        <w:jc w:val="both"/>
        <w:rPr>
          <w:szCs w:val="28"/>
        </w:rPr>
      </w:pPr>
      <w:r w:rsidRPr="00643082">
        <w:rPr>
          <w:szCs w:val="28"/>
        </w:rPr>
        <w:t>Проведен конкурс профессионального мастерства работников сферы молодежной политики «Формула успеха – 2012», в котором приняли участие более 30 человек.</w:t>
      </w:r>
    </w:p>
    <w:p w:rsidR="00BB0C9F" w:rsidRPr="00643082" w:rsidRDefault="00BB0C9F" w:rsidP="00D45A35">
      <w:pPr>
        <w:pStyle w:val="35"/>
        <w:ind w:left="0" w:firstLine="709"/>
        <w:jc w:val="both"/>
        <w:rPr>
          <w:szCs w:val="28"/>
        </w:rPr>
      </w:pPr>
      <w:r>
        <w:rPr>
          <w:szCs w:val="28"/>
        </w:rPr>
        <w:t>В городском конкурсе творческого мастерства сферы молодежной политики «Зажигай! Действуй! Твори!» в трех номинациях приняли участие 24 специалиста. В рамках конкурса получили консультации специалистов по совершенствованию своей деятельности.</w:t>
      </w:r>
    </w:p>
    <w:p w:rsidR="00BB0C9F" w:rsidRPr="00643082" w:rsidRDefault="00BB0C9F" w:rsidP="00D45A35">
      <w:pPr>
        <w:pStyle w:val="35"/>
        <w:ind w:left="0" w:firstLine="709"/>
        <w:jc w:val="both"/>
        <w:rPr>
          <w:szCs w:val="28"/>
        </w:rPr>
      </w:pPr>
      <w:r>
        <w:rPr>
          <w:szCs w:val="28"/>
        </w:rPr>
        <w:t>5.10.4.7. Продолжена р</w:t>
      </w:r>
      <w:r w:rsidRPr="00643082">
        <w:rPr>
          <w:szCs w:val="28"/>
        </w:rPr>
        <w:t>еали</w:t>
      </w:r>
      <w:r>
        <w:rPr>
          <w:szCs w:val="28"/>
        </w:rPr>
        <w:t>зация</w:t>
      </w:r>
      <w:r w:rsidRPr="00643082">
        <w:rPr>
          <w:szCs w:val="28"/>
        </w:rPr>
        <w:t xml:space="preserve"> мероприяти</w:t>
      </w:r>
      <w:r>
        <w:rPr>
          <w:szCs w:val="28"/>
        </w:rPr>
        <w:t>й</w:t>
      </w:r>
      <w:r w:rsidRPr="00643082">
        <w:rPr>
          <w:szCs w:val="28"/>
        </w:rPr>
        <w:t xml:space="preserve"> </w:t>
      </w:r>
      <w:r>
        <w:rPr>
          <w:szCs w:val="28"/>
        </w:rPr>
        <w:t>ГЦП</w:t>
      </w:r>
      <w:r w:rsidRPr="00643082">
        <w:rPr>
          <w:szCs w:val="28"/>
        </w:rPr>
        <w:t xml:space="preserve"> «Молодежь города Новосибирска» на 2010 – 2014 годы, принятой решением Совета депутатов от 24.06.2009 № 1252.</w:t>
      </w:r>
      <w:r>
        <w:rPr>
          <w:szCs w:val="28"/>
        </w:rPr>
        <w:t xml:space="preserve"> </w:t>
      </w:r>
      <w:r w:rsidRPr="00643082">
        <w:rPr>
          <w:szCs w:val="28"/>
        </w:rPr>
        <w:t xml:space="preserve">Финансовое обеспечение мероприятий </w:t>
      </w:r>
      <w:r w:rsidRPr="00AA738B">
        <w:rPr>
          <w:szCs w:val="28"/>
        </w:rPr>
        <w:t xml:space="preserve">представлено в </w:t>
      </w:r>
      <w:r w:rsidR="00AA738B">
        <w:rPr>
          <w:szCs w:val="28"/>
        </w:rPr>
        <w:t>таблице 16</w:t>
      </w:r>
      <w:r w:rsidRPr="00AA738B">
        <w:rPr>
          <w:szCs w:val="28"/>
        </w:rPr>
        <w:t>.</w:t>
      </w:r>
    </w:p>
    <w:p w:rsidR="00BB0C9F" w:rsidRPr="007975C4" w:rsidRDefault="00BB0C9F" w:rsidP="00D45A35">
      <w:pPr>
        <w:widowControl w:val="0"/>
        <w:tabs>
          <w:tab w:val="left" w:pos="360"/>
        </w:tabs>
        <w:ind w:firstLine="709"/>
        <w:jc w:val="both"/>
        <w:rPr>
          <w:b/>
          <w:sz w:val="16"/>
          <w:szCs w:val="16"/>
        </w:rPr>
      </w:pPr>
    </w:p>
    <w:p w:rsidR="00BB0C9F" w:rsidRPr="00A369BA" w:rsidRDefault="00BB0C9F" w:rsidP="00D45A35">
      <w:pPr>
        <w:pStyle w:val="35"/>
        <w:ind w:left="0" w:firstLine="709"/>
        <w:jc w:val="right"/>
        <w:rPr>
          <w:szCs w:val="28"/>
        </w:rPr>
      </w:pPr>
      <w:r w:rsidRPr="00A369BA">
        <w:rPr>
          <w:szCs w:val="28"/>
        </w:rPr>
        <w:t>Таблица</w:t>
      </w:r>
      <w:r>
        <w:rPr>
          <w:szCs w:val="28"/>
        </w:rPr>
        <w:t xml:space="preserve"> </w:t>
      </w:r>
      <w:r w:rsidR="00AA738B">
        <w:rPr>
          <w:szCs w:val="28"/>
        </w:rPr>
        <w:t>16</w:t>
      </w:r>
    </w:p>
    <w:p w:rsidR="00BB0C9F" w:rsidRPr="007975C4" w:rsidRDefault="00BB0C9F" w:rsidP="00D45A35">
      <w:pPr>
        <w:widowControl w:val="0"/>
        <w:tabs>
          <w:tab w:val="left" w:pos="360"/>
        </w:tabs>
        <w:ind w:firstLine="709"/>
        <w:jc w:val="right"/>
        <w:rPr>
          <w:b/>
          <w:sz w:val="16"/>
          <w:szCs w:val="16"/>
        </w:rPr>
      </w:pPr>
    </w:p>
    <w:p w:rsidR="00BB0C9F" w:rsidRPr="008858D0" w:rsidRDefault="00BB0C9F" w:rsidP="00D45A35">
      <w:pPr>
        <w:pStyle w:val="35"/>
        <w:ind w:left="0" w:firstLine="709"/>
        <w:jc w:val="center"/>
        <w:rPr>
          <w:szCs w:val="28"/>
        </w:rPr>
      </w:pPr>
      <w:r w:rsidRPr="008858D0">
        <w:rPr>
          <w:szCs w:val="28"/>
        </w:rPr>
        <w:t xml:space="preserve">Финансовое обеспечение мероприятий </w:t>
      </w:r>
      <w:r>
        <w:rPr>
          <w:szCs w:val="28"/>
        </w:rPr>
        <w:t>ГЦП</w:t>
      </w:r>
    </w:p>
    <w:p w:rsidR="00BB0C9F" w:rsidRDefault="00BB0C9F" w:rsidP="00D45A35">
      <w:pPr>
        <w:pStyle w:val="35"/>
        <w:ind w:left="0" w:firstLine="709"/>
        <w:jc w:val="center"/>
        <w:rPr>
          <w:szCs w:val="28"/>
        </w:rPr>
      </w:pPr>
      <w:r w:rsidRPr="008858D0">
        <w:rPr>
          <w:szCs w:val="28"/>
        </w:rPr>
        <w:t>«Молодежь города Новосибирска» на 2010 – 2014 годы</w:t>
      </w:r>
    </w:p>
    <w:p w:rsidR="00BB0C9F" w:rsidRPr="007975C4" w:rsidRDefault="00BB0C9F" w:rsidP="00D45A35">
      <w:pPr>
        <w:widowControl w:val="0"/>
        <w:tabs>
          <w:tab w:val="left" w:pos="360"/>
        </w:tabs>
        <w:ind w:firstLine="709"/>
        <w:jc w:val="center"/>
        <w:rPr>
          <w:sz w:val="16"/>
          <w:szCs w:val="16"/>
        </w:rPr>
      </w:pPr>
    </w:p>
    <w:p w:rsidR="00BB0C9F" w:rsidRPr="008858D0" w:rsidRDefault="00BB0C9F" w:rsidP="00D45A35">
      <w:pPr>
        <w:widowControl w:val="0"/>
        <w:tabs>
          <w:tab w:val="left" w:pos="360"/>
        </w:tabs>
        <w:ind w:firstLine="709"/>
        <w:jc w:val="right"/>
        <w:rPr>
          <w:sz w:val="28"/>
          <w:szCs w:val="28"/>
        </w:rPr>
      </w:pPr>
      <w:r w:rsidRPr="008858D0">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839"/>
        <w:gridCol w:w="1383"/>
        <w:gridCol w:w="1326"/>
      </w:tblGrid>
      <w:tr w:rsidR="00BB0C9F" w:rsidRPr="00BF42A1" w:rsidTr="004032D8">
        <w:trPr>
          <w:trHeight w:val="243"/>
        </w:trPr>
        <w:tc>
          <w:tcPr>
            <w:tcW w:w="291" w:type="pct"/>
            <w:vMerge w:val="restart"/>
          </w:tcPr>
          <w:p w:rsidR="00BB0C9F" w:rsidRDefault="00BB0C9F" w:rsidP="00D45A35">
            <w:pPr>
              <w:widowControl w:val="0"/>
              <w:tabs>
                <w:tab w:val="left" w:pos="360"/>
              </w:tabs>
              <w:jc w:val="center"/>
              <w:rPr>
                <w:sz w:val="24"/>
                <w:szCs w:val="24"/>
              </w:rPr>
            </w:pPr>
            <w:r>
              <w:rPr>
                <w:sz w:val="24"/>
                <w:szCs w:val="24"/>
              </w:rPr>
              <w:t>№</w:t>
            </w:r>
          </w:p>
          <w:p w:rsidR="00BB0C9F" w:rsidRPr="00BF42A1" w:rsidRDefault="00BB0C9F" w:rsidP="00D45A35">
            <w:pPr>
              <w:widowControl w:val="0"/>
              <w:tabs>
                <w:tab w:val="left" w:pos="360"/>
              </w:tabs>
              <w:jc w:val="center"/>
              <w:rPr>
                <w:sz w:val="24"/>
                <w:szCs w:val="24"/>
              </w:rPr>
            </w:pPr>
            <w:r>
              <w:rPr>
                <w:sz w:val="24"/>
                <w:szCs w:val="24"/>
              </w:rPr>
              <w:t>п.</w:t>
            </w:r>
          </w:p>
        </w:tc>
        <w:tc>
          <w:tcPr>
            <w:tcW w:w="3373" w:type="pct"/>
            <w:vMerge w:val="restart"/>
          </w:tcPr>
          <w:p w:rsidR="00BB0C9F" w:rsidRPr="00BF42A1" w:rsidRDefault="00BB0C9F" w:rsidP="00D45A35">
            <w:pPr>
              <w:widowControl w:val="0"/>
              <w:tabs>
                <w:tab w:val="left" w:pos="360"/>
              </w:tabs>
              <w:jc w:val="center"/>
              <w:rPr>
                <w:sz w:val="24"/>
                <w:szCs w:val="24"/>
              </w:rPr>
            </w:pPr>
            <w:r w:rsidRPr="00BF42A1">
              <w:rPr>
                <w:sz w:val="24"/>
                <w:szCs w:val="24"/>
              </w:rPr>
              <w:t>Наименование мероприятия</w:t>
            </w:r>
          </w:p>
        </w:tc>
        <w:tc>
          <w:tcPr>
            <w:tcW w:w="1336" w:type="pct"/>
            <w:gridSpan w:val="2"/>
          </w:tcPr>
          <w:p w:rsidR="00BB0C9F" w:rsidRPr="00BF42A1" w:rsidRDefault="00BB0C9F" w:rsidP="00D45A35">
            <w:pPr>
              <w:widowControl w:val="0"/>
              <w:tabs>
                <w:tab w:val="left" w:pos="35"/>
              </w:tabs>
              <w:jc w:val="center"/>
              <w:rPr>
                <w:sz w:val="24"/>
                <w:szCs w:val="24"/>
              </w:rPr>
            </w:pPr>
            <w:r w:rsidRPr="00BF42A1">
              <w:rPr>
                <w:sz w:val="24"/>
                <w:szCs w:val="24"/>
              </w:rPr>
              <w:t>2012 год</w:t>
            </w:r>
          </w:p>
        </w:tc>
      </w:tr>
      <w:tr w:rsidR="00BB0C9F" w:rsidRPr="00BF42A1" w:rsidTr="004032D8">
        <w:trPr>
          <w:trHeight w:val="234"/>
        </w:trPr>
        <w:tc>
          <w:tcPr>
            <w:tcW w:w="291" w:type="pct"/>
            <w:vMerge/>
          </w:tcPr>
          <w:p w:rsidR="00BB0C9F" w:rsidRDefault="00BB0C9F" w:rsidP="00D45A35">
            <w:pPr>
              <w:widowControl w:val="0"/>
              <w:tabs>
                <w:tab w:val="left" w:pos="360"/>
              </w:tabs>
              <w:jc w:val="center"/>
              <w:rPr>
                <w:sz w:val="24"/>
                <w:szCs w:val="24"/>
              </w:rPr>
            </w:pPr>
          </w:p>
        </w:tc>
        <w:tc>
          <w:tcPr>
            <w:tcW w:w="3373" w:type="pct"/>
            <w:vMerge/>
          </w:tcPr>
          <w:p w:rsidR="00BB0C9F" w:rsidRPr="00BF42A1" w:rsidRDefault="00BB0C9F" w:rsidP="00D45A35">
            <w:pPr>
              <w:widowControl w:val="0"/>
              <w:tabs>
                <w:tab w:val="left" w:pos="360"/>
              </w:tabs>
              <w:jc w:val="center"/>
              <w:rPr>
                <w:sz w:val="24"/>
                <w:szCs w:val="24"/>
              </w:rPr>
            </w:pPr>
          </w:p>
        </w:tc>
        <w:tc>
          <w:tcPr>
            <w:tcW w:w="682" w:type="pct"/>
          </w:tcPr>
          <w:p w:rsidR="00BB0C9F" w:rsidRPr="00BF42A1" w:rsidRDefault="00BB0C9F" w:rsidP="00D45A35">
            <w:pPr>
              <w:widowControl w:val="0"/>
              <w:tabs>
                <w:tab w:val="left" w:pos="360"/>
              </w:tabs>
              <w:jc w:val="center"/>
              <w:rPr>
                <w:sz w:val="24"/>
                <w:szCs w:val="24"/>
              </w:rPr>
            </w:pPr>
            <w:r w:rsidRPr="00BF42A1">
              <w:rPr>
                <w:sz w:val="24"/>
                <w:szCs w:val="24"/>
              </w:rPr>
              <w:t>(план)</w:t>
            </w:r>
          </w:p>
        </w:tc>
        <w:tc>
          <w:tcPr>
            <w:tcW w:w="654" w:type="pct"/>
          </w:tcPr>
          <w:p w:rsidR="00BB0C9F" w:rsidRPr="00BF42A1" w:rsidRDefault="00BB0C9F" w:rsidP="00D45A35">
            <w:pPr>
              <w:widowControl w:val="0"/>
              <w:tabs>
                <w:tab w:val="left" w:pos="35"/>
              </w:tabs>
              <w:jc w:val="center"/>
              <w:rPr>
                <w:sz w:val="24"/>
                <w:szCs w:val="24"/>
              </w:rPr>
            </w:pPr>
            <w:r w:rsidRPr="00BF42A1">
              <w:rPr>
                <w:sz w:val="24"/>
                <w:szCs w:val="24"/>
              </w:rPr>
              <w:t>(факт)</w:t>
            </w:r>
          </w:p>
        </w:tc>
      </w:tr>
    </w:tbl>
    <w:p w:rsidR="00910F7A" w:rsidRPr="00910F7A" w:rsidRDefault="00910F7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839"/>
        <w:gridCol w:w="1383"/>
        <w:gridCol w:w="1326"/>
      </w:tblGrid>
      <w:tr w:rsidR="00BB0C9F" w:rsidRPr="00BF42A1" w:rsidTr="004032D8">
        <w:trPr>
          <w:tblHeader/>
        </w:trPr>
        <w:tc>
          <w:tcPr>
            <w:tcW w:w="291" w:type="pct"/>
          </w:tcPr>
          <w:p w:rsidR="00BB0C9F" w:rsidRPr="00BF42A1" w:rsidRDefault="00BB0C9F" w:rsidP="00D45A35">
            <w:pPr>
              <w:widowControl w:val="0"/>
              <w:tabs>
                <w:tab w:val="left" w:pos="360"/>
              </w:tabs>
              <w:jc w:val="center"/>
              <w:rPr>
                <w:sz w:val="24"/>
                <w:szCs w:val="24"/>
              </w:rPr>
            </w:pPr>
            <w:r w:rsidRPr="00BF42A1">
              <w:rPr>
                <w:sz w:val="24"/>
                <w:szCs w:val="24"/>
              </w:rPr>
              <w:t>1</w:t>
            </w:r>
          </w:p>
        </w:tc>
        <w:tc>
          <w:tcPr>
            <w:tcW w:w="3373" w:type="pct"/>
          </w:tcPr>
          <w:p w:rsidR="00BB0C9F" w:rsidRPr="00BF42A1" w:rsidRDefault="00BB0C9F" w:rsidP="00D45A35">
            <w:pPr>
              <w:widowControl w:val="0"/>
              <w:tabs>
                <w:tab w:val="left" w:pos="360"/>
              </w:tabs>
              <w:jc w:val="center"/>
              <w:rPr>
                <w:sz w:val="24"/>
                <w:szCs w:val="24"/>
              </w:rPr>
            </w:pPr>
            <w:r w:rsidRPr="00BF42A1">
              <w:rPr>
                <w:sz w:val="24"/>
                <w:szCs w:val="24"/>
              </w:rPr>
              <w:t>2</w:t>
            </w:r>
          </w:p>
        </w:tc>
        <w:tc>
          <w:tcPr>
            <w:tcW w:w="682" w:type="pct"/>
          </w:tcPr>
          <w:p w:rsidR="00BB0C9F" w:rsidRPr="00BF42A1" w:rsidRDefault="00BB0C9F" w:rsidP="00D45A35">
            <w:pPr>
              <w:widowControl w:val="0"/>
              <w:tabs>
                <w:tab w:val="left" w:pos="360"/>
              </w:tabs>
              <w:jc w:val="center"/>
              <w:rPr>
                <w:sz w:val="24"/>
                <w:szCs w:val="24"/>
              </w:rPr>
            </w:pPr>
            <w:r w:rsidRPr="00BF42A1">
              <w:rPr>
                <w:sz w:val="24"/>
                <w:szCs w:val="24"/>
              </w:rPr>
              <w:t>3</w:t>
            </w:r>
          </w:p>
        </w:tc>
        <w:tc>
          <w:tcPr>
            <w:tcW w:w="654" w:type="pct"/>
          </w:tcPr>
          <w:p w:rsidR="00BB0C9F" w:rsidRPr="00BF42A1" w:rsidRDefault="00BB0C9F" w:rsidP="00D45A35">
            <w:pPr>
              <w:widowControl w:val="0"/>
              <w:tabs>
                <w:tab w:val="left" w:pos="360"/>
              </w:tabs>
              <w:jc w:val="center"/>
              <w:rPr>
                <w:sz w:val="24"/>
                <w:szCs w:val="24"/>
              </w:rPr>
            </w:pPr>
            <w:r w:rsidRPr="00BF42A1">
              <w:rPr>
                <w:sz w:val="24"/>
                <w:szCs w:val="24"/>
              </w:rPr>
              <w:t>4</w:t>
            </w:r>
          </w:p>
        </w:tc>
      </w:tr>
      <w:tr w:rsidR="00BB0C9F" w:rsidRPr="00BF42A1" w:rsidTr="004032D8">
        <w:tc>
          <w:tcPr>
            <w:tcW w:w="291" w:type="pct"/>
          </w:tcPr>
          <w:p w:rsidR="00BB0C9F" w:rsidRPr="00BF42A1" w:rsidRDefault="00BB0C9F" w:rsidP="00D45A35">
            <w:pPr>
              <w:widowControl w:val="0"/>
              <w:tabs>
                <w:tab w:val="left" w:pos="360"/>
              </w:tabs>
              <w:jc w:val="center"/>
              <w:rPr>
                <w:sz w:val="24"/>
                <w:szCs w:val="24"/>
              </w:rPr>
            </w:pPr>
            <w:r w:rsidRPr="00BF42A1">
              <w:rPr>
                <w:sz w:val="24"/>
                <w:szCs w:val="24"/>
              </w:rPr>
              <w:t>1</w:t>
            </w:r>
          </w:p>
        </w:tc>
        <w:tc>
          <w:tcPr>
            <w:tcW w:w="3373" w:type="pct"/>
          </w:tcPr>
          <w:p w:rsidR="00BB0C9F" w:rsidRPr="00BF42A1" w:rsidRDefault="00BB0C9F" w:rsidP="00D45A35">
            <w:pPr>
              <w:widowControl w:val="0"/>
              <w:tabs>
                <w:tab w:val="left" w:pos="360"/>
              </w:tabs>
              <w:jc w:val="both"/>
              <w:rPr>
                <w:sz w:val="24"/>
                <w:szCs w:val="24"/>
              </w:rPr>
            </w:pPr>
            <w:r w:rsidRPr="00BF42A1">
              <w:rPr>
                <w:sz w:val="24"/>
                <w:szCs w:val="24"/>
              </w:rPr>
              <w:t>Работа с молодежью по месту жительства</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1223,0</w:t>
            </w:r>
          </w:p>
        </w:tc>
        <w:tc>
          <w:tcPr>
            <w:tcW w:w="654" w:type="pct"/>
          </w:tcPr>
          <w:p w:rsidR="00BB0C9F" w:rsidRPr="00BF42A1" w:rsidRDefault="00BB0C9F" w:rsidP="00D45A35">
            <w:pPr>
              <w:widowControl w:val="0"/>
              <w:tabs>
                <w:tab w:val="left" w:pos="360"/>
              </w:tabs>
              <w:jc w:val="right"/>
              <w:rPr>
                <w:sz w:val="24"/>
                <w:szCs w:val="24"/>
              </w:rPr>
            </w:pPr>
            <w:r w:rsidRPr="00BF42A1">
              <w:rPr>
                <w:sz w:val="24"/>
                <w:szCs w:val="24"/>
              </w:rPr>
              <w:t>1223,0</w:t>
            </w:r>
          </w:p>
        </w:tc>
      </w:tr>
      <w:tr w:rsidR="00BB0C9F" w:rsidRPr="00BF42A1" w:rsidTr="004032D8">
        <w:tc>
          <w:tcPr>
            <w:tcW w:w="291" w:type="pct"/>
          </w:tcPr>
          <w:p w:rsidR="00BB0C9F" w:rsidRPr="00BF42A1" w:rsidRDefault="00BB0C9F" w:rsidP="00D45A35">
            <w:pPr>
              <w:widowControl w:val="0"/>
              <w:tabs>
                <w:tab w:val="left" w:pos="360"/>
              </w:tabs>
              <w:jc w:val="center"/>
              <w:rPr>
                <w:sz w:val="24"/>
                <w:szCs w:val="24"/>
              </w:rPr>
            </w:pPr>
            <w:r w:rsidRPr="00BF42A1">
              <w:rPr>
                <w:sz w:val="24"/>
                <w:szCs w:val="24"/>
              </w:rPr>
              <w:t>2</w:t>
            </w:r>
          </w:p>
        </w:tc>
        <w:tc>
          <w:tcPr>
            <w:tcW w:w="3373" w:type="pct"/>
          </w:tcPr>
          <w:p w:rsidR="00BB0C9F" w:rsidRPr="00BF42A1" w:rsidRDefault="00BB0C9F" w:rsidP="00D45A35">
            <w:pPr>
              <w:widowControl w:val="0"/>
              <w:tabs>
                <w:tab w:val="left" w:pos="360"/>
              </w:tabs>
              <w:jc w:val="both"/>
              <w:rPr>
                <w:sz w:val="24"/>
                <w:szCs w:val="24"/>
              </w:rPr>
            </w:pPr>
            <w:r w:rsidRPr="00BF42A1">
              <w:rPr>
                <w:sz w:val="24"/>
                <w:szCs w:val="24"/>
              </w:rPr>
              <w:t>Проведение мероприятий, ориентированных на работающую молодежь</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345,0</w:t>
            </w:r>
          </w:p>
        </w:tc>
        <w:tc>
          <w:tcPr>
            <w:tcW w:w="654" w:type="pct"/>
          </w:tcPr>
          <w:p w:rsidR="00BB0C9F" w:rsidRPr="00BF42A1" w:rsidRDefault="00BB0C9F" w:rsidP="00D45A35">
            <w:pPr>
              <w:widowControl w:val="0"/>
              <w:tabs>
                <w:tab w:val="left" w:pos="360"/>
              </w:tabs>
              <w:jc w:val="right"/>
              <w:rPr>
                <w:sz w:val="24"/>
                <w:szCs w:val="24"/>
              </w:rPr>
            </w:pPr>
            <w:r w:rsidRPr="00BF42A1">
              <w:rPr>
                <w:sz w:val="24"/>
                <w:szCs w:val="24"/>
              </w:rPr>
              <w:t>345,0</w:t>
            </w:r>
          </w:p>
        </w:tc>
      </w:tr>
      <w:tr w:rsidR="00BB0C9F" w:rsidRPr="00BF42A1" w:rsidTr="004032D8">
        <w:tc>
          <w:tcPr>
            <w:tcW w:w="291" w:type="pct"/>
          </w:tcPr>
          <w:p w:rsidR="00BB0C9F" w:rsidRPr="00BF42A1" w:rsidRDefault="00BB0C9F" w:rsidP="00D45A35">
            <w:pPr>
              <w:widowControl w:val="0"/>
              <w:tabs>
                <w:tab w:val="left" w:pos="360"/>
              </w:tabs>
              <w:jc w:val="center"/>
              <w:rPr>
                <w:sz w:val="24"/>
                <w:szCs w:val="24"/>
              </w:rPr>
            </w:pPr>
            <w:r w:rsidRPr="00BF42A1">
              <w:rPr>
                <w:sz w:val="24"/>
                <w:szCs w:val="24"/>
              </w:rPr>
              <w:t>3</w:t>
            </w:r>
          </w:p>
        </w:tc>
        <w:tc>
          <w:tcPr>
            <w:tcW w:w="3373" w:type="pct"/>
          </w:tcPr>
          <w:p w:rsidR="00BB0C9F" w:rsidRPr="00BF42A1" w:rsidRDefault="00BB0C9F" w:rsidP="00D45A35">
            <w:pPr>
              <w:widowControl w:val="0"/>
              <w:tabs>
                <w:tab w:val="left" w:pos="360"/>
              </w:tabs>
              <w:jc w:val="both"/>
              <w:rPr>
                <w:sz w:val="24"/>
                <w:szCs w:val="24"/>
              </w:rPr>
            </w:pPr>
            <w:r w:rsidRPr="00BF42A1">
              <w:rPr>
                <w:sz w:val="24"/>
                <w:szCs w:val="24"/>
              </w:rPr>
              <w:t>Проведение мероприятий, направленных на патриотическое воспитание</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1035,0</w:t>
            </w:r>
          </w:p>
        </w:tc>
        <w:tc>
          <w:tcPr>
            <w:tcW w:w="654" w:type="pct"/>
          </w:tcPr>
          <w:p w:rsidR="00BB0C9F" w:rsidRPr="00BF42A1" w:rsidRDefault="00BB0C9F" w:rsidP="00D45A35">
            <w:pPr>
              <w:widowControl w:val="0"/>
              <w:tabs>
                <w:tab w:val="left" w:pos="360"/>
              </w:tabs>
              <w:jc w:val="right"/>
              <w:rPr>
                <w:sz w:val="24"/>
                <w:szCs w:val="24"/>
              </w:rPr>
            </w:pPr>
            <w:r w:rsidRPr="00BF42A1">
              <w:rPr>
                <w:sz w:val="24"/>
                <w:szCs w:val="24"/>
              </w:rPr>
              <w:t>1035,0</w:t>
            </w:r>
          </w:p>
        </w:tc>
      </w:tr>
      <w:tr w:rsidR="00BB0C9F" w:rsidRPr="00BF42A1" w:rsidTr="004032D8">
        <w:tc>
          <w:tcPr>
            <w:tcW w:w="291" w:type="pct"/>
          </w:tcPr>
          <w:p w:rsidR="00BB0C9F" w:rsidRPr="00BF42A1" w:rsidRDefault="00BB0C9F" w:rsidP="00D45A35">
            <w:pPr>
              <w:widowControl w:val="0"/>
              <w:tabs>
                <w:tab w:val="left" w:pos="360"/>
              </w:tabs>
              <w:jc w:val="center"/>
              <w:rPr>
                <w:sz w:val="24"/>
                <w:szCs w:val="24"/>
              </w:rPr>
            </w:pPr>
            <w:r w:rsidRPr="00BF42A1">
              <w:rPr>
                <w:sz w:val="24"/>
                <w:szCs w:val="24"/>
              </w:rPr>
              <w:t>4</w:t>
            </w:r>
          </w:p>
        </w:tc>
        <w:tc>
          <w:tcPr>
            <w:tcW w:w="3373" w:type="pct"/>
          </w:tcPr>
          <w:p w:rsidR="00BB0C9F" w:rsidRPr="00BF42A1" w:rsidRDefault="00BB0C9F" w:rsidP="00D45A35">
            <w:pPr>
              <w:widowControl w:val="0"/>
              <w:tabs>
                <w:tab w:val="left" w:pos="360"/>
              </w:tabs>
              <w:jc w:val="both"/>
              <w:rPr>
                <w:sz w:val="24"/>
                <w:szCs w:val="24"/>
              </w:rPr>
            </w:pPr>
            <w:r w:rsidRPr="00BF42A1">
              <w:rPr>
                <w:sz w:val="24"/>
                <w:szCs w:val="24"/>
              </w:rPr>
              <w:t>Проведение мероприятий, ориентированных на студенческую молодежь</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4840,0</w:t>
            </w:r>
          </w:p>
        </w:tc>
        <w:tc>
          <w:tcPr>
            <w:tcW w:w="654" w:type="pct"/>
          </w:tcPr>
          <w:p w:rsidR="00BB0C9F" w:rsidRPr="00BF42A1" w:rsidRDefault="00BB0C9F" w:rsidP="00136CD4">
            <w:pPr>
              <w:widowControl w:val="0"/>
              <w:tabs>
                <w:tab w:val="left" w:pos="360"/>
              </w:tabs>
              <w:jc w:val="right"/>
              <w:rPr>
                <w:sz w:val="24"/>
                <w:szCs w:val="24"/>
              </w:rPr>
            </w:pPr>
            <w:r w:rsidRPr="00BF42A1">
              <w:rPr>
                <w:sz w:val="24"/>
                <w:szCs w:val="24"/>
              </w:rPr>
              <w:t>48</w:t>
            </w:r>
            <w:r w:rsidR="00136CD4">
              <w:rPr>
                <w:sz w:val="24"/>
                <w:szCs w:val="24"/>
              </w:rPr>
              <w:t>39</w:t>
            </w:r>
            <w:r w:rsidRPr="00BF42A1">
              <w:rPr>
                <w:sz w:val="24"/>
                <w:szCs w:val="24"/>
              </w:rPr>
              <w:t>,</w:t>
            </w:r>
            <w:r w:rsidR="00136CD4">
              <w:rPr>
                <w:sz w:val="24"/>
                <w:szCs w:val="24"/>
              </w:rPr>
              <w:t>5</w:t>
            </w:r>
          </w:p>
        </w:tc>
      </w:tr>
      <w:tr w:rsidR="00BB0C9F" w:rsidRPr="00BF42A1" w:rsidTr="004032D8">
        <w:tc>
          <w:tcPr>
            <w:tcW w:w="291" w:type="pct"/>
          </w:tcPr>
          <w:p w:rsidR="00BB0C9F" w:rsidRPr="00BF42A1" w:rsidRDefault="00BB0C9F" w:rsidP="00D45A35">
            <w:pPr>
              <w:widowControl w:val="0"/>
              <w:tabs>
                <w:tab w:val="left" w:pos="360"/>
              </w:tabs>
              <w:jc w:val="center"/>
              <w:rPr>
                <w:sz w:val="24"/>
                <w:szCs w:val="24"/>
              </w:rPr>
            </w:pPr>
            <w:r w:rsidRPr="00BF42A1">
              <w:rPr>
                <w:sz w:val="24"/>
                <w:szCs w:val="24"/>
              </w:rPr>
              <w:t>5</w:t>
            </w:r>
          </w:p>
        </w:tc>
        <w:tc>
          <w:tcPr>
            <w:tcW w:w="3373" w:type="pct"/>
          </w:tcPr>
          <w:p w:rsidR="00BB0C9F" w:rsidRPr="00BF42A1" w:rsidRDefault="00BB0C9F" w:rsidP="00D45A35">
            <w:pPr>
              <w:widowControl w:val="0"/>
              <w:tabs>
                <w:tab w:val="left" w:pos="360"/>
              </w:tabs>
              <w:jc w:val="both"/>
              <w:rPr>
                <w:sz w:val="24"/>
                <w:szCs w:val="24"/>
              </w:rPr>
            </w:pPr>
            <w:r w:rsidRPr="00BF42A1">
              <w:rPr>
                <w:sz w:val="24"/>
                <w:szCs w:val="24"/>
              </w:rPr>
              <w:t>Проведение мероприятий, ориентированных на молодежь с активной жизненной позицией</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1130,0</w:t>
            </w:r>
          </w:p>
        </w:tc>
        <w:tc>
          <w:tcPr>
            <w:tcW w:w="654" w:type="pct"/>
          </w:tcPr>
          <w:p w:rsidR="00BB0C9F" w:rsidRPr="00BF42A1" w:rsidRDefault="00BB0C9F" w:rsidP="00D45A35">
            <w:pPr>
              <w:widowControl w:val="0"/>
              <w:tabs>
                <w:tab w:val="left" w:pos="360"/>
              </w:tabs>
              <w:jc w:val="right"/>
              <w:rPr>
                <w:sz w:val="24"/>
                <w:szCs w:val="24"/>
              </w:rPr>
            </w:pPr>
            <w:r w:rsidRPr="00BF42A1">
              <w:rPr>
                <w:sz w:val="24"/>
                <w:szCs w:val="24"/>
              </w:rPr>
              <w:t>1130,0</w:t>
            </w:r>
          </w:p>
        </w:tc>
      </w:tr>
      <w:tr w:rsidR="00BB0C9F" w:rsidRPr="00BF42A1" w:rsidTr="004032D8">
        <w:tc>
          <w:tcPr>
            <w:tcW w:w="291" w:type="pct"/>
          </w:tcPr>
          <w:p w:rsidR="00BB0C9F" w:rsidRPr="00BF42A1" w:rsidRDefault="00BB0C9F" w:rsidP="00D45A35">
            <w:pPr>
              <w:widowControl w:val="0"/>
              <w:tabs>
                <w:tab w:val="left" w:pos="360"/>
              </w:tabs>
              <w:jc w:val="center"/>
              <w:rPr>
                <w:sz w:val="24"/>
                <w:szCs w:val="24"/>
              </w:rPr>
            </w:pPr>
            <w:r w:rsidRPr="00BF42A1">
              <w:rPr>
                <w:sz w:val="24"/>
                <w:szCs w:val="24"/>
              </w:rPr>
              <w:t>6</w:t>
            </w:r>
          </w:p>
        </w:tc>
        <w:tc>
          <w:tcPr>
            <w:tcW w:w="3373" w:type="pct"/>
          </w:tcPr>
          <w:p w:rsidR="00BB0C9F" w:rsidRPr="00BF42A1" w:rsidRDefault="00BB0C9F" w:rsidP="00D45A35">
            <w:pPr>
              <w:widowControl w:val="0"/>
              <w:tabs>
                <w:tab w:val="left" w:pos="360"/>
              </w:tabs>
              <w:jc w:val="both"/>
              <w:rPr>
                <w:sz w:val="24"/>
                <w:szCs w:val="24"/>
              </w:rPr>
            </w:pPr>
            <w:r w:rsidRPr="00BF42A1">
              <w:rPr>
                <w:sz w:val="24"/>
                <w:szCs w:val="24"/>
              </w:rPr>
              <w:t>Проведение мероприятий, ориентированных на молодежь, находящуюся в трудной жизненной ситуации</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160,0</w:t>
            </w:r>
          </w:p>
        </w:tc>
        <w:tc>
          <w:tcPr>
            <w:tcW w:w="654" w:type="pct"/>
          </w:tcPr>
          <w:p w:rsidR="00BB0C9F" w:rsidRPr="00BF42A1" w:rsidRDefault="00BB0C9F" w:rsidP="00D45A35">
            <w:pPr>
              <w:widowControl w:val="0"/>
              <w:tabs>
                <w:tab w:val="left" w:pos="360"/>
              </w:tabs>
              <w:jc w:val="right"/>
              <w:rPr>
                <w:sz w:val="24"/>
                <w:szCs w:val="24"/>
              </w:rPr>
            </w:pPr>
            <w:r w:rsidRPr="00BF42A1">
              <w:rPr>
                <w:sz w:val="24"/>
                <w:szCs w:val="24"/>
              </w:rPr>
              <w:t>160,0</w:t>
            </w:r>
          </w:p>
        </w:tc>
      </w:tr>
      <w:tr w:rsidR="00BB0C9F" w:rsidRPr="009E1190" w:rsidTr="004032D8">
        <w:tc>
          <w:tcPr>
            <w:tcW w:w="3664" w:type="pct"/>
            <w:gridSpan w:val="2"/>
          </w:tcPr>
          <w:p w:rsidR="00BB0C9F" w:rsidRPr="00BF42A1" w:rsidRDefault="00BB0C9F" w:rsidP="00D45A35">
            <w:pPr>
              <w:widowControl w:val="0"/>
              <w:tabs>
                <w:tab w:val="left" w:pos="360"/>
              </w:tabs>
              <w:rPr>
                <w:sz w:val="24"/>
                <w:szCs w:val="24"/>
              </w:rPr>
            </w:pPr>
            <w:r w:rsidRPr="00BF42A1">
              <w:rPr>
                <w:sz w:val="24"/>
                <w:szCs w:val="24"/>
              </w:rPr>
              <w:t>Итого:</w:t>
            </w:r>
          </w:p>
        </w:tc>
        <w:tc>
          <w:tcPr>
            <w:tcW w:w="682" w:type="pct"/>
          </w:tcPr>
          <w:p w:rsidR="00BB0C9F" w:rsidRPr="00BF42A1" w:rsidRDefault="00BB0C9F" w:rsidP="00D45A35">
            <w:pPr>
              <w:widowControl w:val="0"/>
              <w:tabs>
                <w:tab w:val="left" w:pos="360"/>
              </w:tabs>
              <w:jc w:val="right"/>
              <w:rPr>
                <w:sz w:val="24"/>
                <w:szCs w:val="24"/>
              </w:rPr>
            </w:pPr>
            <w:r w:rsidRPr="00BF42A1">
              <w:rPr>
                <w:sz w:val="24"/>
                <w:szCs w:val="24"/>
              </w:rPr>
              <w:t>8733,0</w:t>
            </w:r>
          </w:p>
        </w:tc>
        <w:tc>
          <w:tcPr>
            <w:tcW w:w="654" w:type="pct"/>
          </w:tcPr>
          <w:p w:rsidR="00BB0C9F" w:rsidRPr="009E1190" w:rsidRDefault="00BB0C9F" w:rsidP="00136CD4">
            <w:pPr>
              <w:widowControl w:val="0"/>
              <w:tabs>
                <w:tab w:val="left" w:pos="360"/>
              </w:tabs>
              <w:jc w:val="right"/>
              <w:rPr>
                <w:sz w:val="24"/>
                <w:szCs w:val="24"/>
              </w:rPr>
            </w:pPr>
            <w:r w:rsidRPr="00BF42A1">
              <w:rPr>
                <w:sz w:val="24"/>
                <w:szCs w:val="24"/>
              </w:rPr>
              <w:t>873</w:t>
            </w:r>
            <w:r w:rsidR="00136CD4">
              <w:rPr>
                <w:sz w:val="24"/>
                <w:szCs w:val="24"/>
              </w:rPr>
              <w:t>2</w:t>
            </w:r>
            <w:r w:rsidRPr="00BF42A1">
              <w:rPr>
                <w:sz w:val="24"/>
                <w:szCs w:val="24"/>
              </w:rPr>
              <w:t>,</w:t>
            </w:r>
            <w:r w:rsidR="00136CD4">
              <w:rPr>
                <w:sz w:val="24"/>
                <w:szCs w:val="24"/>
              </w:rPr>
              <w:t>5</w:t>
            </w:r>
          </w:p>
        </w:tc>
      </w:tr>
    </w:tbl>
    <w:p w:rsidR="00BB0C9F" w:rsidRPr="00BB0C9F" w:rsidRDefault="00BB0C9F" w:rsidP="00D45A35">
      <w:pPr>
        <w:widowControl w:val="0"/>
        <w:ind w:firstLine="709"/>
        <w:jc w:val="both"/>
        <w:rPr>
          <w:sz w:val="24"/>
          <w:szCs w:val="24"/>
        </w:rPr>
      </w:pPr>
    </w:p>
    <w:p w:rsidR="00BB0C9F" w:rsidRPr="008858D0" w:rsidRDefault="00BB0C9F" w:rsidP="00D45A35">
      <w:pPr>
        <w:pStyle w:val="35"/>
        <w:ind w:left="0" w:firstLine="709"/>
        <w:jc w:val="both"/>
        <w:rPr>
          <w:szCs w:val="28"/>
        </w:rPr>
      </w:pPr>
      <w:r w:rsidRPr="00BF42A1">
        <w:rPr>
          <w:szCs w:val="28"/>
        </w:rPr>
        <w:t>5.10.4.8.  Созданы условия для работы 54 студенческих отрядов в вузах и ссузах города Новосибирска. Деятельность студенческих отрядов осуществляется по направлениям: строительное (654 человека)</w:t>
      </w:r>
      <w:r>
        <w:rPr>
          <w:szCs w:val="28"/>
        </w:rPr>
        <w:t>,</w:t>
      </w:r>
      <w:r w:rsidRPr="00BF42A1">
        <w:rPr>
          <w:szCs w:val="28"/>
        </w:rPr>
        <w:t xml:space="preserve"> железнодорожное (252</w:t>
      </w:r>
      <w:r>
        <w:rPr>
          <w:szCs w:val="28"/>
        </w:rPr>
        <w:t xml:space="preserve"> человека),</w:t>
      </w:r>
      <w:r w:rsidRPr="00BF42A1">
        <w:rPr>
          <w:szCs w:val="28"/>
        </w:rPr>
        <w:t xml:space="preserve"> педагогическое (982 человека)</w:t>
      </w:r>
      <w:r>
        <w:rPr>
          <w:szCs w:val="28"/>
        </w:rPr>
        <w:t>,</w:t>
      </w:r>
      <w:r w:rsidRPr="00BF42A1">
        <w:rPr>
          <w:szCs w:val="28"/>
        </w:rPr>
        <w:t xml:space="preserve"> сервисное (693 человека)</w:t>
      </w:r>
      <w:r>
        <w:rPr>
          <w:szCs w:val="28"/>
        </w:rPr>
        <w:t>,</w:t>
      </w:r>
      <w:r w:rsidRPr="00BF42A1">
        <w:rPr>
          <w:szCs w:val="28"/>
        </w:rPr>
        <w:t xml:space="preserve"> сельскохозяйственное (970 человек)</w:t>
      </w:r>
      <w:r>
        <w:rPr>
          <w:szCs w:val="28"/>
        </w:rPr>
        <w:t>,</w:t>
      </w:r>
      <w:r w:rsidRPr="00BF42A1">
        <w:rPr>
          <w:szCs w:val="28"/>
        </w:rPr>
        <w:t xml:space="preserve"> медицинское (96 человек)</w:t>
      </w:r>
      <w:r>
        <w:rPr>
          <w:szCs w:val="28"/>
        </w:rPr>
        <w:t>,</w:t>
      </w:r>
      <w:r w:rsidRPr="00BF42A1">
        <w:rPr>
          <w:szCs w:val="28"/>
        </w:rPr>
        <w:t xml:space="preserve"> путинное (16 человек)</w:t>
      </w:r>
      <w:r>
        <w:rPr>
          <w:szCs w:val="28"/>
        </w:rPr>
        <w:t>,</w:t>
      </w:r>
      <w:r w:rsidRPr="00BF42A1">
        <w:rPr>
          <w:szCs w:val="28"/>
        </w:rPr>
        <w:t xml:space="preserve"> спасатели на воде (300 человек)</w:t>
      </w:r>
      <w:r>
        <w:rPr>
          <w:szCs w:val="28"/>
        </w:rPr>
        <w:t>,</w:t>
      </w:r>
      <w:r w:rsidRPr="00BF42A1">
        <w:rPr>
          <w:szCs w:val="28"/>
        </w:rPr>
        <w:t xml:space="preserve"> экологическое (904 человека).</w:t>
      </w:r>
    </w:p>
    <w:p w:rsidR="00BB0C9F" w:rsidRPr="008858D0" w:rsidRDefault="00BB0C9F" w:rsidP="00D45A35">
      <w:pPr>
        <w:pStyle w:val="35"/>
        <w:ind w:left="0" w:firstLine="709"/>
        <w:jc w:val="both"/>
        <w:rPr>
          <w:szCs w:val="28"/>
        </w:rPr>
      </w:pPr>
      <w:r w:rsidRPr="008858D0">
        <w:rPr>
          <w:szCs w:val="28"/>
        </w:rPr>
        <w:t xml:space="preserve">Новым мероприятием 2012 года стала патриотическая акция «Снежный десант», во время которой </w:t>
      </w:r>
      <w:r w:rsidRPr="006A7352">
        <w:rPr>
          <w:szCs w:val="28"/>
        </w:rPr>
        <w:t>23 бойца отряда посетили 7 сел Черепановского</w:t>
      </w:r>
      <w:r w:rsidRPr="008858D0">
        <w:rPr>
          <w:szCs w:val="28"/>
        </w:rPr>
        <w:t xml:space="preserve"> района</w:t>
      </w:r>
      <w:r>
        <w:rPr>
          <w:szCs w:val="28"/>
        </w:rPr>
        <w:t>.</w:t>
      </w:r>
      <w:r w:rsidRPr="008858D0">
        <w:rPr>
          <w:szCs w:val="28"/>
        </w:rPr>
        <w:t xml:space="preserve"> </w:t>
      </w:r>
      <w:r>
        <w:rPr>
          <w:szCs w:val="28"/>
        </w:rPr>
        <w:t>В</w:t>
      </w:r>
      <w:r w:rsidRPr="008858D0">
        <w:rPr>
          <w:szCs w:val="28"/>
        </w:rPr>
        <w:t xml:space="preserve"> каждом селе проведена уборка снега у одиноких пенсионеров, очистка памятников воинам </w:t>
      </w:r>
      <w:r>
        <w:rPr>
          <w:szCs w:val="28"/>
        </w:rPr>
        <w:t>Великой Отечественной войны</w:t>
      </w:r>
      <w:r w:rsidRPr="008858D0">
        <w:rPr>
          <w:szCs w:val="28"/>
        </w:rPr>
        <w:t>, профориентационные лекции</w:t>
      </w:r>
      <w:r>
        <w:rPr>
          <w:szCs w:val="28"/>
        </w:rPr>
        <w:t>, на</w:t>
      </w:r>
      <w:r w:rsidRPr="008858D0">
        <w:rPr>
          <w:szCs w:val="28"/>
        </w:rPr>
        <w:t xml:space="preserve"> которых бойцы рассказывали о своих учебных заведениях, проведены игры с младшими школьниками, спортивные соревнования со старшими классами, творческие концерты</w:t>
      </w:r>
      <w:r>
        <w:rPr>
          <w:szCs w:val="28"/>
        </w:rPr>
        <w:t xml:space="preserve"> для</w:t>
      </w:r>
      <w:r w:rsidRPr="008858D0">
        <w:rPr>
          <w:szCs w:val="28"/>
        </w:rPr>
        <w:t xml:space="preserve"> жител</w:t>
      </w:r>
      <w:r>
        <w:rPr>
          <w:szCs w:val="28"/>
        </w:rPr>
        <w:t>ей</w:t>
      </w:r>
      <w:r w:rsidRPr="008858D0">
        <w:rPr>
          <w:szCs w:val="28"/>
        </w:rPr>
        <w:t xml:space="preserve"> села.</w:t>
      </w:r>
    </w:p>
    <w:p w:rsidR="00BB0C9F" w:rsidRPr="008858D0" w:rsidRDefault="00BB0C9F" w:rsidP="00D45A35">
      <w:pPr>
        <w:pStyle w:val="35"/>
        <w:ind w:left="0" w:firstLine="709"/>
        <w:jc w:val="both"/>
        <w:rPr>
          <w:szCs w:val="28"/>
        </w:rPr>
      </w:pPr>
      <w:r w:rsidRPr="008858D0">
        <w:rPr>
          <w:szCs w:val="28"/>
        </w:rPr>
        <w:t xml:space="preserve">5.10.4.9. В </w:t>
      </w:r>
      <w:r>
        <w:rPr>
          <w:szCs w:val="28"/>
        </w:rPr>
        <w:t xml:space="preserve">целях </w:t>
      </w:r>
      <w:r w:rsidRPr="008858D0">
        <w:rPr>
          <w:szCs w:val="28"/>
        </w:rPr>
        <w:t xml:space="preserve">укрепления системы работы общественного молодежного Совета </w:t>
      </w:r>
      <w:r>
        <w:rPr>
          <w:szCs w:val="28"/>
        </w:rPr>
        <w:t>п</w:t>
      </w:r>
      <w:r w:rsidRPr="008858D0">
        <w:rPr>
          <w:szCs w:val="28"/>
        </w:rPr>
        <w:t>роведены выборы молодежного главы района города Новосибирска (Октябрьский, Кировский, Советский районы). В мае 2012 года про</w:t>
      </w:r>
      <w:r>
        <w:rPr>
          <w:szCs w:val="28"/>
        </w:rPr>
        <w:t>ведены</w:t>
      </w:r>
      <w:r w:rsidRPr="008858D0">
        <w:rPr>
          <w:szCs w:val="28"/>
        </w:rPr>
        <w:t xml:space="preserve"> выборы молодежного мэра, победителем стала Еремина Екатерина.</w:t>
      </w:r>
    </w:p>
    <w:p w:rsidR="00BB0C9F" w:rsidRPr="008858D0" w:rsidRDefault="00BB0C9F" w:rsidP="00D45A35">
      <w:pPr>
        <w:pStyle w:val="35"/>
        <w:ind w:left="0" w:firstLine="709"/>
        <w:jc w:val="both"/>
        <w:rPr>
          <w:szCs w:val="28"/>
        </w:rPr>
      </w:pPr>
      <w:r>
        <w:rPr>
          <w:szCs w:val="28"/>
        </w:rPr>
        <w:t>О</w:t>
      </w:r>
      <w:r w:rsidRPr="008858D0">
        <w:rPr>
          <w:szCs w:val="28"/>
        </w:rPr>
        <w:t>бщественн</w:t>
      </w:r>
      <w:r>
        <w:rPr>
          <w:szCs w:val="28"/>
        </w:rPr>
        <w:t>ым</w:t>
      </w:r>
      <w:r w:rsidRPr="008858D0">
        <w:rPr>
          <w:szCs w:val="28"/>
        </w:rPr>
        <w:t xml:space="preserve"> молодежн</w:t>
      </w:r>
      <w:r>
        <w:rPr>
          <w:szCs w:val="28"/>
        </w:rPr>
        <w:t>ым</w:t>
      </w:r>
      <w:r w:rsidRPr="008858D0">
        <w:rPr>
          <w:szCs w:val="28"/>
        </w:rPr>
        <w:t xml:space="preserve"> Совет</w:t>
      </w:r>
      <w:r>
        <w:rPr>
          <w:szCs w:val="28"/>
        </w:rPr>
        <w:t>ом</w:t>
      </w:r>
      <w:r w:rsidRPr="008858D0">
        <w:rPr>
          <w:szCs w:val="28"/>
        </w:rPr>
        <w:t xml:space="preserve"> проведены встречи с вузовскими органами студенческого самоуправления по обсуждению новых форм сотрудничества, проведению совместных проектов, организации конкурсов. На встречах присутствовали активисты советов старост, профкомов студентов, лидеры студенческого самоуправления общежитий, добровольных пожарных дружин общей численностью 150 человек. Составлены планы проведения совместных мероприятий, которые буду реализованы в течение 2012 – 2014 учебного года.</w:t>
      </w:r>
    </w:p>
    <w:p w:rsidR="00BB0C9F" w:rsidRPr="000A1D81" w:rsidRDefault="00BB0C9F" w:rsidP="00D45A35">
      <w:pPr>
        <w:pStyle w:val="35"/>
        <w:ind w:left="0" w:firstLine="709"/>
        <w:jc w:val="both"/>
        <w:rPr>
          <w:szCs w:val="28"/>
        </w:rPr>
      </w:pPr>
      <w:r>
        <w:rPr>
          <w:szCs w:val="28"/>
        </w:rPr>
        <w:t>О</w:t>
      </w:r>
      <w:r w:rsidRPr="008858D0">
        <w:rPr>
          <w:szCs w:val="28"/>
        </w:rPr>
        <w:t>бщественн</w:t>
      </w:r>
      <w:r>
        <w:rPr>
          <w:szCs w:val="28"/>
        </w:rPr>
        <w:t>ым</w:t>
      </w:r>
      <w:r w:rsidRPr="008858D0">
        <w:rPr>
          <w:szCs w:val="28"/>
        </w:rPr>
        <w:t xml:space="preserve"> молодежн</w:t>
      </w:r>
      <w:r>
        <w:rPr>
          <w:szCs w:val="28"/>
        </w:rPr>
        <w:t>ым</w:t>
      </w:r>
      <w:r w:rsidRPr="008858D0">
        <w:rPr>
          <w:szCs w:val="28"/>
        </w:rPr>
        <w:t xml:space="preserve"> Совет</w:t>
      </w:r>
      <w:r>
        <w:rPr>
          <w:szCs w:val="28"/>
        </w:rPr>
        <w:t>ом</w:t>
      </w:r>
      <w:r w:rsidRPr="008858D0">
        <w:rPr>
          <w:szCs w:val="28"/>
        </w:rPr>
        <w:t xml:space="preserve"> </w:t>
      </w:r>
      <w:r w:rsidRPr="00643082">
        <w:t>реализован</w:t>
      </w:r>
      <w:r>
        <w:t>ы</w:t>
      </w:r>
      <w:r w:rsidRPr="00643082">
        <w:t xml:space="preserve"> проект</w:t>
      </w:r>
      <w:r>
        <w:t>ы</w:t>
      </w:r>
      <w:r w:rsidRPr="00643082">
        <w:t>, социально значимы</w:t>
      </w:r>
      <w:r>
        <w:t>е</w:t>
      </w:r>
      <w:r w:rsidRPr="00643082">
        <w:t xml:space="preserve"> для города и молодежи: </w:t>
      </w:r>
      <w:r w:rsidRPr="008858D0">
        <w:rPr>
          <w:szCs w:val="28"/>
        </w:rPr>
        <w:t xml:space="preserve">«Переговорные площадки», </w:t>
      </w:r>
      <w:r w:rsidRPr="00643082">
        <w:rPr>
          <w:szCs w:val="28"/>
        </w:rPr>
        <w:t xml:space="preserve">«Молодой интернациональный Новосибирск», </w:t>
      </w:r>
      <w:r w:rsidRPr="008858D0">
        <w:rPr>
          <w:szCs w:val="28"/>
        </w:rPr>
        <w:t xml:space="preserve">«Трудовой десант», «Зеленый город», «Правовой центр», «Школа аниматоров», </w:t>
      </w:r>
      <w:r w:rsidRPr="00643082">
        <w:rPr>
          <w:szCs w:val="28"/>
        </w:rPr>
        <w:t>Автоквест «Знай свой город»</w:t>
      </w:r>
      <w:r>
        <w:rPr>
          <w:szCs w:val="28"/>
        </w:rPr>
        <w:t>, система рейтинг-контроля районных органов молодежного самоуправления на кубок мэра города Новосибирска, творческий конкурс среди районных органов молодежного самоуправления «Покажи свою команду», проект «10</w:t>
      </w:r>
      <w:r>
        <w:rPr>
          <w:szCs w:val="28"/>
          <w:lang w:val="en-US"/>
        </w:rPr>
        <w:t>G</w:t>
      </w:r>
      <w:r w:rsidRPr="000A1D81">
        <w:rPr>
          <w:szCs w:val="28"/>
        </w:rPr>
        <w:t>-</w:t>
      </w:r>
      <w:r>
        <w:rPr>
          <w:szCs w:val="28"/>
        </w:rPr>
        <w:t>организация молодежной работы в 10-и районах города Новосибирска», проект «Районная программа». В 2012 году стартовали проекты: «Спортивные площадки нашего города», «Самый привлекательный арт-объект», «Молодежная команда города».</w:t>
      </w:r>
    </w:p>
    <w:p w:rsidR="00BB0C9F" w:rsidRPr="00DF4FCB" w:rsidRDefault="00BB0C9F" w:rsidP="00D45A35">
      <w:pPr>
        <w:pStyle w:val="35"/>
        <w:ind w:left="0" w:firstLine="709"/>
        <w:jc w:val="both"/>
        <w:rPr>
          <w:b/>
          <w:color w:val="FF0000"/>
          <w:szCs w:val="28"/>
        </w:rPr>
      </w:pPr>
      <w:r w:rsidRPr="008858D0">
        <w:rPr>
          <w:szCs w:val="28"/>
        </w:rPr>
        <w:t xml:space="preserve">Продолжена координация деятельности детских общественных объединений и организаций в рамках Новосибирской ассоциации детских объединений (далее – «НАДО»). </w:t>
      </w:r>
      <w:r>
        <w:rPr>
          <w:szCs w:val="28"/>
        </w:rPr>
        <w:t xml:space="preserve">В 2012 году </w:t>
      </w:r>
      <w:r w:rsidRPr="008858D0">
        <w:rPr>
          <w:szCs w:val="28"/>
        </w:rPr>
        <w:t xml:space="preserve">«НАДО» реализовала </w:t>
      </w:r>
      <w:r>
        <w:rPr>
          <w:szCs w:val="28"/>
        </w:rPr>
        <w:t>12</w:t>
      </w:r>
      <w:r w:rsidRPr="008858D0">
        <w:rPr>
          <w:szCs w:val="28"/>
        </w:rPr>
        <w:t xml:space="preserve"> крупномасштабных проект</w:t>
      </w:r>
      <w:r>
        <w:rPr>
          <w:szCs w:val="28"/>
        </w:rPr>
        <w:t>ов</w:t>
      </w:r>
      <w:r w:rsidRPr="008858D0">
        <w:rPr>
          <w:szCs w:val="28"/>
        </w:rPr>
        <w:t>:</w:t>
      </w:r>
      <w:r>
        <w:rPr>
          <w:szCs w:val="28"/>
        </w:rPr>
        <w:t xml:space="preserve"> </w:t>
      </w:r>
      <w:r w:rsidRPr="008858D0">
        <w:rPr>
          <w:szCs w:val="28"/>
        </w:rPr>
        <w:t>X</w:t>
      </w:r>
      <w:r w:rsidRPr="00643082">
        <w:rPr>
          <w:szCs w:val="28"/>
        </w:rPr>
        <w:t>I</w:t>
      </w:r>
      <w:r w:rsidRPr="008858D0">
        <w:rPr>
          <w:szCs w:val="28"/>
        </w:rPr>
        <w:t xml:space="preserve"> Открытое Первенство Сибири по интеллектуальным играм</w:t>
      </w:r>
      <w:r>
        <w:rPr>
          <w:szCs w:val="28"/>
        </w:rPr>
        <w:t xml:space="preserve">; городская добровольческая акция по очистке территории Бугринской рощи; акция «Звезда Победе!», посвященная 67-й годовщине  Великой Победы; </w:t>
      </w:r>
      <w:r w:rsidRPr="00643082">
        <w:rPr>
          <w:szCs w:val="28"/>
        </w:rPr>
        <w:t xml:space="preserve">общегородская донорская акция </w:t>
      </w:r>
      <w:r w:rsidRPr="008858D0">
        <w:rPr>
          <w:szCs w:val="28"/>
        </w:rPr>
        <w:t>«Зажги сво</w:t>
      </w:r>
      <w:r w:rsidR="00B64B90">
        <w:rPr>
          <w:szCs w:val="28"/>
        </w:rPr>
        <w:t>е</w:t>
      </w:r>
      <w:r w:rsidRPr="008858D0">
        <w:rPr>
          <w:szCs w:val="28"/>
        </w:rPr>
        <w:t xml:space="preserve"> сердце!»</w:t>
      </w:r>
      <w:r>
        <w:rPr>
          <w:szCs w:val="28"/>
        </w:rPr>
        <w:t>;</w:t>
      </w:r>
      <w:r w:rsidRPr="008858D0">
        <w:rPr>
          <w:szCs w:val="28"/>
        </w:rPr>
        <w:t xml:space="preserve"> </w:t>
      </w:r>
      <w:r>
        <w:rPr>
          <w:szCs w:val="28"/>
        </w:rPr>
        <w:t xml:space="preserve">игра – встреча «Россия – наш дом!»; </w:t>
      </w:r>
      <w:r>
        <w:rPr>
          <w:rFonts w:eastAsia="Calibri"/>
          <w:szCs w:val="28"/>
          <w:lang w:eastAsia="en-US"/>
        </w:rPr>
        <w:t xml:space="preserve">ежегодный </w:t>
      </w:r>
      <w:r w:rsidRPr="004A0271">
        <w:rPr>
          <w:rFonts w:eastAsia="Calibri"/>
          <w:szCs w:val="28"/>
          <w:lang w:eastAsia="en-US"/>
        </w:rPr>
        <w:t>конкурс социальной экологической рекламы «Мы – за чистый город!»</w:t>
      </w:r>
      <w:r>
        <w:rPr>
          <w:rFonts w:eastAsia="Calibri"/>
          <w:szCs w:val="28"/>
          <w:lang w:eastAsia="en-US"/>
        </w:rPr>
        <w:t xml:space="preserve">; </w:t>
      </w:r>
      <w:r w:rsidRPr="004A0271">
        <w:rPr>
          <w:rFonts w:eastAsia="Calibri"/>
          <w:szCs w:val="28"/>
          <w:lang w:eastAsia="en-US"/>
        </w:rPr>
        <w:t>акци</w:t>
      </w:r>
      <w:r>
        <w:rPr>
          <w:rFonts w:eastAsia="Calibri"/>
          <w:szCs w:val="28"/>
          <w:lang w:eastAsia="en-US"/>
        </w:rPr>
        <w:t>я</w:t>
      </w:r>
      <w:r w:rsidRPr="004A0271">
        <w:rPr>
          <w:rFonts w:eastAsia="Calibri"/>
          <w:szCs w:val="28"/>
          <w:lang w:eastAsia="en-US"/>
        </w:rPr>
        <w:t xml:space="preserve"> «Экологический агиттеплоход»</w:t>
      </w:r>
      <w:r>
        <w:rPr>
          <w:rFonts w:eastAsia="Calibri"/>
          <w:szCs w:val="28"/>
          <w:lang w:eastAsia="en-US"/>
        </w:rPr>
        <w:t xml:space="preserve">; </w:t>
      </w:r>
      <w:r w:rsidRPr="004A0271">
        <w:rPr>
          <w:rFonts w:eastAsia="Calibri"/>
          <w:szCs w:val="28"/>
          <w:lang w:eastAsia="en-US"/>
        </w:rPr>
        <w:t xml:space="preserve">XXVIII выездной сбор </w:t>
      </w:r>
      <w:r>
        <w:rPr>
          <w:rFonts w:eastAsia="Calibri"/>
          <w:szCs w:val="28"/>
          <w:lang w:eastAsia="en-US"/>
        </w:rPr>
        <w:t>НАДО</w:t>
      </w:r>
      <w:r w:rsidRPr="004A0271">
        <w:rPr>
          <w:rFonts w:eastAsia="Calibri"/>
          <w:szCs w:val="28"/>
          <w:lang w:eastAsia="en-US"/>
        </w:rPr>
        <w:t xml:space="preserve"> «Мы вместе создаем наше будущее»</w:t>
      </w:r>
      <w:r>
        <w:rPr>
          <w:rFonts w:eastAsia="Calibri"/>
          <w:szCs w:val="28"/>
          <w:lang w:eastAsia="en-US"/>
        </w:rPr>
        <w:t>;</w:t>
      </w:r>
      <w:r w:rsidRPr="004A0271">
        <w:rPr>
          <w:rFonts w:eastAsia="Calibri"/>
          <w:szCs w:val="28"/>
          <w:lang w:eastAsia="en-US"/>
        </w:rPr>
        <w:t xml:space="preserve"> Межрегиональный информационно-методический семинар для руководителей и организаторов клубов интеллектуального развития «Интеллектуальные игры как форма развития потенциала подростков. Применение технологии мозгового штурма в играх и в жизни»</w:t>
      </w:r>
      <w:r>
        <w:rPr>
          <w:rFonts w:eastAsia="Calibri"/>
          <w:szCs w:val="28"/>
          <w:lang w:eastAsia="en-US"/>
        </w:rPr>
        <w:t xml:space="preserve">; </w:t>
      </w:r>
      <w:r w:rsidRPr="004A0271">
        <w:rPr>
          <w:rFonts w:eastAsia="Calibri"/>
          <w:szCs w:val="28"/>
          <w:lang w:eastAsia="en-US"/>
        </w:rPr>
        <w:t>городская добровольческая акция «Бал осенних листьев» по очистке территории Ботанического сада</w:t>
      </w:r>
      <w:r>
        <w:rPr>
          <w:rFonts w:eastAsia="Calibri"/>
          <w:szCs w:val="28"/>
          <w:lang w:eastAsia="en-US"/>
        </w:rPr>
        <w:t xml:space="preserve">; </w:t>
      </w:r>
      <w:r w:rsidRPr="004A0271">
        <w:rPr>
          <w:rFonts w:eastAsia="Calibri"/>
          <w:szCs w:val="28"/>
          <w:lang w:eastAsia="en-US"/>
        </w:rPr>
        <w:t xml:space="preserve">городской фестиваль творчества молодых семей «Семья </w:t>
      </w:r>
      <w:r>
        <w:rPr>
          <w:rFonts w:eastAsia="Calibri"/>
          <w:szCs w:val="28"/>
          <w:lang w:eastAsia="en-US"/>
        </w:rPr>
        <w:t>–</w:t>
      </w:r>
      <w:r w:rsidRPr="004A0271">
        <w:rPr>
          <w:rFonts w:eastAsia="Calibri"/>
          <w:szCs w:val="28"/>
          <w:lang w:eastAsia="en-US"/>
        </w:rPr>
        <w:t xml:space="preserve"> счастливое созвездие»</w:t>
      </w:r>
      <w:r>
        <w:rPr>
          <w:rFonts w:eastAsia="Calibri"/>
          <w:szCs w:val="28"/>
          <w:lang w:eastAsia="en-US"/>
        </w:rPr>
        <w:t>;</w:t>
      </w:r>
      <w:r w:rsidRPr="004A0271">
        <w:rPr>
          <w:rFonts w:eastAsia="Calibri"/>
          <w:szCs w:val="28"/>
          <w:lang w:eastAsia="en-US"/>
        </w:rPr>
        <w:t xml:space="preserve"> торжественная презентация «Зел</w:t>
      </w:r>
      <w:r w:rsidR="00B64B90">
        <w:rPr>
          <w:rFonts w:eastAsia="Calibri"/>
          <w:szCs w:val="28"/>
          <w:lang w:eastAsia="en-US"/>
        </w:rPr>
        <w:t>е</w:t>
      </w:r>
      <w:r w:rsidRPr="004A0271">
        <w:rPr>
          <w:rFonts w:eastAsia="Calibri"/>
          <w:szCs w:val="28"/>
          <w:lang w:eastAsia="en-US"/>
        </w:rPr>
        <w:t>ного трамвая»</w:t>
      </w:r>
      <w:r>
        <w:rPr>
          <w:rFonts w:eastAsia="Calibri"/>
          <w:szCs w:val="28"/>
          <w:lang w:eastAsia="en-US"/>
        </w:rPr>
        <w:t>.</w:t>
      </w:r>
      <w:r w:rsidRPr="004A0271">
        <w:rPr>
          <w:rFonts w:eastAsia="Calibri"/>
          <w:szCs w:val="28"/>
          <w:lang w:eastAsia="en-US"/>
        </w:rPr>
        <w:t xml:space="preserve"> </w:t>
      </w:r>
    </w:p>
    <w:p w:rsidR="00BB0C9F" w:rsidRPr="008858D0" w:rsidRDefault="00BB0C9F" w:rsidP="00D45A35">
      <w:pPr>
        <w:pStyle w:val="35"/>
        <w:ind w:left="0" w:firstLine="709"/>
        <w:jc w:val="both"/>
        <w:rPr>
          <w:szCs w:val="28"/>
        </w:rPr>
      </w:pPr>
      <w:r w:rsidRPr="008858D0">
        <w:rPr>
          <w:szCs w:val="28"/>
        </w:rPr>
        <w:t xml:space="preserve">5.10.4.10. В целях выявления талантливой студенческой молодежи, повышения профессионального уровня студенческих творческих коллективов учебных заведений, </w:t>
      </w:r>
      <w:r w:rsidRPr="00643082">
        <w:rPr>
          <w:szCs w:val="28"/>
        </w:rPr>
        <w:t xml:space="preserve">повышения художественного уровня самодеятельного творчества студенческой молодежи города Новосибирска, вовлечения студенчества в общественную жизнь учебных заведений и города, </w:t>
      </w:r>
      <w:r w:rsidRPr="008858D0">
        <w:rPr>
          <w:szCs w:val="28"/>
        </w:rPr>
        <w:t>проведены традиционные городские мероприятия: «Студенческая весна в Сибири»; 13 сезон Городской студенческой Лиги команд КВН высших и средних специальных заведений города Новосибирска, в котором приняло участие 19 команд, городская студенческая лига команд КВН «Золотой Болт»; международный фестиваль «Маевка – интернеделя».</w:t>
      </w:r>
    </w:p>
    <w:p w:rsidR="00BB0C9F" w:rsidRPr="00643082" w:rsidRDefault="00BB0C9F" w:rsidP="00D45A35">
      <w:pPr>
        <w:pStyle w:val="35"/>
        <w:ind w:left="0" w:firstLine="709"/>
        <w:jc w:val="both"/>
        <w:rPr>
          <w:szCs w:val="28"/>
        </w:rPr>
      </w:pPr>
      <w:r w:rsidRPr="00F8684C">
        <w:rPr>
          <w:szCs w:val="28"/>
        </w:rPr>
        <w:t>Состоялся конкурс мини-грантов «Парад идей – 2012». Общественными организациями, объединениями, инициативными группами на конкурс представлено 62 проекта. В финал конкурса прошли 39 проектов, которые получили 300 тыс. рублей на реализацию проектов.</w:t>
      </w:r>
    </w:p>
    <w:p w:rsidR="00BB0C9F" w:rsidRDefault="00BB0C9F" w:rsidP="00D45A35">
      <w:pPr>
        <w:pStyle w:val="35"/>
        <w:ind w:left="0" w:firstLine="709"/>
        <w:jc w:val="both"/>
        <w:rPr>
          <w:szCs w:val="28"/>
        </w:rPr>
      </w:pPr>
      <w:r w:rsidRPr="008858D0">
        <w:rPr>
          <w:szCs w:val="28"/>
        </w:rPr>
        <w:t xml:space="preserve">Проведен региональный этап Всероссийского конкурса «Студенческий лидер 2012». </w:t>
      </w:r>
      <w:r w:rsidRPr="00643082">
        <w:rPr>
          <w:szCs w:val="28"/>
        </w:rPr>
        <w:t>Конкурс проводился по 4 номинациям: «Студенческий адвокат» (правовое ориентирование), «Конкурс – блиц» (30 вопросов), «PR – стратегия» (новое в агитационной работе по привлечению в профсоюз), «Визитная карточка» (творческий автопортрет «Я лидер»).</w:t>
      </w:r>
    </w:p>
    <w:p w:rsidR="00BB0C9F" w:rsidRPr="004A0271" w:rsidRDefault="00BB0C9F" w:rsidP="00D45A35">
      <w:pPr>
        <w:pStyle w:val="35"/>
        <w:ind w:left="0" w:firstLine="709"/>
        <w:jc w:val="both"/>
        <w:rPr>
          <w:szCs w:val="28"/>
        </w:rPr>
      </w:pPr>
      <w:r>
        <w:rPr>
          <w:szCs w:val="28"/>
        </w:rPr>
        <w:t>С</w:t>
      </w:r>
      <w:r w:rsidRPr="004A0271">
        <w:rPr>
          <w:szCs w:val="28"/>
        </w:rPr>
        <w:t>остоялся городской фестиваль самодеятельного конкурса</w:t>
      </w:r>
      <w:r>
        <w:rPr>
          <w:szCs w:val="28"/>
        </w:rPr>
        <w:t>,</w:t>
      </w:r>
      <w:r w:rsidRPr="004A0271">
        <w:rPr>
          <w:szCs w:val="28"/>
        </w:rPr>
        <w:t xml:space="preserve"> студентов «Студенческая осень 2012» в рамках которого</w:t>
      </w:r>
      <w:r>
        <w:rPr>
          <w:szCs w:val="28"/>
        </w:rPr>
        <w:t>,</w:t>
      </w:r>
      <w:r w:rsidRPr="004A0271">
        <w:rPr>
          <w:szCs w:val="28"/>
        </w:rPr>
        <w:t xml:space="preserve"> прошли номинации: авторская песня, конкурс конферансье, прикладное творчество по 5 направлениям</w:t>
      </w:r>
      <w:r>
        <w:rPr>
          <w:szCs w:val="28"/>
        </w:rPr>
        <w:t>:</w:t>
      </w:r>
      <w:r w:rsidRPr="004A0271">
        <w:rPr>
          <w:szCs w:val="28"/>
        </w:rPr>
        <w:t xml:space="preserve"> фото, графика, живопись, модная одежда, конкурс причесок</w:t>
      </w:r>
      <w:r>
        <w:rPr>
          <w:szCs w:val="28"/>
        </w:rPr>
        <w:t>,</w:t>
      </w:r>
      <w:r w:rsidRPr="004A0271">
        <w:rPr>
          <w:szCs w:val="28"/>
        </w:rPr>
        <w:t xml:space="preserve"> мисс и мистер «Студенческая осень 2012»</w:t>
      </w:r>
      <w:r>
        <w:rPr>
          <w:szCs w:val="28"/>
        </w:rPr>
        <w:t>. В</w:t>
      </w:r>
      <w:r w:rsidRPr="004A0271">
        <w:rPr>
          <w:szCs w:val="28"/>
        </w:rPr>
        <w:t xml:space="preserve"> фестивале приняло участие более 1500 студентов из 18 учебных заведений города Новосибирска.</w:t>
      </w:r>
    </w:p>
    <w:p w:rsidR="00BB0C9F" w:rsidRDefault="00BB0C9F" w:rsidP="00D45A35">
      <w:pPr>
        <w:widowControl w:val="0"/>
        <w:ind w:firstLine="709"/>
        <w:jc w:val="both"/>
        <w:rPr>
          <w:sz w:val="28"/>
          <w:szCs w:val="28"/>
        </w:rPr>
      </w:pPr>
      <w:r>
        <w:rPr>
          <w:sz w:val="28"/>
          <w:szCs w:val="28"/>
        </w:rPr>
        <w:t xml:space="preserve">Город Новосибирск посетила делегация из </w:t>
      </w:r>
      <w:r w:rsidRPr="004A0271">
        <w:rPr>
          <w:sz w:val="28"/>
          <w:szCs w:val="28"/>
        </w:rPr>
        <w:t>городов</w:t>
      </w:r>
      <w:r>
        <w:rPr>
          <w:sz w:val="28"/>
          <w:szCs w:val="28"/>
        </w:rPr>
        <w:t>-</w:t>
      </w:r>
      <w:r w:rsidRPr="004A0271">
        <w:rPr>
          <w:sz w:val="28"/>
          <w:szCs w:val="28"/>
        </w:rPr>
        <w:t>побратимов</w:t>
      </w:r>
      <w:r>
        <w:rPr>
          <w:sz w:val="28"/>
          <w:szCs w:val="28"/>
        </w:rPr>
        <w:t xml:space="preserve"> в составе 26 человек, для которой была </w:t>
      </w:r>
      <w:r w:rsidRPr="004A0271">
        <w:rPr>
          <w:sz w:val="28"/>
          <w:szCs w:val="28"/>
        </w:rPr>
        <w:t>составлена обширная программа пребыва</w:t>
      </w:r>
      <w:r>
        <w:rPr>
          <w:sz w:val="28"/>
          <w:szCs w:val="28"/>
        </w:rPr>
        <w:t>ния, позволяющая</w:t>
      </w:r>
      <w:r w:rsidRPr="004A0271">
        <w:rPr>
          <w:sz w:val="28"/>
          <w:szCs w:val="28"/>
        </w:rPr>
        <w:t xml:space="preserve"> познакомиться с достопримечательностями и историческими местами города. </w:t>
      </w:r>
    </w:p>
    <w:p w:rsidR="00BB0C9F" w:rsidRPr="004A0271" w:rsidRDefault="00BB0C9F" w:rsidP="00D45A35">
      <w:pPr>
        <w:widowControl w:val="0"/>
        <w:ind w:firstLine="709"/>
        <w:jc w:val="both"/>
        <w:rPr>
          <w:color w:val="000000"/>
          <w:spacing w:val="-1"/>
          <w:sz w:val="28"/>
          <w:szCs w:val="28"/>
        </w:rPr>
      </w:pPr>
      <w:r>
        <w:rPr>
          <w:sz w:val="28"/>
          <w:szCs w:val="28"/>
        </w:rPr>
        <w:t>С</w:t>
      </w:r>
      <w:r w:rsidRPr="004A0271">
        <w:rPr>
          <w:sz w:val="28"/>
          <w:szCs w:val="28"/>
        </w:rPr>
        <w:t xml:space="preserve">остоялась торжественная церемония назначений стипендий мэрии аспирантам, студентам и студенческим семьям, имеющим детей, обучающимся в </w:t>
      </w:r>
      <w:r w:rsidR="00EA267F">
        <w:rPr>
          <w:sz w:val="28"/>
          <w:szCs w:val="28"/>
        </w:rPr>
        <w:t>вузах и ссузах города Новосибирска</w:t>
      </w:r>
      <w:r w:rsidRPr="004A0271">
        <w:rPr>
          <w:sz w:val="28"/>
          <w:szCs w:val="28"/>
        </w:rPr>
        <w:t xml:space="preserve">, юным дарованиям, учащимся учреждений начального профессионального образования города Новосибирска за научную, творческую и инновационную деятельность на 2012/2013 учебный год. </w:t>
      </w:r>
      <w:r>
        <w:rPr>
          <w:sz w:val="28"/>
          <w:szCs w:val="28"/>
        </w:rPr>
        <w:t>С</w:t>
      </w:r>
      <w:r w:rsidRPr="004A0271">
        <w:rPr>
          <w:sz w:val="28"/>
          <w:szCs w:val="28"/>
        </w:rPr>
        <w:t xml:space="preserve">типендии </w:t>
      </w:r>
      <w:r>
        <w:rPr>
          <w:sz w:val="28"/>
          <w:szCs w:val="28"/>
        </w:rPr>
        <w:t>п</w:t>
      </w:r>
      <w:r w:rsidRPr="004A0271">
        <w:rPr>
          <w:sz w:val="28"/>
          <w:szCs w:val="28"/>
        </w:rPr>
        <w:t xml:space="preserve">олучили 177 учащихся и 19 студенческих семей из 27 </w:t>
      </w:r>
      <w:r w:rsidR="00A9194D">
        <w:rPr>
          <w:sz w:val="28"/>
          <w:szCs w:val="28"/>
        </w:rPr>
        <w:t>вузов</w:t>
      </w:r>
      <w:r w:rsidRPr="004A0271">
        <w:rPr>
          <w:sz w:val="28"/>
          <w:szCs w:val="28"/>
        </w:rPr>
        <w:t>, 39 ссузов, 10 профессиональных училищ и лицеев, фонда «Юные дарования».</w:t>
      </w:r>
    </w:p>
    <w:p w:rsidR="00BB0C9F" w:rsidRPr="008858D0" w:rsidRDefault="00BB0C9F" w:rsidP="00D45A35">
      <w:pPr>
        <w:pStyle w:val="35"/>
        <w:ind w:left="0" w:firstLine="709"/>
        <w:jc w:val="both"/>
        <w:rPr>
          <w:szCs w:val="28"/>
        </w:rPr>
      </w:pPr>
      <w:r w:rsidRPr="008858D0">
        <w:rPr>
          <w:szCs w:val="28"/>
        </w:rPr>
        <w:t xml:space="preserve">5.10.4.11. Продолжена работа по развитию информационно-консультативных услуг, функционирование службы «телефонов доверия» в </w:t>
      </w:r>
      <w:r w:rsidRPr="00196F58">
        <w:rPr>
          <w:szCs w:val="28"/>
        </w:rPr>
        <w:t>ГССА</w:t>
      </w:r>
      <w:r w:rsidRPr="008858D0">
        <w:rPr>
          <w:szCs w:val="28"/>
        </w:rPr>
        <w:t>.</w:t>
      </w:r>
    </w:p>
    <w:p w:rsidR="00BB0C9F" w:rsidRPr="008858D0" w:rsidRDefault="00BB0C9F" w:rsidP="00D45A35">
      <w:pPr>
        <w:pStyle w:val="35"/>
        <w:ind w:left="0" w:firstLine="709"/>
        <w:jc w:val="both"/>
        <w:rPr>
          <w:szCs w:val="28"/>
        </w:rPr>
      </w:pPr>
      <w:r w:rsidRPr="00643082">
        <w:rPr>
          <w:szCs w:val="28"/>
        </w:rPr>
        <w:t>На базе учреждений ГССА продолжают функционировать 2 «телефона дове</w:t>
      </w:r>
      <w:r>
        <w:rPr>
          <w:szCs w:val="28"/>
        </w:rPr>
        <w:t xml:space="preserve">рия», на которые </w:t>
      </w:r>
      <w:r w:rsidRPr="008858D0">
        <w:rPr>
          <w:szCs w:val="28"/>
        </w:rPr>
        <w:t xml:space="preserve">поступило более </w:t>
      </w:r>
      <w:r>
        <w:rPr>
          <w:szCs w:val="28"/>
        </w:rPr>
        <w:t>19 </w:t>
      </w:r>
      <w:r w:rsidRPr="008858D0">
        <w:rPr>
          <w:szCs w:val="28"/>
        </w:rPr>
        <w:t>тыс. звонков по темам:</w:t>
      </w:r>
    </w:p>
    <w:p w:rsidR="00BB0C9F" w:rsidRPr="008858D0" w:rsidRDefault="00BB0C9F" w:rsidP="00D45A35">
      <w:pPr>
        <w:pStyle w:val="35"/>
        <w:ind w:left="0" w:firstLine="709"/>
        <w:jc w:val="both"/>
        <w:rPr>
          <w:szCs w:val="28"/>
        </w:rPr>
      </w:pPr>
      <w:r w:rsidRPr="008858D0">
        <w:rPr>
          <w:szCs w:val="28"/>
        </w:rPr>
        <w:t xml:space="preserve">взаимоотношения со сверстниками – </w:t>
      </w:r>
      <w:r>
        <w:rPr>
          <w:szCs w:val="28"/>
        </w:rPr>
        <w:t>25 </w:t>
      </w:r>
      <w:r w:rsidRPr="008858D0">
        <w:rPr>
          <w:szCs w:val="28"/>
        </w:rPr>
        <w:t>%;</w:t>
      </w:r>
    </w:p>
    <w:p w:rsidR="00BB0C9F" w:rsidRPr="008858D0" w:rsidRDefault="00BB0C9F" w:rsidP="00D45A35">
      <w:pPr>
        <w:pStyle w:val="35"/>
        <w:ind w:left="0" w:firstLine="709"/>
        <w:jc w:val="both"/>
        <w:rPr>
          <w:szCs w:val="28"/>
        </w:rPr>
      </w:pPr>
      <w:r w:rsidRPr="008858D0">
        <w:rPr>
          <w:szCs w:val="28"/>
        </w:rPr>
        <w:t>психологическое и соматическое здоровье молодежи – 1</w:t>
      </w:r>
      <w:r>
        <w:rPr>
          <w:szCs w:val="28"/>
        </w:rPr>
        <w:t>8 </w:t>
      </w:r>
      <w:r w:rsidRPr="008858D0">
        <w:rPr>
          <w:szCs w:val="28"/>
        </w:rPr>
        <w:t>%;</w:t>
      </w:r>
    </w:p>
    <w:p w:rsidR="00BB0C9F" w:rsidRPr="008858D0" w:rsidRDefault="00BB0C9F" w:rsidP="00D45A35">
      <w:pPr>
        <w:pStyle w:val="35"/>
        <w:ind w:left="0" w:firstLine="709"/>
        <w:jc w:val="both"/>
        <w:rPr>
          <w:szCs w:val="28"/>
        </w:rPr>
      </w:pPr>
      <w:r w:rsidRPr="008858D0">
        <w:rPr>
          <w:szCs w:val="28"/>
        </w:rPr>
        <w:t xml:space="preserve">социальная дезадаптация – </w:t>
      </w:r>
      <w:r>
        <w:rPr>
          <w:szCs w:val="28"/>
        </w:rPr>
        <w:t>15 </w:t>
      </w:r>
      <w:r w:rsidRPr="008858D0">
        <w:rPr>
          <w:szCs w:val="28"/>
        </w:rPr>
        <w:t>%;</w:t>
      </w:r>
    </w:p>
    <w:p w:rsidR="00BB0C9F" w:rsidRPr="008858D0" w:rsidRDefault="00BB0C9F" w:rsidP="00D45A35">
      <w:pPr>
        <w:pStyle w:val="35"/>
        <w:ind w:left="0" w:firstLine="709"/>
        <w:jc w:val="both"/>
        <w:rPr>
          <w:szCs w:val="28"/>
        </w:rPr>
      </w:pPr>
      <w:r w:rsidRPr="008858D0">
        <w:rPr>
          <w:szCs w:val="28"/>
        </w:rPr>
        <w:t xml:space="preserve">супружеские отношения – </w:t>
      </w:r>
      <w:r>
        <w:rPr>
          <w:szCs w:val="28"/>
        </w:rPr>
        <w:t>20 </w:t>
      </w:r>
      <w:r w:rsidRPr="008858D0">
        <w:rPr>
          <w:szCs w:val="28"/>
        </w:rPr>
        <w:t>%;</w:t>
      </w:r>
    </w:p>
    <w:p w:rsidR="00BB0C9F" w:rsidRPr="008858D0" w:rsidRDefault="00BB0C9F" w:rsidP="00D45A35">
      <w:pPr>
        <w:pStyle w:val="35"/>
        <w:ind w:left="0" w:firstLine="709"/>
        <w:jc w:val="both"/>
        <w:rPr>
          <w:szCs w:val="28"/>
        </w:rPr>
      </w:pPr>
      <w:r w:rsidRPr="008858D0">
        <w:rPr>
          <w:szCs w:val="28"/>
        </w:rPr>
        <w:t>проблема самоопределения (профориентация) – 10</w:t>
      </w:r>
      <w:r>
        <w:rPr>
          <w:szCs w:val="28"/>
        </w:rPr>
        <w:t> </w:t>
      </w:r>
      <w:r w:rsidRPr="008858D0">
        <w:rPr>
          <w:szCs w:val="28"/>
        </w:rPr>
        <w:t>%;</w:t>
      </w:r>
    </w:p>
    <w:p w:rsidR="00BB0C9F" w:rsidRPr="008858D0" w:rsidRDefault="00BB0C9F" w:rsidP="00D45A35">
      <w:pPr>
        <w:pStyle w:val="35"/>
        <w:ind w:left="0" w:firstLine="709"/>
        <w:jc w:val="both"/>
        <w:rPr>
          <w:szCs w:val="28"/>
        </w:rPr>
      </w:pPr>
      <w:r w:rsidRPr="008858D0">
        <w:rPr>
          <w:szCs w:val="28"/>
        </w:rPr>
        <w:t xml:space="preserve">насилие – </w:t>
      </w:r>
      <w:r>
        <w:rPr>
          <w:szCs w:val="28"/>
        </w:rPr>
        <w:t>6 </w:t>
      </w:r>
      <w:r w:rsidRPr="008858D0">
        <w:rPr>
          <w:szCs w:val="28"/>
        </w:rPr>
        <w:t>%</w:t>
      </w:r>
      <w:r>
        <w:rPr>
          <w:szCs w:val="28"/>
        </w:rPr>
        <w:t>;</w:t>
      </w:r>
    </w:p>
    <w:p w:rsidR="00BB0C9F" w:rsidRDefault="00BB0C9F" w:rsidP="00D45A35">
      <w:pPr>
        <w:pStyle w:val="35"/>
        <w:ind w:left="0" w:firstLine="709"/>
        <w:jc w:val="both"/>
        <w:rPr>
          <w:szCs w:val="28"/>
        </w:rPr>
      </w:pPr>
      <w:r w:rsidRPr="008858D0">
        <w:rPr>
          <w:szCs w:val="28"/>
        </w:rPr>
        <w:t xml:space="preserve">профориентация (выбор места работы, профессии) </w:t>
      </w:r>
      <w:r>
        <w:rPr>
          <w:szCs w:val="28"/>
        </w:rPr>
        <w:t>–</w:t>
      </w:r>
      <w:r w:rsidRPr="008858D0">
        <w:rPr>
          <w:szCs w:val="28"/>
        </w:rPr>
        <w:t xml:space="preserve"> </w:t>
      </w:r>
      <w:r>
        <w:rPr>
          <w:szCs w:val="28"/>
        </w:rPr>
        <w:t>16 </w:t>
      </w:r>
      <w:r w:rsidRPr="008858D0">
        <w:rPr>
          <w:szCs w:val="28"/>
        </w:rPr>
        <w:t>%.</w:t>
      </w:r>
    </w:p>
    <w:p w:rsidR="00BB0C9F" w:rsidRPr="004A0271" w:rsidRDefault="00BB0C9F" w:rsidP="00D45A35">
      <w:pPr>
        <w:pStyle w:val="35"/>
        <w:ind w:left="0" w:firstLine="709"/>
        <w:jc w:val="both"/>
        <w:rPr>
          <w:szCs w:val="28"/>
        </w:rPr>
      </w:pPr>
      <w:r>
        <w:rPr>
          <w:szCs w:val="28"/>
        </w:rPr>
        <w:t>О</w:t>
      </w:r>
      <w:r w:rsidRPr="004A0271">
        <w:rPr>
          <w:szCs w:val="28"/>
        </w:rPr>
        <w:t>рганизованы целевые «горячие линии</w:t>
      </w:r>
      <w:r>
        <w:rPr>
          <w:szCs w:val="28"/>
        </w:rPr>
        <w:t>»</w:t>
      </w:r>
      <w:r w:rsidRPr="004A0271">
        <w:rPr>
          <w:szCs w:val="28"/>
        </w:rPr>
        <w:t>:</w:t>
      </w:r>
    </w:p>
    <w:p w:rsidR="00BB0C9F" w:rsidRPr="004A0271" w:rsidRDefault="00BB0C9F" w:rsidP="00D45A35">
      <w:pPr>
        <w:widowControl w:val="0"/>
        <w:ind w:firstLine="709"/>
        <w:jc w:val="both"/>
        <w:rPr>
          <w:sz w:val="28"/>
          <w:szCs w:val="28"/>
        </w:rPr>
      </w:pPr>
      <w:r w:rsidRPr="004A0271">
        <w:rPr>
          <w:sz w:val="28"/>
          <w:szCs w:val="28"/>
        </w:rPr>
        <w:t>профилактика наркомании, раннег</w:t>
      </w:r>
      <w:r>
        <w:rPr>
          <w:sz w:val="28"/>
          <w:szCs w:val="28"/>
        </w:rPr>
        <w:t>о алкоголизма и других аддикций;</w:t>
      </w:r>
    </w:p>
    <w:p w:rsidR="00BB0C9F" w:rsidRPr="004A0271" w:rsidRDefault="00BB0C9F" w:rsidP="00D45A35">
      <w:pPr>
        <w:widowControl w:val="0"/>
        <w:ind w:firstLine="709"/>
        <w:jc w:val="both"/>
        <w:rPr>
          <w:sz w:val="28"/>
          <w:szCs w:val="28"/>
        </w:rPr>
      </w:pPr>
      <w:r w:rsidRPr="004A0271">
        <w:rPr>
          <w:sz w:val="28"/>
          <w:szCs w:val="28"/>
        </w:rPr>
        <w:t>профориентации (порядок поступления в учебные заведения, «Если не поступил, что делать?»)</w:t>
      </w:r>
      <w:r>
        <w:rPr>
          <w:sz w:val="28"/>
          <w:szCs w:val="28"/>
        </w:rPr>
        <w:t>;</w:t>
      </w:r>
    </w:p>
    <w:p w:rsidR="00BB0C9F" w:rsidRPr="004A0271" w:rsidRDefault="00BB0C9F" w:rsidP="00D45A35">
      <w:pPr>
        <w:widowControl w:val="0"/>
        <w:ind w:firstLine="709"/>
        <w:jc w:val="both"/>
        <w:rPr>
          <w:sz w:val="28"/>
          <w:szCs w:val="28"/>
        </w:rPr>
      </w:pPr>
      <w:r w:rsidRPr="004A0271">
        <w:rPr>
          <w:sz w:val="28"/>
          <w:szCs w:val="28"/>
        </w:rPr>
        <w:t>способы противостояния различным манипуляциям, влияющим на сознание молодых людей и др.</w:t>
      </w:r>
    </w:p>
    <w:p w:rsidR="00BB0C9F" w:rsidRPr="008858D0" w:rsidRDefault="00BB0C9F" w:rsidP="00D45A35">
      <w:pPr>
        <w:pStyle w:val="35"/>
        <w:ind w:left="0" w:firstLine="709"/>
        <w:jc w:val="both"/>
        <w:rPr>
          <w:szCs w:val="28"/>
        </w:rPr>
      </w:pPr>
      <w:r>
        <w:rPr>
          <w:szCs w:val="28"/>
        </w:rPr>
        <w:t>Кроме</w:t>
      </w:r>
      <w:r w:rsidRPr="008858D0">
        <w:rPr>
          <w:szCs w:val="28"/>
        </w:rPr>
        <w:t xml:space="preserve"> «телефона доверия» продолжает функционировать информационный телефон по вопросам здорового образа жизни, который несет в себе не менее важную социальную функцию – предоставление информации по проблемам распространения инфекций, передающихся половым путем, ранней беременности, употребления психоактивных веществ, а также адреса и телефоны организаций оказания помощи различных видов.</w:t>
      </w:r>
    </w:p>
    <w:p w:rsidR="00BB0C9F" w:rsidRPr="008858D0" w:rsidRDefault="00BB0C9F" w:rsidP="00D45A35">
      <w:pPr>
        <w:pStyle w:val="35"/>
        <w:ind w:left="0" w:firstLine="709"/>
        <w:jc w:val="both"/>
        <w:rPr>
          <w:szCs w:val="28"/>
        </w:rPr>
      </w:pPr>
      <w:r w:rsidRPr="008858D0">
        <w:rPr>
          <w:szCs w:val="28"/>
        </w:rPr>
        <w:t xml:space="preserve">Активную конкуренцию «телефону доверия» начинает создавать он-лайн консультирование на </w:t>
      </w:r>
      <w:r>
        <w:rPr>
          <w:szCs w:val="28"/>
        </w:rPr>
        <w:t xml:space="preserve">официальном сайте </w:t>
      </w:r>
      <w:r w:rsidRPr="008858D0">
        <w:rPr>
          <w:szCs w:val="28"/>
        </w:rPr>
        <w:t xml:space="preserve">комитета по делам молодежи </w:t>
      </w:r>
      <w:r>
        <w:rPr>
          <w:szCs w:val="28"/>
        </w:rPr>
        <w:t xml:space="preserve">мэрии города Новосибирска </w:t>
      </w:r>
      <w:r w:rsidR="005C1368" w:rsidRPr="005C1368">
        <w:rPr>
          <w:szCs w:val="28"/>
        </w:rPr>
        <w:t>(</w:t>
      </w:r>
      <w:r w:rsidRPr="00643082">
        <w:rPr>
          <w:szCs w:val="28"/>
        </w:rPr>
        <w:t>www</w:t>
      </w:r>
      <w:r w:rsidRPr="008858D0">
        <w:rPr>
          <w:szCs w:val="28"/>
        </w:rPr>
        <w:t>.</w:t>
      </w:r>
      <w:r w:rsidRPr="00643082">
        <w:rPr>
          <w:szCs w:val="28"/>
        </w:rPr>
        <w:t>timolod</w:t>
      </w:r>
      <w:r w:rsidRPr="008858D0">
        <w:rPr>
          <w:szCs w:val="28"/>
        </w:rPr>
        <w:t>.</w:t>
      </w:r>
      <w:r w:rsidRPr="00643082">
        <w:rPr>
          <w:szCs w:val="28"/>
        </w:rPr>
        <w:t>ru</w:t>
      </w:r>
      <w:r w:rsidR="005C1368">
        <w:rPr>
          <w:szCs w:val="28"/>
        </w:rPr>
        <w:t>,</w:t>
      </w:r>
      <w:r w:rsidRPr="008858D0">
        <w:rPr>
          <w:szCs w:val="28"/>
        </w:rPr>
        <w:t xml:space="preserve"> тымолод.рф).</w:t>
      </w:r>
      <w:r>
        <w:rPr>
          <w:szCs w:val="28"/>
        </w:rPr>
        <w:t xml:space="preserve"> </w:t>
      </w:r>
      <w:r w:rsidRPr="008858D0">
        <w:rPr>
          <w:szCs w:val="28"/>
        </w:rPr>
        <w:t xml:space="preserve">По желанию клиентов вопросы с комментариями психологов размещаются на форуме сайта (среднее посещение страницы в месяц </w:t>
      </w:r>
      <w:r>
        <w:rPr>
          <w:szCs w:val="28"/>
        </w:rPr>
        <w:t>около</w:t>
      </w:r>
      <w:r w:rsidRPr="008858D0">
        <w:rPr>
          <w:szCs w:val="28"/>
        </w:rPr>
        <w:t xml:space="preserve"> 60</w:t>
      </w:r>
      <w:r>
        <w:rPr>
          <w:szCs w:val="28"/>
        </w:rPr>
        <w:t xml:space="preserve"> – </w:t>
      </w:r>
      <w:r w:rsidRPr="008858D0">
        <w:rPr>
          <w:szCs w:val="28"/>
        </w:rPr>
        <w:t>90 человек).</w:t>
      </w:r>
    </w:p>
    <w:p w:rsidR="00BB0C9F" w:rsidRPr="008858D0" w:rsidRDefault="00BB0C9F" w:rsidP="00D45A35">
      <w:pPr>
        <w:pStyle w:val="35"/>
        <w:ind w:left="0" w:firstLine="709"/>
        <w:jc w:val="both"/>
        <w:rPr>
          <w:szCs w:val="28"/>
        </w:rPr>
      </w:pPr>
      <w:r w:rsidRPr="008858D0">
        <w:rPr>
          <w:szCs w:val="28"/>
        </w:rPr>
        <w:t xml:space="preserve">Дополнительно на </w:t>
      </w:r>
      <w:r>
        <w:rPr>
          <w:szCs w:val="28"/>
        </w:rPr>
        <w:t xml:space="preserve">официальном </w:t>
      </w:r>
      <w:r w:rsidRPr="008858D0">
        <w:rPr>
          <w:szCs w:val="28"/>
        </w:rPr>
        <w:t xml:space="preserve">сайте МКУ «Городской центр психолого-педагогической поддержки молодежи «Родник» </w:t>
      </w:r>
      <w:r>
        <w:rPr>
          <w:szCs w:val="28"/>
          <w:lang w:val="en-US"/>
        </w:rPr>
        <w:t>rodnik</w:t>
      </w:r>
      <w:r w:rsidRPr="00DC0244">
        <w:rPr>
          <w:szCs w:val="28"/>
        </w:rPr>
        <w:t>-</w:t>
      </w:r>
      <w:r>
        <w:rPr>
          <w:szCs w:val="28"/>
          <w:lang w:val="en-US"/>
        </w:rPr>
        <w:t>centr</w:t>
      </w:r>
      <w:r w:rsidRPr="00DC0244">
        <w:rPr>
          <w:szCs w:val="28"/>
        </w:rPr>
        <w:t>.</w:t>
      </w:r>
      <w:r>
        <w:rPr>
          <w:szCs w:val="28"/>
          <w:lang w:val="en-US"/>
        </w:rPr>
        <w:t>org</w:t>
      </w:r>
      <w:r w:rsidRPr="00DC0244">
        <w:rPr>
          <w:szCs w:val="28"/>
        </w:rPr>
        <w:t xml:space="preserve"> </w:t>
      </w:r>
      <w:r>
        <w:rPr>
          <w:szCs w:val="28"/>
        </w:rPr>
        <w:t>о</w:t>
      </w:r>
      <w:r w:rsidRPr="00643082">
        <w:rPr>
          <w:szCs w:val="28"/>
        </w:rPr>
        <w:t>н</w:t>
      </w:r>
      <w:r>
        <w:rPr>
          <w:szCs w:val="28"/>
        </w:rPr>
        <w:t>-</w:t>
      </w:r>
      <w:r w:rsidRPr="00643082">
        <w:rPr>
          <w:szCs w:val="28"/>
        </w:rPr>
        <w:t>лайн</w:t>
      </w:r>
      <w:r>
        <w:rPr>
          <w:szCs w:val="28"/>
        </w:rPr>
        <w:t xml:space="preserve"> </w:t>
      </w:r>
      <w:r w:rsidRPr="008858D0">
        <w:rPr>
          <w:szCs w:val="28"/>
        </w:rPr>
        <w:t>консультирование (</w:t>
      </w:r>
      <w:r>
        <w:rPr>
          <w:szCs w:val="28"/>
        </w:rPr>
        <w:t xml:space="preserve">через программу </w:t>
      </w:r>
      <w:r>
        <w:rPr>
          <w:szCs w:val="28"/>
          <w:lang w:val="en-US"/>
        </w:rPr>
        <w:t>Skype</w:t>
      </w:r>
      <w:r>
        <w:rPr>
          <w:szCs w:val="28"/>
        </w:rPr>
        <w:t xml:space="preserve">, </w:t>
      </w:r>
      <w:r w:rsidRPr="008858D0">
        <w:rPr>
          <w:szCs w:val="28"/>
        </w:rPr>
        <w:t>в данный момент находится на стадии апробирования).</w:t>
      </w:r>
    </w:p>
    <w:p w:rsidR="00BB0C9F" w:rsidRPr="00643082" w:rsidRDefault="00BB0C9F" w:rsidP="00D45A35">
      <w:pPr>
        <w:pStyle w:val="35"/>
        <w:ind w:left="0" w:firstLine="709"/>
        <w:jc w:val="both"/>
        <w:rPr>
          <w:szCs w:val="28"/>
        </w:rPr>
      </w:pPr>
      <w:r w:rsidRPr="008858D0">
        <w:rPr>
          <w:szCs w:val="28"/>
        </w:rPr>
        <w:t>5.10.4.</w:t>
      </w:r>
      <w:r w:rsidRPr="00643082">
        <w:rPr>
          <w:szCs w:val="28"/>
        </w:rPr>
        <w:t>12. В целях включения молодежи в проблематику стратегического развития города Новосибирска продолжена реализация проекта «Школа будущего избирателя: Тебе решать» при поддержке Новосибирской муниципальной избирательной комиссии, направленного на развитие электоральной активности студенческой и учащейся молодежи.</w:t>
      </w:r>
    </w:p>
    <w:p w:rsidR="00BB0C9F" w:rsidRPr="00643082" w:rsidRDefault="00BB0C9F" w:rsidP="00D45A35">
      <w:pPr>
        <w:pStyle w:val="35"/>
        <w:ind w:left="0" w:firstLine="709"/>
        <w:jc w:val="both"/>
        <w:rPr>
          <w:szCs w:val="28"/>
        </w:rPr>
      </w:pPr>
      <w:r w:rsidRPr="00643082">
        <w:rPr>
          <w:szCs w:val="28"/>
        </w:rPr>
        <w:t>Организованы и проведены встречи и мероприятия с представителями структурных подразделений мэрии, депутатов Совета депутатов с руководителями молодежных организаций, лидерами студенческого самоуправления, молодежными активистами. Проведены 2 мероприятия с участием мэра, организованы встречи с председателем Совета депутатов, ежемесячно проход</w:t>
      </w:r>
      <w:r>
        <w:rPr>
          <w:szCs w:val="28"/>
        </w:rPr>
        <w:t>или</w:t>
      </w:r>
      <w:r w:rsidRPr="00643082">
        <w:rPr>
          <w:szCs w:val="28"/>
        </w:rPr>
        <w:t xml:space="preserve"> встречи молодежного мэра с начальником департамента образования, культуры, спорта и молодежной политики мэрии города Новосибирска.</w:t>
      </w:r>
    </w:p>
    <w:p w:rsidR="00BB0C9F" w:rsidRDefault="00BB0C9F" w:rsidP="00D45A35">
      <w:pPr>
        <w:pStyle w:val="35"/>
        <w:ind w:left="0" w:firstLine="709"/>
        <w:jc w:val="both"/>
        <w:rPr>
          <w:szCs w:val="28"/>
        </w:rPr>
      </w:pPr>
      <w:r w:rsidRPr="00643082">
        <w:rPr>
          <w:szCs w:val="28"/>
        </w:rPr>
        <w:t xml:space="preserve">В рамках работы </w:t>
      </w:r>
      <w:r w:rsidR="004B6488">
        <w:rPr>
          <w:szCs w:val="28"/>
        </w:rPr>
        <w:t>К</w:t>
      </w:r>
      <w:r w:rsidRPr="00643082">
        <w:rPr>
          <w:szCs w:val="28"/>
        </w:rPr>
        <w:t>оординационного совета работающей молодежи организованы встречи по обсуждению проблематики развития инновационного производства на примере кластерной модели и участию молодых специалистов в «Пром Блоке», экспертизах проектов, направленных на повышение эффективности деятельности молодежных советов на промышленных предприятиях и создания условий для включения работающей молодежи в процессы социально-экономического развития города Новосибирска. Организованы мероприятия по активизации научно-технической мысли, по созданию совместного проекта «Единая модель – корпоративной молодежной политики на предприятии» между молодежью разных предприятий города.</w:t>
      </w:r>
    </w:p>
    <w:p w:rsidR="00BB0C9F" w:rsidRPr="004A0271" w:rsidRDefault="00BB0C9F" w:rsidP="00D45A35">
      <w:pPr>
        <w:widowControl w:val="0"/>
        <w:ind w:firstLine="709"/>
        <w:jc w:val="both"/>
        <w:rPr>
          <w:rFonts w:eastAsia="Calibri"/>
          <w:sz w:val="28"/>
          <w:szCs w:val="28"/>
          <w:lang w:eastAsia="en-US"/>
        </w:rPr>
      </w:pPr>
      <w:r>
        <w:rPr>
          <w:rFonts w:eastAsia="Calibri"/>
          <w:sz w:val="28"/>
          <w:szCs w:val="28"/>
          <w:lang w:eastAsia="en-US"/>
        </w:rPr>
        <w:t>В</w:t>
      </w:r>
      <w:r w:rsidRPr="004A0271">
        <w:rPr>
          <w:rFonts w:eastAsia="Calibri"/>
          <w:sz w:val="28"/>
          <w:szCs w:val="28"/>
          <w:lang w:eastAsia="en-US"/>
        </w:rPr>
        <w:t xml:space="preserve"> соответствии с </w:t>
      </w:r>
      <w:r>
        <w:rPr>
          <w:rFonts w:eastAsia="Calibri"/>
          <w:sz w:val="28"/>
          <w:szCs w:val="28"/>
          <w:lang w:eastAsia="en-US"/>
        </w:rPr>
        <w:t>ГЦП</w:t>
      </w:r>
      <w:r w:rsidRPr="004A0271">
        <w:rPr>
          <w:rFonts w:eastAsia="Calibri"/>
          <w:sz w:val="28"/>
          <w:szCs w:val="28"/>
          <w:lang w:eastAsia="en-US"/>
        </w:rPr>
        <w:t xml:space="preserve"> «Молодежь Новосибирска</w:t>
      </w:r>
      <w:r>
        <w:rPr>
          <w:rFonts w:eastAsia="Calibri"/>
          <w:sz w:val="28"/>
          <w:szCs w:val="28"/>
          <w:lang w:eastAsia="en-US"/>
        </w:rPr>
        <w:t>»</w:t>
      </w:r>
      <w:r w:rsidRPr="004A0271">
        <w:rPr>
          <w:rFonts w:eastAsia="Calibri"/>
          <w:sz w:val="28"/>
          <w:szCs w:val="28"/>
          <w:lang w:eastAsia="en-US"/>
        </w:rPr>
        <w:t xml:space="preserve"> на 2010</w:t>
      </w:r>
      <w:r w:rsidRPr="00D70F9F">
        <w:rPr>
          <w:rFonts w:eastAsia="Calibri"/>
          <w:sz w:val="28"/>
          <w:szCs w:val="28"/>
          <w:lang w:eastAsia="en-US"/>
        </w:rPr>
        <w:t xml:space="preserve"> </w:t>
      </w:r>
      <w:bookmarkStart w:id="79" w:name="OLE_LINK2"/>
      <w:bookmarkStart w:id="80" w:name="OLE_LINK3"/>
      <w:r>
        <w:rPr>
          <w:rFonts w:eastAsia="Calibri"/>
          <w:sz w:val="28"/>
          <w:szCs w:val="28"/>
          <w:lang w:eastAsia="en-US"/>
        </w:rPr>
        <w:t>–</w:t>
      </w:r>
      <w:bookmarkEnd w:id="79"/>
      <w:bookmarkEnd w:id="80"/>
      <w:r w:rsidRPr="00D70F9F">
        <w:rPr>
          <w:rFonts w:eastAsia="Calibri"/>
          <w:sz w:val="28"/>
          <w:szCs w:val="28"/>
          <w:lang w:eastAsia="en-US"/>
        </w:rPr>
        <w:t xml:space="preserve"> </w:t>
      </w:r>
      <w:r w:rsidRPr="004A0271">
        <w:rPr>
          <w:rFonts w:eastAsia="Calibri"/>
          <w:sz w:val="28"/>
          <w:szCs w:val="28"/>
          <w:lang w:eastAsia="en-US"/>
        </w:rPr>
        <w:t xml:space="preserve">2014 годы, </w:t>
      </w:r>
      <w:r w:rsidR="00EF0D92">
        <w:rPr>
          <w:rFonts w:eastAsia="Calibri"/>
          <w:sz w:val="28"/>
          <w:szCs w:val="28"/>
          <w:lang w:eastAsia="en-US"/>
        </w:rPr>
        <w:t>принятой</w:t>
      </w:r>
      <w:r w:rsidRPr="004A0271">
        <w:rPr>
          <w:rFonts w:eastAsia="Calibri"/>
          <w:sz w:val="28"/>
          <w:szCs w:val="28"/>
          <w:lang w:eastAsia="en-US"/>
        </w:rPr>
        <w:t xml:space="preserve"> решением Совета депутатов от 24.06.2009 №</w:t>
      </w:r>
      <w:r>
        <w:rPr>
          <w:rFonts w:eastAsia="Calibri"/>
          <w:sz w:val="28"/>
          <w:szCs w:val="28"/>
          <w:lang w:val="en-US" w:eastAsia="en-US"/>
        </w:rPr>
        <w:t> </w:t>
      </w:r>
      <w:r w:rsidRPr="004A0271">
        <w:rPr>
          <w:rFonts w:eastAsia="Calibri"/>
          <w:sz w:val="28"/>
          <w:szCs w:val="28"/>
          <w:lang w:eastAsia="en-US"/>
        </w:rPr>
        <w:t>1252, комитетом по делам молодежи мэрии</w:t>
      </w:r>
      <w:r>
        <w:rPr>
          <w:rFonts w:eastAsia="Calibri"/>
          <w:sz w:val="28"/>
          <w:szCs w:val="28"/>
          <w:lang w:eastAsia="en-US"/>
        </w:rPr>
        <w:t xml:space="preserve"> города Новосибирска</w:t>
      </w:r>
      <w:r w:rsidRPr="004A0271">
        <w:rPr>
          <w:rFonts w:eastAsia="Calibri"/>
          <w:sz w:val="28"/>
          <w:szCs w:val="28"/>
          <w:lang w:eastAsia="en-US"/>
        </w:rPr>
        <w:t xml:space="preserve"> и городским координационным Советом по вопросам работающей молодежи проводился </w:t>
      </w:r>
      <w:r w:rsidRPr="004A0271">
        <w:rPr>
          <w:rFonts w:eastAsia="Calibri"/>
          <w:sz w:val="28"/>
          <w:szCs w:val="28"/>
          <w:lang w:val="en-US" w:eastAsia="en-US"/>
        </w:rPr>
        <w:t>II</w:t>
      </w:r>
      <w:r w:rsidRPr="004A0271">
        <w:rPr>
          <w:rFonts w:eastAsia="Calibri"/>
          <w:sz w:val="28"/>
          <w:szCs w:val="28"/>
          <w:lang w:eastAsia="en-US"/>
        </w:rPr>
        <w:t xml:space="preserve"> Межрегиональный Форум работающей молодежи</w:t>
      </w:r>
      <w:r>
        <w:rPr>
          <w:rFonts w:eastAsia="Calibri"/>
          <w:sz w:val="28"/>
          <w:szCs w:val="28"/>
          <w:lang w:eastAsia="en-US"/>
        </w:rPr>
        <w:t xml:space="preserve">. Программа Форума </w:t>
      </w:r>
      <w:r w:rsidRPr="004A0271">
        <w:rPr>
          <w:rFonts w:eastAsia="Calibri"/>
          <w:sz w:val="28"/>
          <w:szCs w:val="28"/>
          <w:lang w:eastAsia="en-US"/>
        </w:rPr>
        <w:t>включал</w:t>
      </w:r>
      <w:r>
        <w:rPr>
          <w:rFonts w:eastAsia="Calibri"/>
          <w:sz w:val="28"/>
          <w:szCs w:val="28"/>
          <w:lang w:eastAsia="en-US"/>
        </w:rPr>
        <w:t>а</w:t>
      </w:r>
      <w:r w:rsidRPr="004A0271">
        <w:rPr>
          <w:rFonts w:eastAsia="Calibri"/>
          <w:sz w:val="28"/>
          <w:szCs w:val="28"/>
          <w:lang w:eastAsia="en-US"/>
        </w:rPr>
        <w:t xml:space="preserve"> в себя обширную деловую </w:t>
      </w:r>
      <w:r>
        <w:rPr>
          <w:rFonts w:eastAsia="Calibri"/>
          <w:sz w:val="28"/>
          <w:szCs w:val="28"/>
          <w:lang w:eastAsia="en-US"/>
        </w:rPr>
        <w:t>часть</w:t>
      </w:r>
      <w:r w:rsidRPr="004A0271">
        <w:rPr>
          <w:rFonts w:eastAsia="Calibri"/>
          <w:sz w:val="28"/>
          <w:szCs w:val="28"/>
          <w:lang w:eastAsia="en-US"/>
        </w:rPr>
        <w:t xml:space="preserve"> с докладами, тренинг</w:t>
      </w:r>
      <w:r>
        <w:rPr>
          <w:rFonts w:eastAsia="Calibri"/>
          <w:sz w:val="28"/>
          <w:szCs w:val="28"/>
          <w:lang w:eastAsia="en-US"/>
        </w:rPr>
        <w:t>и</w:t>
      </w:r>
      <w:r w:rsidRPr="004A0271">
        <w:rPr>
          <w:rFonts w:eastAsia="Calibri"/>
          <w:sz w:val="28"/>
          <w:szCs w:val="28"/>
          <w:lang w:eastAsia="en-US"/>
        </w:rPr>
        <w:t>, мастер-класс</w:t>
      </w:r>
      <w:r>
        <w:rPr>
          <w:rFonts w:eastAsia="Calibri"/>
          <w:sz w:val="28"/>
          <w:szCs w:val="28"/>
          <w:lang w:eastAsia="en-US"/>
        </w:rPr>
        <w:t>ы</w:t>
      </w:r>
      <w:r w:rsidRPr="004A0271">
        <w:rPr>
          <w:rFonts w:eastAsia="Calibri"/>
          <w:sz w:val="28"/>
          <w:szCs w:val="28"/>
          <w:lang w:eastAsia="en-US"/>
        </w:rPr>
        <w:t>, творческую часть</w:t>
      </w:r>
      <w:r>
        <w:rPr>
          <w:rFonts w:eastAsia="Calibri"/>
          <w:sz w:val="28"/>
          <w:szCs w:val="28"/>
          <w:lang w:eastAsia="en-US"/>
        </w:rPr>
        <w:t xml:space="preserve">. </w:t>
      </w:r>
      <w:r w:rsidRPr="004A0271">
        <w:rPr>
          <w:rFonts w:eastAsia="Calibri"/>
          <w:bCs/>
          <w:sz w:val="28"/>
          <w:szCs w:val="28"/>
          <w:lang w:eastAsia="en-US"/>
        </w:rPr>
        <w:t xml:space="preserve">Результатом работы стало утверждение резолюции </w:t>
      </w:r>
      <w:r w:rsidRPr="004A0271">
        <w:rPr>
          <w:rFonts w:eastAsia="Calibri"/>
          <w:sz w:val="28"/>
          <w:szCs w:val="28"/>
          <w:lang w:val="en-US" w:eastAsia="en-US"/>
        </w:rPr>
        <w:t>II</w:t>
      </w:r>
      <w:r w:rsidRPr="004A0271">
        <w:rPr>
          <w:rFonts w:eastAsia="Calibri"/>
          <w:sz w:val="28"/>
          <w:szCs w:val="28"/>
          <w:lang w:eastAsia="en-US"/>
        </w:rPr>
        <w:t xml:space="preserve"> Межрегионального Форума работающей молодежи «Молодежь выбирает будущее».</w:t>
      </w:r>
      <w:r>
        <w:rPr>
          <w:rFonts w:eastAsia="Calibri"/>
          <w:sz w:val="28"/>
          <w:szCs w:val="28"/>
          <w:lang w:eastAsia="en-US"/>
        </w:rPr>
        <w:t xml:space="preserve"> </w:t>
      </w:r>
      <w:r w:rsidRPr="004A0271">
        <w:rPr>
          <w:rFonts w:eastAsia="Calibri"/>
          <w:sz w:val="28"/>
          <w:szCs w:val="28"/>
          <w:lang w:eastAsia="en-US"/>
        </w:rPr>
        <w:t xml:space="preserve">Количество участников и экспертов Форума </w:t>
      </w:r>
      <w:r w:rsidR="004B6488">
        <w:rPr>
          <w:rFonts w:eastAsia="Calibri"/>
          <w:sz w:val="28"/>
          <w:szCs w:val="28"/>
          <w:lang w:eastAsia="en-US"/>
        </w:rPr>
        <w:t>–</w:t>
      </w:r>
      <w:r w:rsidRPr="004A0271">
        <w:rPr>
          <w:rFonts w:eastAsia="Calibri"/>
          <w:sz w:val="28"/>
          <w:szCs w:val="28"/>
          <w:lang w:eastAsia="en-US"/>
        </w:rPr>
        <w:t xml:space="preserve"> 185 человек. </w:t>
      </w:r>
    </w:p>
    <w:p w:rsidR="00BB0C9F" w:rsidRPr="008858D0" w:rsidRDefault="00BB0C9F" w:rsidP="00D45A35">
      <w:pPr>
        <w:pStyle w:val="35"/>
        <w:ind w:left="0" w:firstLine="709"/>
        <w:jc w:val="both"/>
        <w:rPr>
          <w:szCs w:val="28"/>
        </w:rPr>
      </w:pPr>
      <w:r w:rsidRPr="008858D0">
        <w:rPr>
          <w:szCs w:val="28"/>
        </w:rPr>
        <w:t xml:space="preserve">5.10.4.13. Реализованы мероприятия по отрасли молодежной политики, запланированные на 2012 год в рамках </w:t>
      </w:r>
      <w:r>
        <w:rPr>
          <w:szCs w:val="28"/>
        </w:rPr>
        <w:t>ДЦП</w:t>
      </w:r>
      <w:r w:rsidRPr="008858D0">
        <w:rPr>
          <w:szCs w:val="28"/>
        </w:rPr>
        <w:t xml:space="preserve"> «Энергосбережение и повышение энергетической эффективности в городе Новосибирске» на 2011</w:t>
      </w:r>
      <w:r>
        <w:rPr>
          <w:szCs w:val="28"/>
        </w:rPr>
        <w:t xml:space="preserve"> – </w:t>
      </w:r>
      <w:r w:rsidRPr="008858D0">
        <w:rPr>
          <w:szCs w:val="28"/>
        </w:rPr>
        <w:t>2015 годы и на перспективу до 2020 года, утвержденной постановлением мэрии от 06.06.2011 № 4700:</w:t>
      </w:r>
    </w:p>
    <w:p w:rsidR="00BB0C9F" w:rsidRPr="008858D0" w:rsidRDefault="00BB0C9F" w:rsidP="00D45A35">
      <w:pPr>
        <w:pStyle w:val="35"/>
        <w:ind w:left="0" w:firstLine="709"/>
        <w:jc w:val="both"/>
        <w:rPr>
          <w:szCs w:val="28"/>
        </w:rPr>
      </w:pPr>
      <w:r w:rsidRPr="008858D0">
        <w:rPr>
          <w:szCs w:val="28"/>
        </w:rPr>
        <w:t xml:space="preserve">заключены договоры на внедрение энергосберегающего осветительного оборудования в </w:t>
      </w:r>
      <w:r>
        <w:rPr>
          <w:szCs w:val="28"/>
        </w:rPr>
        <w:t>МБУ</w:t>
      </w:r>
      <w:r w:rsidRPr="001E10A7">
        <w:rPr>
          <w:szCs w:val="28"/>
        </w:rPr>
        <w:t xml:space="preserve"> </w:t>
      </w:r>
      <w:r>
        <w:rPr>
          <w:szCs w:val="28"/>
        </w:rPr>
        <w:t>«</w:t>
      </w:r>
      <w:r w:rsidRPr="001E10A7">
        <w:rPr>
          <w:szCs w:val="28"/>
        </w:rPr>
        <w:t>Молодежный центр им. А.</w:t>
      </w:r>
      <w:r>
        <w:rPr>
          <w:szCs w:val="28"/>
        </w:rPr>
        <w:t xml:space="preserve"> </w:t>
      </w:r>
      <w:r w:rsidRPr="001E10A7">
        <w:rPr>
          <w:szCs w:val="28"/>
        </w:rPr>
        <w:t>П. Чехова</w:t>
      </w:r>
      <w:r>
        <w:rPr>
          <w:szCs w:val="28"/>
        </w:rPr>
        <w:t>»</w:t>
      </w:r>
      <w:r w:rsidRPr="001E10A7">
        <w:rPr>
          <w:szCs w:val="28"/>
        </w:rPr>
        <w:t xml:space="preserve"> Ленинского района города Новосибирска </w:t>
      </w:r>
      <w:r w:rsidRPr="008858D0">
        <w:rPr>
          <w:szCs w:val="28"/>
        </w:rPr>
        <w:t>на сумму 110</w:t>
      </w:r>
      <w:r>
        <w:rPr>
          <w:szCs w:val="28"/>
        </w:rPr>
        <w:t>,0</w:t>
      </w:r>
      <w:r w:rsidRPr="008858D0">
        <w:rPr>
          <w:szCs w:val="28"/>
        </w:rPr>
        <w:t> тыс. рублей;</w:t>
      </w:r>
    </w:p>
    <w:p w:rsidR="00BB0C9F" w:rsidRPr="008858D0" w:rsidRDefault="00BB0C9F" w:rsidP="00D45A35">
      <w:pPr>
        <w:pStyle w:val="35"/>
        <w:ind w:left="0" w:firstLine="709"/>
        <w:jc w:val="both"/>
        <w:rPr>
          <w:szCs w:val="28"/>
        </w:rPr>
      </w:pPr>
      <w:r w:rsidRPr="008858D0">
        <w:rPr>
          <w:szCs w:val="28"/>
        </w:rPr>
        <w:t>в</w:t>
      </w:r>
      <w:r>
        <w:rPr>
          <w:szCs w:val="28"/>
        </w:rPr>
        <w:t xml:space="preserve"> МБУ</w:t>
      </w:r>
      <w:r w:rsidRPr="001E10A7">
        <w:rPr>
          <w:szCs w:val="28"/>
        </w:rPr>
        <w:t xml:space="preserve"> </w:t>
      </w:r>
      <w:r>
        <w:rPr>
          <w:szCs w:val="28"/>
        </w:rPr>
        <w:t>«</w:t>
      </w:r>
      <w:r w:rsidRPr="001E10A7">
        <w:rPr>
          <w:szCs w:val="28"/>
        </w:rPr>
        <w:t>Молодежный центр им. А.</w:t>
      </w:r>
      <w:r>
        <w:rPr>
          <w:szCs w:val="28"/>
        </w:rPr>
        <w:t xml:space="preserve"> </w:t>
      </w:r>
      <w:r w:rsidRPr="001E10A7">
        <w:rPr>
          <w:szCs w:val="28"/>
        </w:rPr>
        <w:t>П. Чехова</w:t>
      </w:r>
      <w:r>
        <w:rPr>
          <w:szCs w:val="28"/>
        </w:rPr>
        <w:t>»</w:t>
      </w:r>
      <w:r w:rsidRPr="001E10A7">
        <w:rPr>
          <w:szCs w:val="28"/>
        </w:rPr>
        <w:t xml:space="preserve"> Ленинского района города Новосибирска</w:t>
      </w:r>
      <w:r w:rsidRPr="008858D0">
        <w:rPr>
          <w:szCs w:val="28"/>
        </w:rPr>
        <w:t xml:space="preserve"> и муниципальном казе</w:t>
      </w:r>
      <w:r>
        <w:rPr>
          <w:szCs w:val="28"/>
        </w:rPr>
        <w:t xml:space="preserve">нном образовательном учреждении </w:t>
      </w:r>
      <w:r w:rsidRPr="008858D0">
        <w:rPr>
          <w:szCs w:val="28"/>
        </w:rPr>
        <w:t>«Центр патриотического воспитания и музейно-краеведческой деятельности «Досуг»</w:t>
      </w:r>
      <w:r>
        <w:rPr>
          <w:szCs w:val="28"/>
        </w:rPr>
        <w:t xml:space="preserve"> </w:t>
      </w:r>
      <w:r w:rsidRPr="001E10A7">
        <w:rPr>
          <w:szCs w:val="28"/>
        </w:rPr>
        <w:t>Калининского района</w:t>
      </w:r>
      <w:r>
        <w:rPr>
          <w:szCs w:val="28"/>
        </w:rPr>
        <w:t>»</w:t>
      </w:r>
      <w:r w:rsidRPr="001E10A7">
        <w:rPr>
          <w:szCs w:val="28"/>
        </w:rPr>
        <w:t xml:space="preserve"> города Новосибирска</w:t>
      </w:r>
      <w:r w:rsidRPr="008858D0">
        <w:rPr>
          <w:szCs w:val="28"/>
        </w:rPr>
        <w:t xml:space="preserve"> выполнены проекты на установку системы автоматического регулирования теплоснабжения</w:t>
      </w:r>
      <w:r w:rsidRPr="00DD4DC0">
        <w:rPr>
          <w:szCs w:val="28"/>
        </w:rPr>
        <w:t xml:space="preserve"> </w:t>
      </w:r>
      <w:r w:rsidRPr="008858D0">
        <w:rPr>
          <w:szCs w:val="28"/>
        </w:rPr>
        <w:t xml:space="preserve">на сумму </w:t>
      </w:r>
      <w:r>
        <w:rPr>
          <w:szCs w:val="28"/>
        </w:rPr>
        <w:t>947,8</w:t>
      </w:r>
      <w:r w:rsidRPr="008858D0">
        <w:rPr>
          <w:szCs w:val="28"/>
        </w:rPr>
        <w:t> тыс. рублей;</w:t>
      </w:r>
      <w:r>
        <w:rPr>
          <w:szCs w:val="28"/>
        </w:rPr>
        <w:t xml:space="preserve"> </w:t>
      </w:r>
    </w:p>
    <w:p w:rsidR="00BB0C9F" w:rsidRPr="00697ECE" w:rsidRDefault="00BB0C9F" w:rsidP="00D45A35">
      <w:pPr>
        <w:widowControl w:val="0"/>
        <w:tabs>
          <w:tab w:val="left" w:pos="1456"/>
        </w:tabs>
        <w:ind w:firstLine="709"/>
        <w:jc w:val="both"/>
        <w:rPr>
          <w:b/>
          <w:sz w:val="28"/>
          <w:szCs w:val="28"/>
        </w:rPr>
      </w:pPr>
      <w:r w:rsidRPr="00697ECE">
        <w:rPr>
          <w:sz w:val="28"/>
          <w:szCs w:val="28"/>
        </w:rPr>
        <w:t xml:space="preserve">выполнены работы по приобретению и внедрению экономичной водоразборной арматуры в </w:t>
      </w:r>
      <w:r>
        <w:rPr>
          <w:sz w:val="28"/>
          <w:szCs w:val="28"/>
        </w:rPr>
        <w:t>МБУ</w:t>
      </w:r>
      <w:r w:rsidRPr="00DE37A8">
        <w:rPr>
          <w:sz w:val="28"/>
          <w:szCs w:val="28"/>
        </w:rPr>
        <w:t xml:space="preserve"> </w:t>
      </w:r>
      <w:r>
        <w:rPr>
          <w:sz w:val="28"/>
          <w:szCs w:val="28"/>
        </w:rPr>
        <w:t>«</w:t>
      </w:r>
      <w:r w:rsidRPr="00DE37A8">
        <w:rPr>
          <w:sz w:val="28"/>
          <w:szCs w:val="28"/>
        </w:rPr>
        <w:t xml:space="preserve">Центр молодежи </w:t>
      </w:r>
      <w:r>
        <w:rPr>
          <w:sz w:val="28"/>
          <w:szCs w:val="28"/>
        </w:rPr>
        <w:t>«</w:t>
      </w:r>
      <w:r w:rsidRPr="00DE37A8">
        <w:rPr>
          <w:sz w:val="28"/>
          <w:szCs w:val="28"/>
        </w:rPr>
        <w:t>Альтаир</w:t>
      </w:r>
      <w:r>
        <w:rPr>
          <w:sz w:val="28"/>
          <w:szCs w:val="28"/>
        </w:rPr>
        <w:t>»</w:t>
      </w:r>
      <w:r w:rsidRPr="00DE37A8">
        <w:rPr>
          <w:sz w:val="28"/>
          <w:szCs w:val="28"/>
        </w:rPr>
        <w:t xml:space="preserve"> </w:t>
      </w:r>
      <w:r w:rsidRPr="00697ECE">
        <w:rPr>
          <w:sz w:val="28"/>
          <w:szCs w:val="28"/>
        </w:rPr>
        <w:t>на сумму 62,7 тыс. рублей</w:t>
      </w:r>
      <w:r>
        <w:rPr>
          <w:sz w:val="28"/>
          <w:szCs w:val="28"/>
        </w:rPr>
        <w:t>,</w:t>
      </w:r>
      <w:r w:rsidRPr="00697ECE">
        <w:rPr>
          <w:sz w:val="28"/>
          <w:szCs w:val="28"/>
        </w:rPr>
        <w:t xml:space="preserve"> в </w:t>
      </w:r>
      <w:r>
        <w:rPr>
          <w:sz w:val="28"/>
          <w:szCs w:val="28"/>
        </w:rPr>
        <w:t xml:space="preserve">МБУ </w:t>
      </w:r>
      <w:r w:rsidRPr="00DE37A8">
        <w:rPr>
          <w:sz w:val="28"/>
          <w:szCs w:val="28"/>
        </w:rPr>
        <w:t xml:space="preserve">молодежный Центр </w:t>
      </w:r>
      <w:r>
        <w:rPr>
          <w:sz w:val="28"/>
          <w:szCs w:val="28"/>
        </w:rPr>
        <w:t>«Дом молодежи»</w:t>
      </w:r>
      <w:r w:rsidRPr="00DE37A8">
        <w:rPr>
          <w:sz w:val="28"/>
          <w:szCs w:val="28"/>
        </w:rPr>
        <w:t xml:space="preserve"> Первомайского района города Новосибирска </w:t>
      </w:r>
      <w:r w:rsidRPr="00697ECE">
        <w:rPr>
          <w:sz w:val="28"/>
          <w:szCs w:val="28"/>
        </w:rPr>
        <w:t>на сумму 128</w:t>
      </w:r>
      <w:r>
        <w:rPr>
          <w:sz w:val="28"/>
          <w:szCs w:val="28"/>
        </w:rPr>
        <w:t>,1 тыс. рублей, в МКУ «</w:t>
      </w:r>
      <w:r w:rsidRPr="00DE37A8">
        <w:rPr>
          <w:sz w:val="28"/>
          <w:szCs w:val="28"/>
        </w:rPr>
        <w:t xml:space="preserve">Городской центр психолого-педагогической поддержки молодежи </w:t>
      </w:r>
      <w:r>
        <w:rPr>
          <w:sz w:val="28"/>
          <w:szCs w:val="28"/>
        </w:rPr>
        <w:t>«</w:t>
      </w:r>
      <w:r w:rsidRPr="00DE37A8">
        <w:rPr>
          <w:sz w:val="28"/>
          <w:szCs w:val="28"/>
        </w:rPr>
        <w:t>Родник</w:t>
      </w:r>
      <w:r w:rsidRPr="00697ECE">
        <w:rPr>
          <w:sz w:val="28"/>
          <w:szCs w:val="28"/>
        </w:rPr>
        <w:t>» на сумму 244</w:t>
      </w:r>
      <w:r>
        <w:rPr>
          <w:sz w:val="28"/>
          <w:szCs w:val="28"/>
        </w:rPr>
        <w:t>,6 тыс. </w:t>
      </w:r>
      <w:r w:rsidRPr="00697ECE">
        <w:rPr>
          <w:sz w:val="28"/>
          <w:szCs w:val="28"/>
        </w:rPr>
        <w:t>рублей;</w:t>
      </w:r>
    </w:p>
    <w:p w:rsidR="00BB0C9F" w:rsidRPr="00697ECE" w:rsidRDefault="00BB0C9F" w:rsidP="00D45A35">
      <w:pPr>
        <w:pStyle w:val="35"/>
        <w:ind w:left="0" w:firstLine="709"/>
        <w:jc w:val="both"/>
        <w:rPr>
          <w:szCs w:val="28"/>
        </w:rPr>
      </w:pPr>
      <w:r w:rsidRPr="00697ECE">
        <w:rPr>
          <w:szCs w:val="28"/>
        </w:rPr>
        <w:t xml:space="preserve">в </w:t>
      </w:r>
      <w:r w:rsidRPr="008858D0">
        <w:rPr>
          <w:szCs w:val="28"/>
        </w:rPr>
        <w:t>муниципальном казе</w:t>
      </w:r>
      <w:r>
        <w:rPr>
          <w:szCs w:val="28"/>
        </w:rPr>
        <w:t xml:space="preserve">нном образовательном учреждении </w:t>
      </w:r>
      <w:r w:rsidRPr="008858D0">
        <w:rPr>
          <w:szCs w:val="28"/>
        </w:rPr>
        <w:t>«Центр патриотического воспитания и музейно-краеведческой деятельности «Досуг»</w:t>
      </w:r>
      <w:r>
        <w:rPr>
          <w:szCs w:val="28"/>
        </w:rPr>
        <w:t xml:space="preserve"> </w:t>
      </w:r>
      <w:r w:rsidRPr="001E10A7">
        <w:rPr>
          <w:szCs w:val="28"/>
        </w:rPr>
        <w:t>Калининского района</w:t>
      </w:r>
      <w:r>
        <w:rPr>
          <w:szCs w:val="28"/>
        </w:rPr>
        <w:t>»</w:t>
      </w:r>
      <w:r w:rsidRPr="001E10A7">
        <w:rPr>
          <w:szCs w:val="28"/>
        </w:rPr>
        <w:t xml:space="preserve"> </w:t>
      </w:r>
      <w:r w:rsidRPr="00697ECE">
        <w:rPr>
          <w:szCs w:val="28"/>
        </w:rPr>
        <w:t>выполнен и согласован проект с ОАО «С</w:t>
      </w:r>
      <w:r w:rsidR="00B0064E">
        <w:rPr>
          <w:szCs w:val="28"/>
        </w:rPr>
        <w:t>иб</w:t>
      </w:r>
      <w:r w:rsidRPr="00697ECE">
        <w:rPr>
          <w:szCs w:val="28"/>
        </w:rPr>
        <w:t xml:space="preserve">ЭКО» на замену приборов учета тепловой энергии на сумму 29,0 тыс. рублей, произведен монтаж приборов учета тепловой энергии на сумму 102,2 тыс. рублей; </w:t>
      </w:r>
    </w:p>
    <w:p w:rsidR="00BB0C9F" w:rsidRDefault="00BB0C9F" w:rsidP="00D45A35">
      <w:pPr>
        <w:pStyle w:val="35"/>
        <w:ind w:left="0" w:firstLine="709"/>
        <w:jc w:val="both"/>
        <w:rPr>
          <w:szCs w:val="28"/>
        </w:rPr>
      </w:pPr>
      <w:r w:rsidRPr="008858D0">
        <w:rPr>
          <w:szCs w:val="28"/>
        </w:rPr>
        <w:t xml:space="preserve">заключены договоры на энергетическое обследование на сумму </w:t>
      </w:r>
      <w:r>
        <w:rPr>
          <w:szCs w:val="28"/>
        </w:rPr>
        <w:t>2266</w:t>
      </w:r>
      <w:r w:rsidRPr="008858D0">
        <w:rPr>
          <w:szCs w:val="28"/>
        </w:rPr>
        <w:t>,</w:t>
      </w:r>
      <w:r>
        <w:rPr>
          <w:szCs w:val="28"/>
        </w:rPr>
        <w:t>9</w:t>
      </w:r>
      <w:r w:rsidRPr="008858D0">
        <w:rPr>
          <w:szCs w:val="28"/>
        </w:rPr>
        <w:t xml:space="preserve"> тыс. рублей (2</w:t>
      </w:r>
      <w:r>
        <w:rPr>
          <w:szCs w:val="28"/>
        </w:rPr>
        <w:t>8</w:t>
      </w:r>
      <w:r w:rsidRPr="008858D0">
        <w:rPr>
          <w:szCs w:val="28"/>
        </w:rPr>
        <w:t xml:space="preserve"> учреждени</w:t>
      </w:r>
      <w:r w:rsidR="00B0064E">
        <w:rPr>
          <w:szCs w:val="28"/>
        </w:rPr>
        <w:t>й</w:t>
      </w:r>
      <w:r w:rsidRPr="008858D0">
        <w:rPr>
          <w:szCs w:val="28"/>
        </w:rPr>
        <w:t>).</w:t>
      </w:r>
    </w:p>
    <w:p w:rsidR="00BB0C9F" w:rsidRDefault="00BB0C9F" w:rsidP="00D45A35">
      <w:pPr>
        <w:pStyle w:val="35"/>
        <w:ind w:left="0" w:firstLine="709"/>
        <w:jc w:val="both"/>
        <w:rPr>
          <w:szCs w:val="28"/>
        </w:rPr>
      </w:pPr>
      <w:r w:rsidRPr="008858D0">
        <w:rPr>
          <w:szCs w:val="28"/>
        </w:rPr>
        <w:t xml:space="preserve">5.10.4.14. Городским </w:t>
      </w:r>
      <w:r>
        <w:rPr>
          <w:szCs w:val="28"/>
        </w:rPr>
        <w:t>и</w:t>
      </w:r>
      <w:r w:rsidRPr="008858D0">
        <w:rPr>
          <w:szCs w:val="28"/>
        </w:rPr>
        <w:t xml:space="preserve">нформационным </w:t>
      </w:r>
      <w:r>
        <w:rPr>
          <w:szCs w:val="28"/>
        </w:rPr>
        <w:t>ц</w:t>
      </w:r>
      <w:r w:rsidRPr="008858D0">
        <w:rPr>
          <w:szCs w:val="28"/>
        </w:rPr>
        <w:t xml:space="preserve">ентром </w:t>
      </w:r>
      <w:r>
        <w:rPr>
          <w:szCs w:val="28"/>
        </w:rPr>
        <w:t>«</w:t>
      </w:r>
      <w:r w:rsidRPr="008858D0">
        <w:rPr>
          <w:szCs w:val="28"/>
        </w:rPr>
        <w:t>Город Молодых</w:t>
      </w:r>
      <w:r>
        <w:rPr>
          <w:szCs w:val="28"/>
        </w:rPr>
        <w:t>»</w:t>
      </w:r>
      <w:r w:rsidRPr="008858D0">
        <w:rPr>
          <w:szCs w:val="28"/>
        </w:rPr>
        <w:t xml:space="preserve"> выпущено </w:t>
      </w:r>
      <w:r>
        <w:rPr>
          <w:szCs w:val="28"/>
        </w:rPr>
        <w:t>130</w:t>
      </w:r>
      <w:r w:rsidRPr="008858D0">
        <w:rPr>
          <w:szCs w:val="28"/>
        </w:rPr>
        <w:t xml:space="preserve"> видеопрограмм и репортажей о деятельности комитета по делам молодежи мэрии города Новосибирска и подведомственных ему </w:t>
      </w:r>
      <w:r w:rsidR="00DD5A18">
        <w:rPr>
          <w:szCs w:val="28"/>
        </w:rPr>
        <w:t>МУ</w:t>
      </w:r>
      <w:r w:rsidRPr="008858D0">
        <w:rPr>
          <w:szCs w:val="28"/>
        </w:rPr>
        <w:t xml:space="preserve">; проведено </w:t>
      </w:r>
      <w:r>
        <w:rPr>
          <w:szCs w:val="28"/>
        </w:rPr>
        <w:t>1182</w:t>
      </w:r>
      <w:r w:rsidRPr="008858D0">
        <w:rPr>
          <w:szCs w:val="28"/>
        </w:rPr>
        <w:t xml:space="preserve"> информационных кампани</w:t>
      </w:r>
      <w:r>
        <w:rPr>
          <w:szCs w:val="28"/>
        </w:rPr>
        <w:t>и</w:t>
      </w:r>
      <w:r w:rsidRPr="008858D0">
        <w:rPr>
          <w:szCs w:val="28"/>
        </w:rPr>
        <w:t>, результатом которых стало широкое освещение мероприятий в СМИ (телевидени</w:t>
      </w:r>
      <w:r>
        <w:rPr>
          <w:szCs w:val="28"/>
        </w:rPr>
        <w:t>е</w:t>
      </w:r>
      <w:r w:rsidRPr="008858D0">
        <w:rPr>
          <w:szCs w:val="28"/>
        </w:rPr>
        <w:t>, радио, газет</w:t>
      </w:r>
      <w:r>
        <w:rPr>
          <w:szCs w:val="28"/>
        </w:rPr>
        <w:t>ы</w:t>
      </w:r>
      <w:r w:rsidRPr="008858D0">
        <w:rPr>
          <w:szCs w:val="28"/>
        </w:rPr>
        <w:t xml:space="preserve"> и </w:t>
      </w:r>
      <w:r>
        <w:rPr>
          <w:szCs w:val="28"/>
        </w:rPr>
        <w:t>сеть И</w:t>
      </w:r>
      <w:r w:rsidRPr="008858D0">
        <w:rPr>
          <w:szCs w:val="28"/>
        </w:rPr>
        <w:t>нтернет).</w:t>
      </w:r>
    </w:p>
    <w:p w:rsidR="00BB0C9F" w:rsidRPr="00697ECE" w:rsidRDefault="00BB0C9F" w:rsidP="00D45A35">
      <w:pPr>
        <w:pStyle w:val="35"/>
        <w:ind w:left="0" w:firstLine="709"/>
        <w:jc w:val="both"/>
        <w:rPr>
          <w:szCs w:val="28"/>
        </w:rPr>
      </w:pPr>
      <w:r w:rsidRPr="008858D0">
        <w:rPr>
          <w:szCs w:val="28"/>
        </w:rPr>
        <w:t xml:space="preserve">5.10.4.15. Реализованы мероприятия в рамках </w:t>
      </w:r>
      <w:r w:rsidR="00501F56">
        <w:rPr>
          <w:szCs w:val="28"/>
        </w:rPr>
        <w:t>ВЦП</w:t>
      </w:r>
      <w:r w:rsidRPr="008858D0">
        <w:rPr>
          <w:szCs w:val="28"/>
        </w:rPr>
        <w:t xml:space="preserve"> «Ремонт помещений и укрепление материально-технической базы сети муниципальных учреждений сферы молодежной политики» на 2012 </w:t>
      </w:r>
      <w:r>
        <w:rPr>
          <w:szCs w:val="28"/>
        </w:rPr>
        <w:t>–</w:t>
      </w:r>
      <w:r w:rsidRPr="008858D0">
        <w:rPr>
          <w:szCs w:val="28"/>
        </w:rPr>
        <w:t xml:space="preserve"> 2014 годы, утвержденной постановлением мэрии от 26.10.2011 № 9966</w:t>
      </w:r>
      <w:r>
        <w:rPr>
          <w:szCs w:val="28"/>
        </w:rPr>
        <w:t>. О</w:t>
      </w:r>
      <w:r w:rsidRPr="00697ECE">
        <w:rPr>
          <w:szCs w:val="28"/>
        </w:rPr>
        <w:t>бъем выделенного финансирования в 2012 году составил 49</w:t>
      </w:r>
      <w:r>
        <w:rPr>
          <w:szCs w:val="28"/>
        </w:rPr>
        <w:t>,</w:t>
      </w:r>
      <w:r w:rsidRPr="00697ECE">
        <w:rPr>
          <w:szCs w:val="28"/>
        </w:rPr>
        <w:t>5</w:t>
      </w:r>
      <w:r>
        <w:rPr>
          <w:szCs w:val="28"/>
        </w:rPr>
        <w:t> млн</w:t>
      </w:r>
      <w:r w:rsidRPr="00697ECE">
        <w:rPr>
          <w:szCs w:val="28"/>
        </w:rPr>
        <w:t>. рублей, из них на ремонт помещений 42</w:t>
      </w:r>
      <w:r>
        <w:rPr>
          <w:szCs w:val="28"/>
        </w:rPr>
        <w:t>,</w:t>
      </w:r>
      <w:r w:rsidRPr="00697ECE">
        <w:rPr>
          <w:szCs w:val="28"/>
        </w:rPr>
        <w:t>9</w:t>
      </w:r>
      <w:r>
        <w:rPr>
          <w:szCs w:val="28"/>
        </w:rPr>
        <w:t> млн</w:t>
      </w:r>
      <w:r w:rsidRPr="00697ECE">
        <w:rPr>
          <w:szCs w:val="28"/>
        </w:rPr>
        <w:t>. рублей и укрепление материально-технической базы 6</w:t>
      </w:r>
      <w:r>
        <w:rPr>
          <w:szCs w:val="28"/>
        </w:rPr>
        <w:t>,6</w:t>
      </w:r>
      <w:r w:rsidRPr="00697ECE">
        <w:rPr>
          <w:szCs w:val="28"/>
        </w:rPr>
        <w:t> </w:t>
      </w:r>
      <w:r>
        <w:rPr>
          <w:szCs w:val="28"/>
        </w:rPr>
        <w:t>млн</w:t>
      </w:r>
      <w:r w:rsidRPr="00697ECE">
        <w:rPr>
          <w:szCs w:val="28"/>
        </w:rPr>
        <w:t>.</w:t>
      </w:r>
      <w:r>
        <w:rPr>
          <w:szCs w:val="28"/>
        </w:rPr>
        <w:t> </w:t>
      </w:r>
      <w:r w:rsidRPr="00697ECE">
        <w:rPr>
          <w:szCs w:val="28"/>
        </w:rPr>
        <w:t>рублей.</w:t>
      </w:r>
    </w:p>
    <w:p w:rsidR="00BB0C9F" w:rsidRPr="00897487" w:rsidRDefault="00DD5A18" w:rsidP="00D45A35">
      <w:pPr>
        <w:widowControl w:val="0"/>
        <w:tabs>
          <w:tab w:val="left" w:pos="1456"/>
        </w:tabs>
        <w:ind w:firstLine="709"/>
        <w:jc w:val="both"/>
        <w:rPr>
          <w:sz w:val="28"/>
          <w:szCs w:val="28"/>
        </w:rPr>
      </w:pPr>
      <w:r>
        <w:rPr>
          <w:sz w:val="28"/>
          <w:szCs w:val="28"/>
        </w:rPr>
        <w:t>П</w:t>
      </w:r>
      <w:r w:rsidR="00BB0C9F" w:rsidRPr="00897487">
        <w:rPr>
          <w:sz w:val="28"/>
          <w:szCs w:val="28"/>
        </w:rPr>
        <w:t>роведен капитальны</w:t>
      </w:r>
      <w:r>
        <w:rPr>
          <w:sz w:val="28"/>
          <w:szCs w:val="28"/>
        </w:rPr>
        <w:t>й</w:t>
      </w:r>
      <w:r w:rsidR="00BB0C9F" w:rsidRPr="00897487">
        <w:rPr>
          <w:sz w:val="28"/>
          <w:szCs w:val="28"/>
        </w:rPr>
        <w:t xml:space="preserve"> ремонт в помещениях: МБОУДОД </w:t>
      </w:r>
      <w:r w:rsidR="00E81CDA">
        <w:rPr>
          <w:sz w:val="28"/>
          <w:szCs w:val="28"/>
        </w:rPr>
        <w:t xml:space="preserve">культурно-спортивного центра </w:t>
      </w:r>
      <w:r w:rsidR="00C222C9">
        <w:rPr>
          <w:sz w:val="28"/>
          <w:szCs w:val="28"/>
        </w:rPr>
        <w:t xml:space="preserve">(далее – КСЦ) </w:t>
      </w:r>
      <w:r w:rsidR="00BB0C9F" w:rsidRPr="00897487">
        <w:rPr>
          <w:sz w:val="28"/>
          <w:szCs w:val="28"/>
        </w:rPr>
        <w:t xml:space="preserve">«Современник» </w:t>
      </w:r>
      <w:r w:rsidR="00E81CDA">
        <w:rPr>
          <w:sz w:val="28"/>
          <w:szCs w:val="28"/>
        </w:rPr>
        <w:t>структурного подразделения</w:t>
      </w:r>
      <w:r w:rsidR="00BB0C9F" w:rsidRPr="00897487">
        <w:rPr>
          <w:sz w:val="28"/>
          <w:szCs w:val="28"/>
        </w:rPr>
        <w:t xml:space="preserve"> </w:t>
      </w:r>
      <w:r w:rsidR="00EF4813">
        <w:rPr>
          <w:sz w:val="28"/>
          <w:szCs w:val="28"/>
        </w:rPr>
        <w:t xml:space="preserve">(далее – СП) </w:t>
      </w:r>
      <w:r w:rsidR="00BB0C9F" w:rsidRPr="00897487">
        <w:rPr>
          <w:sz w:val="28"/>
          <w:szCs w:val="28"/>
        </w:rPr>
        <w:t>«Звездный» по ул. Троллей</w:t>
      </w:r>
      <w:r w:rsidR="00E81CDA">
        <w:rPr>
          <w:sz w:val="28"/>
          <w:szCs w:val="28"/>
        </w:rPr>
        <w:t xml:space="preserve">ной, 22/1; </w:t>
      </w:r>
      <w:r w:rsidR="00BB0C9F" w:rsidRPr="00897487">
        <w:rPr>
          <w:sz w:val="28"/>
          <w:szCs w:val="28"/>
        </w:rPr>
        <w:t>МБО</w:t>
      </w:r>
      <w:r w:rsidR="00EF4813">
        <w:rPr>
          <w:sz w:val="28"/>
          <w:szCs w:val="28"/>
        </w:rPr>
        <w:t>У</w:t>
      </w:r>
      <w:r w:rsidR="00625B6A">
        <w:rPr>
          <w:sz w:val="28"/>
          <w:szCs w:val="28"/>
        </w:rPr>
        <w:t>ДОД</w:t>
      </w:r>
      <w:r w:rsidR="002B35F9">
        <w:rPr>
          <w:sz w:val="28"/>
          <w:szCs w:val="28"/>
        </w:rPr>
        <w:t xml:space="preserve">ДЮЦ </w:t>
      </w:r>
      <w:r w:rsidR="00BB0C9F" w:rsidRPr="00897487">
        <w:rPr>
          <w:sz w:val="28"/>
          <w:szCs w:val="28"/>
        </w:rPr>
        <w:t>им. А.</w:t>
      </w:r>
      <w:r w:rsidR="00EF4813">
        <w:rPr>
          <w:sz w:val="28"/>
          <w:szCs w:val="28"/>
        </w:rPr>
        <w:t> </w:t>
      </w:r>
      <w:r w:rsidR="00BB0C9F" w:rsidRPr="00897487">
        <w:rPr>
          <w:sz w:val="28"/>
          <w:szCs w:val="28"/>
        </w:rPr>
        <w:t>П. Чехова СП «Олимпик» по ул. 9-й Гвардейской дивизии; МБО</w:t>
      </w:r>
      <w:r w:rsidR="00EF4813">
        <w:rPr>
          <w:sz w:val="28"/>
          <w:szCs w:val="28"/>
        </w:rPr>
        <w:t>У</w:t>
      </w:r>
      <w:r w:rsidR="00BB0C9F" w:rsidRPr="00897487">
        <w:rPr>
          <w:sz w:val="28"/>
          <w:szCs w:val="28"/>
        </w:rPr>
        <w:t>ДОД</w:t>
      </w:r>
      <w:r w:rsidR="00651791">
        <w:rPr>
          <w:sz w:val="28"/>
          <w:szCs w:val="28"/>
        </w:rPr>
        <w:t>ДЮЦ</w:t>
      </w:r>
      <w:r w:rsidR="00F0601F">
        <w:rPr>
          <w:sz w:val="28"/>
          <w:szCs w:val="28"/>
        </w:rPr>
        <w:t xml:space="preserve"> </w:t>
      </w:r>
      <w:r w:rsidR="00BB0C9F" w:rsidRPr="00897487">
        <w:rPr>
          <w:sz w:val="28"/>
          <w:szCs w:val="28"/>
        </w:rPr>
        <w:t>им.</w:t>
      </w:r>
      <w:r w:rsidR="00F0601F">
        <w:rPr>
          <w:sz w:val="28"/>
          <w:szCs w:val="28"/>
        </w:rPr>
        <w:t> </w:t>
      </w:r>
      <w:r w:rsidR="00BB0C9F" w:rsidRPr="00897487">
        <w:rPr>
          <w:sz w:val="28"/>
          <w:szCs w:val="28"/>
        </w:rPr>
        <w:t xml:space="preserve">А. П. Чехова СП «Олимпик» по ул. Хилокской, 11/1; МКУ </w:t>
      </w:r>
      <w:r w:rsidR="00F0601F" w:rsidRPr="00F0601F">
        <w:rPr>
          <w:sz w:val="28"/>
          <w:szCs w:val="28"/>
        </w:rPr>
        <w:t>Молодежн</w:t>
      </w:r>
      <w:r w:rsidR="00F0601F">
        <w:rPr>
          <w:sz w:val="28"/>
          <w:szCs w:val="28"/>
        </w:rPr>
        <w:t>ого</w:t>
      </w:r>
      <w:r w:rsidR="00F0601F" w:rsidRPr="00F0601F">
        <w:rPr>
          <w:sz w:val="28"/>
          <w:szCs w:val="28"/>
        </w:rPr>
        <w:t xml:space="preserve"> центр</w:t>
      </w:r>
      <w:r w:rsidR="00F0601F">
        <w:rPr>
          <w:sz w:val="28"/>
          <w:szCs w:val="28"/>
        </w:rPr>
        <w:t>а</w:t>
      </w:r>
      <w:r w:rsidR="00F0601F" w:rsidRPr="00F0601F">
        <w:rPr>
          <w:sz w:val="28"/>
          <w:szCs w:val="28"/>
        </w:rPr>
        <w:t xml:space="preserve"> патриотического воспитания, музейно-краеведческой и досуговой деятельности </w:t>
      </w:r>
      <w:r w:rsidR="008C300E">
        <w:rPr>
          <w:sz w:val="28"/>
          <w:szCs w:val="28"/>
        </w:rPr>
        <w:t xml:space="preserve">(далее – МЦ) </w:t>
      </w:r>
      <w:r w:rsidR="00BB0C9F" w:rsidRPr="00897487">
        <w:rPr>
          <w:sz w:val="28"/>
          <w:szCs w:val="28"/>
        </w:rPr>
        <w:t xml:space="preserve">«Сфера» по ул. Шмидта, 3; МКУ </w:t>
      </w:r>
      <w:r w:rsidR="00D31B3D">
        <w:rPr>
          <w:sz w:val="28"/>
          <w:szCs w:val="28"/>
        </w:rPr>
        <w:t xml:space="preserve">городской организационно-методический центр молодежной политики </w:t>
      </w:r>
      <w:r w:rsidR="003F29E8">
        <w:rPr>
          <w:sz w:val="28"/>
          <w:szCs w:val="28"/>
        </w:rPr>
        <w:t xml:space="preserve">(далее – ГОМЦМП) </w:t>
      </w:r>
      <w:r w:rsidR="00BB0C9F" w:rsidRPr="00897487">
        <w:rPr>
          <w:sz w:val="28"/>
          <w:szCs w:val="28"/>
        </w:rPr>
        <w:t xml:space="preserve">«Стратегия» по ул. Ереванской, 10; </w:t>
      </w:r>
      <w:r w:rsidR="007D6780">
        <w:rPr>
          <w:sz w:val="28"/>
          <w:szCs w:val="28"/>
        </w:rPr>
        <w:t>муниципального казенного образовательного учреждения «Центр патриотического воспитания и музейно-краеведческой деятельности</w:t>
      </w:r>
      <w:r w:rsidR="00BB0C9F" w:rsidRPr="00897487">
        <w:rPr>
          <w:sz w:val="28"/>
          <w:szCs w:val="28"/>
        </w:rPr>
        <w:t xml:space="preserve"> </w:t>
      </w:r>
      <w:r w:rsidR="006D7257">
        <w:rPr>
          <w:sz w:val="28"/>
          <w:szCs w:val="28"/>
        </w:rPr>
        <w:t xml:space="preserve">(далее – МКОУ) </w:t>
      </w:r>
      <w:r w:rsidR="00BB0C9F" w:rsidRPr="00897487">
        <w:rPr>
          <w:sz w:val="28"/>
          <w:szCs w:val="28"/>
        </w:rPr>
        <w:t>«Досуг» СП «МИРК» по ул. Богдана Хмельницкого, 32; МБОУДО</w:t>
      </w:r>
      <w:r w:rsidR="00625B6A">
        <w:rPr>
          <w:sz w:val="28"/>
          <w:szCs w:val="28"/>
        </w:rPr>
        <w:t>Д</w:t>
      </w:r>
      <w:r w:rsidR="00BB0C9F" w:rsidRPr="00897487">
        <w:rPr>
          <w:sz w:val="28"/>
          <w:szCs w:val="28"/>
        </w:rPr>
        <w:t xml:space="preserve"> </w:t>
      </w:r>
      <w:r w:rsidR="00B7034E">
        <w:rPr>
          <w:sz w:val="28"/>
          <w:szCs w:val="28"/>
        </w:rPr>
        <w:t xml:space="preserve">спортивно-оздоровительный центр </w:t>
      </w:r>
      <w:r w:rsidR="00BB0C9F" w:rsidRPr="00897487">
        <w:rPr>
          <w:sz w:val="28"/>
          <w:szCs w:val="28"/>
        </w:rPr>
        <w:t>«Кристальный» по ул. Северной, 19.</w:t>
      </w:r>
    </w:p>
    <w:p w:rsidR="00BB0C9F" w:rsidRPr="00897487" w:rsidRDefault="00BB0C9F" w:rsidP="00D45A35">
      <w:pPr>
        <w:widowControl w:val="0"/>
        <w:tabs>
          <w:tab w:val="left" w:pos="1456"/>
        </w:tabs>
        <w:ind w:firstLine="709"/>
        <w:jc w:val="both"/>
        <w:rPr>
          <w:sz w:val="28"/>
          <w:szCs w:val="28"/>
        </w:rPr>
      </w:pPr>
      <w:r w:rsidRPr="00897487">
        <w:rPr>
          <w:sz w:val="28"/>
          <w:szCs w:val="28"/>
        </w:rPr>
        <w:t>Проведен текущий ремонт в следующих учреждениях молодежной политики: МБ</w:t>
      </w:r>
      <w:r w:rsidR="00625B6A">
        <w:rPr>
          <w:sz w:val="28"/>
          <w:szCs w:val="28"/>
        </w:rPr>
        <w:t>О</w:t>
      </w:r>
      <w:r w:rsidRPr="00897487">
        <w:rPr>
          <w:sz w:val="28"/>
          <w:szCs w:val="28"/>
        </w:rPr>
        <w:t>УДОД Центр «Юность» по ул. Кочубея, 9/2</w:t>
      </w:r>
      <w:r w:rsidR="006D7257">
        <w:rPr>
          <w:sz w:val="28"/>
          <w:szCs w:val="28"/>
        </w:rPr>
        <w:t>:</w:t>
      </w:r>
      <w:r w:rsidRPr="00897487">
        <w:rPr>
          <w:sz w:val="28"/>
          <w:szCs w:val="28"/>
        </w:rPr>
        <w:t xml:space="preserve"> произведен монтаж системы вентиляции, по ул. Объединения, 23/2</w:t>
      </w:r>
      <w:r w:rsidR="006D7257">
        <w:rPr>
          <w:sz w:val="28"/>
          <w:szCs w:val="28"/>
        </w:rPr>
        <w:t>:</w:t>
      </w:r>
      <w:r w:rsidRPr="00897487">
        <w:rPr>
          <w:sz w:val="28"/>
          <w:szCs w:val="28"/>
        </w:rPr>
        <w:t xml:space="preserve"> произведена замена системы отопления, замена окон; МБОУДОД </w:t>
      </w:r>
      <w:r w:rsidR="006D7257">
        <w:rPr>
          <w:sz w:val="28"/>
          <w:szCs w:val="28"/>
        </w:rPr>
        <w:t>социо-культурно-образовательный центр</w:t>
      </w:r>
      <w:r w:rsidRPr="00897487">
        <w:rPr>
          <w:sz w:val="28"/>
          <w:szCs w:val="28"/>
        </w:rPr>
        <w:t xml:space="preserve"> </w:t>
      </w:r>
      <w:r w:rsidR="00697A44">
        <w:rPr>
          <w:sz w:val="28"/>
          <w:szCs w:val="28"/>
        </w:rPr>
        <w:t xml:space="preserve">(далее – СЦ) </w:t>
      </w:r>
      <w:r w:rsidRPr="00897487">
        <w:rPr>
          <w:sz w:val="28"/>
          <w:szCs w:val="28"/>
        </w:rPr>
        <w:t>«Звездный» по ул. Кошурникова, 20</w:t>
      </w:r>
      <w:r w:rsidR="006D7257">
        <w:rPr>
          <w:sz w:val="28"/>
          <w:szCs w:val="28"/>
        </w:rPr>
        <w:t>:</w:t>
      </w:r>
      <w:r w:rsidRPr="00897487">
        <w:rPr>
          <w:sz w:val="28"/>
          <w:szCs w:val="28"/>
        </w:rPr>
        <w:t xml:space="preserve"> произведен ремонт актового зала, устранение предписаний замечаний инспекторов государственного пожарного надзора; МБОУДОД Центр «Юные таланты</w:t>
      </w:r>
      <w:r w:rsidR="00A91A5A" w:rsidRPr="00897487">
        <w:rPr>
          <w:sz w:val="28"/>
          <w:szCs w:val="28"/>
        </w:rPr>
        <w:t>»</w:t>
      </w:r>
      <w:r w:rsidR="006D7257">
        <w:rPr>
          <w:sz w:val="28"/>
          <w:szCs w:val="28"/>
        </w:rPr>
        <w:t>:</w:t>
      </w:r>
      <w:r w:rsidRPr="00897487">
        <w:rPr>
          <w:sz w:val="28"/>
          <w:szCs w:val="28"/>
        </w:rPr>
        <w:t xml:space="preserve"> по ул. Федосеева, 32</w:t>
      </w:r>
      <w:r w:rsidR="006D7257">
        <w:rPr>
          <w:sz w:val="28"/>
          <w:szCs w:val="28"/>
        </w:rPr>
        <w:t xml:space="preserve"> </w:t>
      </w:r>
      <w:r w:rsidRPr="00897487">
        <w:rPr>
          <w:sz w:val="28"/>
          <w:szCs w:val="28"/>
        </w:rPr>
        <w:t>произведен ремонт актового зала и раздевалки, ремонт системы отопления; по ул. Никитина, 70 произведена замена электрики в подвальном помещении; по ул. Большевистск</w:t>
      </w:r>
      <w:r w:rsidR="00A91A5A" w:rsidRPr="00897487">
        <w:rPr>
          <w:sz w:val="28"/>
          <w:szCs w:val="28"/>
        </w:rPr>
        <w:t>ой</w:t>
      </w:r>
      <w:r w:rsidRPr="00897487">
        <w:rPr>
          <w:sz w:val="28"/>
          <w:szCs w:val="28"/>
        </w:rPr>
        <w:t xml:space="preserve">, 175/6 установлен козырек, произведен настил деревянного пола, ремонт системы электроснабжения; </w:t>
      </w:r>
      <w:r w:rsidR="00942510">
        <w:rPr>
          <w:sz w:val="28"/>
          <w:szCs w:val="28"/>
        </w:rPr>
        <w:t xml:space="preserve">муниципальное казенное учреждение «Центр гражданского, военно-патриотического воспитания и музейной деятельности </w:t>
      </w:r>
      <w:r w:rsidRPr="00897487">
        <w:rPr>
          <w:sz w:val="28"/>
          <w:szCs w:val="28"/>
        </w:rPr>
        <w:t xml:space="preserve">Витязь» </w:t>
      </w:r>
      <w:r w:rsidR="006D7257">
        <w:rPr>
          <w:sz w:val="28"/>
          <w:szCs w:val="28"/>
        </w:rPr>
        <w:t xml:space="preserve">по </w:t>
      </w:r>
      <w:r w:rsidRPr="00897487">
        <w:rPr>
          <w:sz w:val="28"/>
          <w:szCs w:val="28"/>
        </w:rPr>
        <w:t>ул. Фрунзе, 57а выполнен ремонт тамбура главного входа, установка витража, произведен текущий ремонт помещений; МБОУДО</w:t>
      </w:r>
      <w:r w:rsidR="002C4F70">
        <w:rPr>
          <w:sz w:val="28"/>
          <w:szCs w:val="28"/>
        </w:rPr>
        <w:t>Д</w:t>
      </w:r>
      <w:r w:rsidRPr="00897487">
        <w:rPr>
          <w:sz w:val="28"/>
          <w:szCs w:val="28"/>
        </w:rPr>
        <w:t xml:space="preserve"> Ц</w:t>
      </w:r>
      <w:r w:rsidR="006D7257">
        <w:rPr>
          <w:sz w:val="28"/>
          <w:szCs w:val="28"/>
        </w:rPr>
        <w:t>ентр развития детей, подростков и молодежи</w:t>
      </w:r>
      <w:r w:rsidRPr="00897487">
        <w:rPr>
          <w:sz w:val="28"/>
          <w:szCs w:val="28"/>
        </w:rPr>
        <w:t xml:space="preserve"> «Альтаир»</w:t>
      </w:r>
      <w:r w:rsidR="006D7257">
        <w:rPr>
          <w:sz w:val="28"/>
          <w:szCs w:val="28"/>
        </w:rPr>
        <w:t>: по</w:t>
      </w:r>
      <w:r w:rsidRPr="00897487">
        <w:rPr>
          <w:sz w:val="28"/>
          <w:szCs w:val="28"/>
        </w:rPr>
        <w:t xml:space="preserve"> ул. Романова, 23 произведена установка системы вентиляции; МКУГОМЦМП «Стратегия» по ул. Фрунзе, 53 ремонт фасада, замена витража; МКУ Центр «Родник» СП «Лад» по ул. Титова, 41/1 выполнен текущий ремонт помещений; МКУ </w:t>
      </w:r>
      <w:r w:rsidR="003F29E8">
        <w:rPr>
          <w:sz w:val="28"/>
          <w:szCs w:val="28"/>
        </w:rPr>
        <w:t>молодежный центр</w:t>
      </w:r>
      <w:r w:rsidRPr="00897487">
        <w:rPr>
          <w:sz w:val="28"/>
          <w:szCs w:val="28"/>
        </w:rPr>
        <w:t xml:space="preserve"> «Пионер» по ул. Советской, 77а выполнен текущий ремонт помещений, замена окон, частичный ремонт отопления, электрики. </w:t>
      </w:r>
    </w:p>
    <w:p w:rsidR="00A91A5A" w:rsidRPr="00897487" w:rsidRDefault="00BB0C9F" w:rsidP="00D45A35">
      <w:pPr>
        <w:widowControl w:val="0"/>
        <w:tabs>
          <w:tab w:val="left" w:pos="1456"/>
        </w:tabs>
        <w:ind w:firstLine="709"/>
        <w:jc w:val="both"/>
        <w:rPr>
          <w:sz w:val="28"/>
          <w:szCs w:val="28"/>
        </w:rPr>
      </w:pPr>
      <w:r w:rsidRPr="00897487">
        <w:rPr>
          <w:sz w:val="28"/>
          <w:szCs w:val="28"/>
        </w:rPr>
        <w:t>Фасадные работы выполнены</w:t>
      </w:r>
      <w:r w:rsidR="002B35F9">
        <w:rPr>
          <w:sz w:val="28"/>
          <w:szCs w:val="28"/>
        </w:rPr>
        <w:t xml:space="preserve"> в</w:t>
      </w:r>
      <w:r w:rsidRPr="00897487">
        <w:rPr>
          <w:sz w:val="28"/>
          <w:szCs w:val="28"/>
        </w:rPr>
        <w:t>: МБО</w:t>
      </w:r>
      <w:r w:rsidR="002C4F70">
        <w:rPr>
          <w:sz w:val="28"/>
          <w:szCs w:val="28"/>
        </w:rPr>
        <w:t>У</w:t>
      </w:r>
      <w:r w:rsidRPr="00897487">
        <w:rPr>
          <w:sz w:val="28"/>
          <w:szCs w:val="28"/>
        </w:rPr>
        <w:t>ДОДДЮЦ им. А.П. Чехова СП «Олимпик» по ул. 9-й Гвардейской дивизии; МБО</w:t>
      </w:r>
      <w:r w:rsidR="002C4F70">
        <w:rPr>
          <w:sz w:val="28"/>
          <w:szCs w:val="28"/>
        </w:rPr>
        <w:t>У</w:t>
      </w:r>
      <w:r w:rsidRPr="00897487">
        <w:rPr>
          <w:sz w:val="28"/>
          <w:szCs w:val="28"/>
        </w:rPr>
        <w:t xml:space="preserve">ДОДДЮЦ им. А.П. Чехова СП «Олимпик» по ул. Хилокской, 11/1; МКУГОМЦМП «Стратегия» по ул. Ереванской. В МБОУДОДСЦ «Звездный» по ул. Толбухина, 4 и в МБОУДО </w:t>
      </w:r>
      <w:r w:rsidR="00485240">
        <w:rPr>
          <w:sz w:val="28"/>
          <w:szCs w:val="28"/>
        </w:rPr>
        <w:t>центр молодежного досуга</w:t>
      </w:r>
      <w:r w:rsidRPr="00897487">
        <w:rPr>
          <w:sz w:val="28"/>
          <w:szCs w:val="28"/>
        </w:rPr>
        <w:t xml:space="preserve"> «Левобережье» по ул. Варшавской, 12 произведен ремонт кровли.</w:t>
      </w:r>
    </w:p>
    <w:p w:rsidR="00BB0C9F" w:rsidRPr="00897487" w:rsidRDefault="00BB0C9F" w:rsidP="00D45A35">
      <w:pPr>
        <w:widowControl w:val="0"/>
        <w:tabs>
          <w:tab w:val="left" w:pos="1456"/>
        </w:tabs>
        <w:ind w:firstLine="709"/>
        <w:jc w:val="both"/>
        <w:rPr>
          <w:sz w:val="28"/>
          <w:szCs w:val="28"/>
        </w:rPr>
      </w:pPr>
      <w:r w:rsidRPr="00897487">
        <w:rPr>
          <w:sz w:val="28"/>
          <w:szCs w:val="28"/>
        </w:rPr>
        <w:t>Капитальный ремонт хоккейных коробок выполнен: МБОУДО</w:t>
      </w:r>
      <w:r w:rsidR="002C4F70">
        <w:rPr>
          <w:sz w:val="28"/>
          <w:szCs w:val="28"/>
        </w:rPr>
        <w:t>Д,</w:t>
      </w:r>
      <w:r w:rsidR="00711984">
        <w:rPr>
          <w:sz w:val="28"/>
          <w:szCs w:val="28"/>
        </w:rPr>
        <w:t xml:space="preserve"> подростков и молодежи</w:t>
      </w:r>
      <w:r w:rsidRPr="00897487">
        <w:rPr>
          <w:sz w:val="28"/>
          <w:szCs w:val="28"/>
        </w:rPr>
        <w:t xml:space="preserve"> «Радуга» по ул. Фабричной, 2; МБ</w:t>
      </w:r>
      <w:r w:rsidR="002C4F70">
        <w:rPr>
          <w:sz w:val="28"/>
          <w:szCs w:val="28"/>
        </w:rPr>
        <w:t>О</w:t>
      </w:r>
      <w:r w:rsidRPr="00897487">
        <w:rPr>
          <w:sz w:val="28"/>
          <w:szCs w:val="28"/>
        </w:rPr>
        <w:t xml:space="preserve">УДОД Центр «Юность» по ул. Учительской, 19/3. </w:t>
      </w:r>
    </w:p>
    <w:p w:rsidR="00BB0C9F" w:rsidRPr="00897487" w:rsidRDefault="00BB0C9F" w:rsidP="00D45A35">
      <w:pPr>
        <w:widowControl w:val="0"/>
        <w:tabs>
          <w:tab w:val="left" w:pos="1456"/>
        </w:tabs>
        <w:ind w:firstLine="709"/>
        <w:jc w:val="both"/>
        <w:rPr>
          <w:sz w:val="28"/>
          <w:szCs w:val="28"/>
        </w:rPr>
      </w:pPr>
      <w:r w:rsidRPr="00897487">
        <w:rPr>
          <w:sz w:val="28"/>
          <w:szCs w:val="28"/>
        </w:rPr>
        <w:t>Проведена работа по устранению замечаний инспекторов государственного пожарного надзора, в том числе общестроительные работы по демонтажу горючей отделки помещений, ремонт электропроводки в М</w:t>
      </w:r>
      <w:r w:rsidR="00C21D8A">
        <w:rPr>
          <w:sz w:val="28"/>
          <w:szCs w:val="28"/>
        </w:rPr>
        <w:t>Б</w:t>
      </w:r>
      <w:r w:rsidRPr="00897487">
        <w:rPr>
          <w:sz w:val="28"/>
          <w:szCs w:val="28"/>
        </w:rPr>
        <w:t xml:space="preserve">ОУДОДКСЦ «Современник» </w:t>
      </w:r>
      <w:r w:rsidR="00C222C9">
        <w:rPr>
          <w:sz w:val="28"/>
          <w:szCs w:val="28"/>
        </w:rPr>
        <w:t xml:space="preserve">по </w:t>
      </w:r>
      <w:r w:rsidRPr="00897487">
        <w:rPr>
          <w:sz w:val="28"/>
          <w:szCs w:val="28"/>
        </w:rPr>
        <w:t xml:space="preserve">ул. Новосибирской, 20/1, ул. Троллейной, 22/1, МБУ Центр Родник» СП «Лад» </w:t>
      </w:r>
      <w:r w:rsidR="00C222C9">
        <w:rPr>
          <w:sz w:val="28"/>
          <w:szCs w:val="28"/>
        </w:rPr>
        <w:t xml:space="preserve">по </w:t>
      </w:r>
      <w:r w:rsidRPr="00897487">
        <w:rPr>
          <w:sz w:val="28"/>
          <w:szCs w:val="28"/>
        </w:rPr>
        <w:t>ул. Титова, 41/1, ул. Народной, 13, МБОУДО</w:t>
      </w:r>
      <w:r w:rsidR="00C21D8A">
        <w:rPr>
          <w:sz w:val="28"/>
          <w:szCs w:val="28"/>
        </w:rPr>
        <w:t>Д</w:t>
      </w:r>
      <w:r w:rsidRPr="00897487">
        <w:rPr>
          <w:sz w:val="28"/>
          <w:szCs w:val="28"/>
        </w:rPr>
        <w:t xml:space="preserve"> «Центр «Юные таланты» СП Икар </w:t>
      </w:r>
      <w:r w:rsidR="00C222C9">
        <w:rPr>
          <w:sz w:val="28"/>
          <w:szCs w:val="28"/>
        </w:rPr>
        <w:t xml:space="preserve">по </w:t>
      </w:r>
      <w:r w:rsidRPr="00897487">
        <w:rPr>
          <w:sz w:val="28"/>
          <w:szCs w:val="28"/>
        </w:rPr>
        <w:t>ул. Большевистской, 175/6, М</w:t>
      </w:r>
      <w:r w:rsidR="008C300E">
        <w:rPr>
          <w:sz w:val="28"/>
          <w:szCs w:val="28"/>
        </w:rPr>
        <w:t>КУ</w:t>
      </w:r>
      <w:r w:rsidRPr="00897487">
        <w:rPr>
          <w:sz w:val="28"/>
          <w:szCs w:val="28"/>
        </w:rPr>
        <w:t>М</w:t>
      </w:r>
      <w:r w:rsidR="008C300E">
        <w:rPr>
          <w:sz w:val="28"/>
          <w:szCs w:val="28"/>
        </w:rPr>
        <w:t>Ц</w:t>
      </w:r>
      <w:r w:rsidRPr="00897487">
        <w:rPr>
          <w:sz w:val="28"/>
          <w:szCs w:val="28"/>
        </w:rPr>
        <w:t xml:space="preserve"> «Сфера» ул. Шмидта, 3, </w:t>
      </w:r>
      <w:r w:rsidR="00651791" w:rsidRPr="00897487">
        <w:rPr>
          <w:sz w:val="28"/>
          <w:szCs w:val="28"/>
        </w:rPr>
        <w:t>МБО</w:t>
      </w:r>
      <w:r w:rsidR="00651791">
        <w:rPr>
          <w:sz w:val="28"/>
          <w:szCs w:val="28"/>
        </w:rPr>
        <w:t xml:space="preserve">УДОДДЮЦ </w:t>
      </w:r>
      <w:r w:rsidR="00651791" w:rsidRPr="00897487">
        <w:rPr>
          <w:sz w:val="28"/>
          <w:szCs w:val="28"/>
        </w:rPr>
        <w:t>им.</w:t>
      </w:r>
      <w:r w:rsidR="00651791">
        <w:rPr>
          <w:sz w:val="28"/>
          <w:szCs w:val="28"/>
        </w:rPr>
        <w:t> А. П. Чехова</w:t>
      </w:r>
      <w:r w:rsidRPr="00897487">
        <w:rPr>
          <w:sz w:val="28"/>
          <w:szCs w:val="28"/>
        </w:rPr>
        <w:t> </w:t>
      </w:r>
      <w:r w:rsidR="00651791">
        <w:rPr>
          <w:sz w:val="28"/>
          <w:szCs w:val="28"/>
        </w:rPr>
        <w:t xml:space="preserve">по </w:t>
      </w:r>
      <w:r w:rsidRPr="00897487">
        <w:rPr>
          <w:sz w:val="28"/>
          <w:szCs w:val="28"/>
        </w:rPr>
        <w:t>1-</w:t>
      </w:r>
      <w:r w:rsidR="00651791">
        <w:rPr>
          <w:sz w:val="28"/>
          <w:szCs w:val="28"/>
        </w:rPr>
        <w:t>му</w:t>
      </w:r>
      <w:r w:rsidRPr="00897487">
        <w:rPr>
          <w:sz w:val="28"/>
          <w:szCs w:val="28"/>
        </w:rPr>
        <w:t xml:space="preserve"> Петропавловск</w:t>
      </w:r>
      <w:r w:rsidR="00651791">
        <w:rPr>
          <w:sz w:val="28"/>
          <w:szCs w:val="28"/>
        </w:rPr>
        <w:t>ому</w:t>
      </w:r>
      <w:r w:rsidRPr="00897487">
        <w:rPr>
          <w:sz w:val="28"/>
          <w:szCs w:val="28"/>
        </w:rPr>
        <w:t xml:space="preserve"> переулк</w:t>
      </w:r>
      <w:r w:rsidR="00651791">
        <w:rPr>
          <w:sz w:val="28"/>
          <w:szCs w:val="28"/>
        </w:rPr>
        <w:t>у</w:t>
      </w:r>
      <w:r w:rsidRPr="00897487">
        <w:rPr>
          <w:sz w:val="28"/>
          <w:szCs w:val="28"/>
        </w:rPr>
        <w:t>, 10. Проводились работы по устройству второго эвакуационного выхода в М</w:t>
      </w:r>
      <w:r w:rsidR="00C21D8A">
        <w:rPr>
          <w:sz w:val="28"/>
          <w:szCs w:val="28"/>
        </w:rPr>
        <w:t>Б</w:t>
      </w:r>
      <w:r w:rsidRPr="00897487">
        <w:rPr>
          <w:sz w:val="28"/>
          <w:szCs w:val="28"/>
        </w:rPr>
        <w:t xml:space="preserve">ОУДОДКСЦ «Современник» </w:t>
      </w:r>
      <w:r w:rsidR="00651791">
        <w:rPr>
          <w:sz w:val="28"/>
          <w:szCs w:val="28"/>
        </w:rPr>
        <w:t xml:space="preserve">по </w:t>
      </w:r>
      <w:r w:rsidRPr="00897487">
        <w:rPr>
          <w:sz w:val="28"/>
          <w:szCs w:val="28"/>
        </w:rPr>
        <w:t xml:space="preserve">ул. Троллейной, 22/1. </w:t>
      </w:r>
    </w:p>
    <w:p w:rsidR="00BB0C9F" w:rsidRPr="000B7334" w:rsidRDefault="00BB0C9F" w:rsidP="00D45A35">
      <w:pPr>
        <w:widowControl w:val="0"/>
        <w:tabs>
          <w:tab w:val="left" w:pos="1456"/>
        </w:tabs>
        <w:ind w:firstLine="709"/>
        <w:jc w:val="both"/>
        <w:rPr>
          <w:sz w:val="28"/>
          <w:szCs w:val="28"/>
        </w:rPr>
      </w:pPr>
      <w:r w:rsidRPr="00897487">
        <w:rPr>
          <w:sz w:val="28"/>
          <w:szCs w:val="28"/>
        </w:rPr>
        <w:t xml:space="preserve">Установлена противопожарная сигнализация в 8 </w:t>
      </w:r>
      <w:r w:rsidR="002E56E0">
        <w:rPr>
          <w:sz w:val="28"/>
          <w:szCs w:val="28"/>
        </w:rPr>
        <w:t>МУ</w:t>
      </w:r>
      <w:r w:rsidRPr="00897487">
        <w:rPr>
          <w:sz w:val="28"/>
          <w:szCs w:val="28"/>
        </w:rPr>
        <w:t xml:space="preserve"> стоимость</w:t>
      </w:r>
      <w:r>
        <w:rPr>
          <w:sz w:val="28"/>
          <w:szCs w:val="28"/>
        </w:rPr>
        <w:t xml:space="preserve"> работ составила 318,8 </w:t>
      </w:r>
      <w:r w:rsidRPr="000B7334">
        <w:rPr>
          <w:sz w:val="28"/>
          <w:szCs w:val="28"/>
        </w:rPr>
        <w:t>тыс.</w:t>
      </w:r>
      <w:r>
        <w:rPr>
          <w:sz w:val="28"/>
          <w:szCs w:val="28"/>
        </w:rPr>
        <w:t> </w:t>
      </w:r>
      <w:r w:rsidRPr="000B7334">
        <w:rPr>
          <w:sz w:val="28"/>
          <w:szCs w:val="28"/>
        </w:rPr>
        <w:t>руб</w:t>
      </w:r>
      <w:r>
        <w:rPr>
          <w:sz w:val="28"/>
          <w:szCs w:val="28"/>
        </w:rPr>
        <w:t>лей</w:t>
      </w:r>
      <w:r w:rsidRPr="000B7334">
        <w:rPr>
          <w:sz w:val="28"/>
          <w:szCs w:val="28"/>
        </w:rPr>
        <w:t xml:space="preserve">, в трех </w:t>
      </w:r>
      <w:r w:rsidR="002E56E0">
        <w:rPr>
          <w:sz w:val="28"/>
          <w:szCs w:val="28"/>
        </w:rPr>
        <w:t>МУ</w:t>
      </w:r>
      <w:r w:rsidRPr="000B7334">
        <w:rPr>
          <w:sz w:val="28"/>
          <w:szCs w:val="28"/>
        </w:rPr>
        <w:t xml:space="preserve"> установлена система пожарного мониторинга на общую сумму 85,7</w:t>
      </w:r>
      <w:r>
        <w:rPr>
          <w:sz w:val="28"/>
          <w:szCs w:val="28"/>
        </w:rPr>
        <w:t> </w:t>
      </w:r>
      <w:r w:rsidRPr="000B7334">
        <w:rPr>
          <w:sz w:val="28"/>
          <w:szCs w:val="28"/>
        </w:rPr>
        <w:t>тыс.</w:t>
      </w:r>
      <w:r>
        <w:rPr>
          <w:sz w:val="28"/>
          <w:szCs w:val="28"/>
        </w:rPr>
        <w:t> </w:t>
      </w:r>
      <w:r w:rsidRPr="000B7334">
        <w:rPr>
          <w:sz w:val="28"/>
          <w:szCs w:val="28"/>
        </w:rPr>
        <w:t>руб</w:t>
      </w:r>
      <w:r>
        <w:rPr>
          <w:sz w:val="28"/>
          <w:szCs w:val="28"/>
        </w:rPr>
        <w:t>лей</w:t>
      </w:r>
      <w:r w:rsidRPr="000B7334">
        <w:rPr>
          <w:sz w:val="28"/>
          <w:szCs w:val="28"/>
        </w:rPr>
        <w:t xml:space="preserve">. Профинансированы антитеррористические мероприятия по монтажу охранной сигнализации в 7 </w:t>
      </w:r>
      <w:r w:rsidR="002E56E0">
        <w:rPr>
          <w:sz w:val="28"/>
          <w:szCs w:val="28"/>
        </w:rPr>
        <w:t>МУ</w:t>
      </w:r>
      <w:r w:rsidRPr="000B7334">
        <w:rPr>
          <w:sz w:val="28"/>
          <w:szCs w:val="28"/>
        </w:rPr>
        <w:t xml:space="preserve"> и кнопки тревожной сигнализации в 4 </w:t>
      </w:r>
      <w:r w:rsidR="002E56E0">
        <w:rPr>
          <w:sz w:val="28"/>
          <w:szCs w:val="28"/>
        </w:rPr>
        <w:t>МУ</w:t>
      </w:r>
      <w:r w:rsidRPr="000B7334">
        <w:rPr>
          <w:sz w:val="28"/>
          <w:szCs w:val="28"/>
        </w:rPr>
        <w:t xml:space="preserve"> на общую сумму 278,7</w:t>
      </w:r>
      <w:r>
        <w:rPr>
          <w:sz w:val="28"/>
          <w:szCs w:val="28"/>
        </w:rPr>
        <w:t> </w:t>
      </w:r>
      <w:r w:rsidRPr="000B7334">
        <w:rPr>
          <w:sz w:val="28"/>
          <w:szCs w:val="28"/>
        </w:rPr>
        <w:t>тыс.</w:t>
      </w:r>
      <w:r>
        <w:rPr>
          <w:sz w:val="28"/>
          <w:szCs w:val="28"/>
        </w:rPr>
        <w:t> </w:t>
      </w:r>
      <w:r w:rsidRPr="000B7334">
        <w:rPr>
          <w:sz w:val="28"/>
          <w:szCs w:val="28"/>
        </w:rPr>
        <w:t xml:space="preserve">рублей. </w:t>
      </w:r>
    </w:p>
    <w:p w:rsidR="00BB0C9F" w:rsidRPr="000B7334" w:rsidRDefault="00BB0C9F" w:rsidP="00D45A35">
      <w:pPr>
        <w:widowControl w:val="0"/>
        <w:tabs>
          <w:tab w:val="left" w:pos="1456"/>
        </w:tabs>
        <w:ind w:firstLine="709"/>
        <w:jc w:val="both"/>
        <w:rPr>
          <w:sz w:val="28"/>
          <w:szCs w:val="28"/>
        </w:rPr>
      </w:pPr>
      <w:r w:rsidRPr="000B7334">
        <w:rPr>
          <w:sz w:val="28"/>
          <w:szCs w:val="28"/>
        </w:rPr>
        <w:t xml:space="preserve">В рамках программы предусмотрено финансирование </w:t>
      </w:r>
      <w:r>
        <w:rPr>
          <w:sz w:val="28"/>
          <w:szCs w:val="28"/>
        </w:rPr>
        <w:t>проведения мероприятий по</w:t>
      </w:r>
      <w:r w:rsidRPr="000B7334">
        <w:rPr>
          <w:sz w:val="28"/>
          <w:szCs w:val="28"/>
        </w:rPr>
        <w:t xml:space="preserve"> укреплени</w:t>
      </w:r>
      <w:r>
        <w:rPr>
          <w:sz w:val="28"/>
          <w:szCs w:val="28"/>
        </w:rPr>
        <w:t>ю</w:t>
      </w:r>
      <w:r w:rsidRPr="000B7334">
        <w:rPr>
          <w:sz w:val="28"/>
          <w:szCs w:val="28"/>
        </w:rPr>
        <w:t xml:space="preserve"> материально-технической базы в размере 6</w:t>
      </w:r>
      <w:r>
        <w:rPr>
          <w:sz w:val="28"/>
          <w:szCs w:val="28"/>
        </w:rPr>
        <w:t>,6 млн</w:t>
      </w:r>
      <w:r w:rsidRPr="000B7334">
        <w:rPr>
          <w:sz w:val="28"/>
          <w:szCs w:val="28"/>
        </w:rPr>
        <w:t>.</w:t>
      </w:r>
      <w:r>
        <w:rPr>
          <w:sz w:val="28"/>
          <w:szCs w:val="28"/>
        </w:rPr>
        <w:t> </w:t>
      </w:r>
      <w:r w:rsidRPr="000B7334">
        <w:rPr>
          <w:sz w:val="28"/>
          <w:szCs w:val="28"/>
        </w:rPr>
        <w:t xml:space="preserve">рублей. Данные средства были направлены на модернизацию материально-технической базы </w:t>
      </w:r>
      <w:r w:rsidR="002E56E0">
        <w:rPr>
          <w:sz w:val="28"/>
          <w:szCs w:val="28"/>
        </w:rPr>
        <w:t>МУ</w:t>
      </w:r>
      <w:r w:rsidRPr="000B7334">
        <w:rPr>
          <w:sz w:val="28"/>
          <w:szCs w:val="28"/>
        </w:rPr>
        <w:t xml:space="preserve"> молодежной политики после выполнения ремонтных работ с целью их комплексного оснащения. Приобретена мебель, спортивн</w:t>
      </w:r>
      <w:r>
        <w:rPr>
          <w:sz w:val="28"/>
          <w:szCs w:val="28"/>
        </w:rPr>
        <w:t>ое</w:t>
      </w:r>
      <w:r w:rsidRPr="000B7334">
        <w:rPr>
          <w:sz w:val="28"/>
          <w:szCs w:val="28"/>
        </w:rPr>
        <w:t xml:space="preserve"> оборудование, оргтехника инвентарь, оборудование для проведения массовых мероприятий.</w:t>
      </w:r>
    </w:p>
    <w:p w:rsidR="00BB0C9F" w:rsidRPr="00910F7A" w:rsidRDefault="00BB0C9F" w:rsidP="00910F7A">
      <w:pPr>
        <w:widowControl w:val="0"/>
        <w:tabs>
          <w:tab w:val="left" w:pos="1456"/>
          <w:tab w:val="left" w:pos="6804"/>
        </w:tabs>
        <w:ind w:firstLine="709"/>
        <w:jc w:val="center"/>
      </w:pPr>
    </w:p>
    <w:p w:rsidR="00460369" w:rsidRPr="00056224" w:rsidRDefault="00460369" w:rsidP="00D45A35">
      <w:pPr>
        <w:widowControl w:val="0"/>
        <w:autoSpaceDE w:val="0"/>
        <w:autoSpaceDN w:val="0"/>
        <w:jc w:val="center"/>
        <w:outlineLvl w:val="1"/>
        <w:rPr>
          <w:rFonts w:cs="Arial"/>
          <w:b/>
          <w:bCs/>
          <w:iCs/>
          <w:sz w:val="28"/>
          <w:szCs w:val="28"/>
        </w:rPr>
      </w:pPr>
      <w:bookmarkStart w:id="81" w:name="_Toc272854635"/>
      <w:bookmarkStart w:id="82" w:name="_Toc304451708"/>
      <w:r w:rsidRPr="00056224">
        <w:rPr>
          <w:rFonts w:cs="Arial"/>
          <w:b/>
          <w:bCs/>
          <w:iCs/>
          <w:sz w:val="28"/>
          <w:szCs w:val="28"/>
        </w:rPr>
        <w:t>5.11. Департамент связи и информатизации мэрии города Новосибирска</w:t>
      </w:r>
      <w:bookmarkEnd w:id="81"/>
      <w:bookmarkEnd w:id="82"/>
    </w:p>
    <w:p w:rsidR="00460369" w:rsidRPr="00910F7A" w:rsidRDefault="00460369" w:rsidP="00D45A35">
      <w:pPr>
        <w:widowControl w:val="0"/>
        <w:autoSpaceDE w:val="0"/>
        <w:autoSpaceDN w:val="0"/>
        <w:adjustRightInd w:val="0"/>
        <w:ind w:firstLine="709"/>
        <w:jc w:val="both"/>
      </w:pPr>
    </w:p>
    <w:p w:rsidR="00466BCB" w:rsidRPr="00466BCB" w:rsidRDefault="00466BCB" w:rsidP="00D45A35">
      <w:pPr>
        <w:widowControl w:val="0"/>
        <w:autoSpaceDE w:val="0"/>
        <w:autoSpaceDN w:val="0"/>
        <w:adjustRightInd w:val="0"/>
        <w:jc w:val="center"/>
        <w:rPr>
          <w:sz w:val="28"/>
          <w:szCs w:val="28"/>
        </w:rPr>
      </w:pPr>
      <w:r w:rsidRPr="00466BCB">
        <w:rPr>
          <w:b/>
          <w:bCs/>
          <w:i/>
          <w:iCs/>
          <w:sz w:val="28"/>
          <w:szCs w:val="28"/>
        </w:rPr>
        <w:t>5.11.1. Управление связи мэрии города Новосибирска</w:t>
      </w:r>
    </w:p>
    <w:p w:rsidR="00466BCB" w:rsidRPr="00910F7A" w:rsidRDefault="00466BCB" w:rsidP="00D45A35">
      <w:pPr>
        <w:widowControl w:val="0"/>
        <w:autoSpaceDE w:val="0"/>
        <w:autoSpaceDN w:val="0"/>
        <w:adjustRightInd w:val="0"/>
        <w:ind w:firstLine="709"/>
        <w:jc w:val="both"/>
      </w:pPr>
    </w:p>
    <w:p w:rsidR="00466BCB" w:rsidRPr="00466BCB" w:rsidRDefault="00466BCB" w:rsidP="00D45A35">
      <w:pPr>
        <w:widowControl w:val="0"/>
        <w:ind w:firstLine="709"/>
        <w:contextualSpacing/>
        <w:jc w:val="both"/>
        <w:rPr>
          <w:sz w:val="28"/>
          <w:szCs w:val="28"/>
        </w:rPr>
      </w:pPr>
      <w:r w:rsidRPr="00466BCB">
        <w:rPr>
          <w:sz w:val="28"/>
          <w:szCs w:val="28"/>
        </w:rPr>
        <w:t>5.11.1.1. Продолжены работы по формированию муниципальной телекоммуникационной структуры и обеспечению доступности населению современных информационно-телекоммуникационных услуг:</w:t>
      </w:r>
    </w:p>
    <w:p w:rsidR="00466BCB" w:rsidRPr="00466BCB" w:rsidRDefault="00466BCB" w:rsidP="00D45A35">
      <w:pPr>
        <w:widowControl w:val="0"/>
        <w:ind w:firstLine="709"/>
        <w:contextualSpacing/>
        <w:jc w:val="both"/>
        <w:rPr>
          <w:sz w:val="28"/>
          <w:szCs w:val="28"/>
        </w:rPr>
      </w:pPr>
      <w:r w:rsidRPr="00466BCB">
        <w:rPr>
          <w:sz w:val="28"/>
          <w:szCs w:val="28"/>
        </w:rPr>
        <w:t>для организации телекоммутационного узла связи по ул. Трудовой,1 разработаны технические задания, выполнены проектирование и строительство волоконно-оптической линии связи (далее – ВОЛС) на участке: Красный про</w:t>
      </w:r>
      <w:r w:rsidR="00AC2B49">
        <w:rPr>
          <w:sz w:val="28"/>
          <w:szCs w:val="28"/>
        </w:rPr>
        <w:t xml:space="preserve">спект, 34 – ул. Ленина, </w:t>
      </w:r>
      <w:r w:rsidRPr="00466BCB">
        <w:rPr>
          <w:sz w:val="28"/>
          <w:szCs w:val="28"/>
        </w:rPr>
        <w:t>5 – ул. Трудовая, 1 – Красный проспект, 50; телекомму</w:t>
      </w:r>
      <w:r w:rsidR="00AC2B49">
        <w:rPr>
          <w:sz w:val="28"/>
          <w:szCs w:val="28"/>
        </w:rPr>
        <w:t>-</w:t>
      </w:r>
      <w:r w:rsidRPr="00466BCB">
        <w:rPr>
          <w:sz w:val="28"/>
          <w:szCs w:val="28"/>
        </w:rPr>
        <w:t>тационного узла связи информационной сети мэрии (ул. Трудовая, 1);</w:t>
      </w:r>
    </w:p>
    <w:p w:rsidR="00466BCB" w:rsidRPr="00466BCB" w:rsidRDefault="00466BCB" w:rsidP="00D45A35">
      <w:pPr>
        <w:widowControl w:val="0"/>
        <w:ind w:firstLine="709"/>
        <w:contextualSpacing/>
        <w:jc w:val="both"/>
        <w:rPr>
          <w:sz w:val="28"/>
          <w:szCs w:val="28"/>
        </w:rPr>
      </w:pPr>
      <w:r w:rsidRPr="00466BCB">
        <w:rPr>
          <w:sz w:val="28"/>
          <w:szCs w:val="28"/>
        </w:rPr>
        <w:t>спроектированы и построены ВОЛС на участке: администрация Кировского района города Новосибирска – администрация Ленинского района города Новосибирска; выполнено резервное подключение администрации Кировского района города Новосибирска к сети мэрии;</w:t>
      </w:r>
    </w:p>
    <w:p w:rsidR="00466BCB" w:rsidRPr="00466BCB" w:rsidRDefault="00466BCB" w:rsidP="00D45A35">
      <w:pPr>
        <w:widowControl w:val="0"/>
        <w:ind w:firstLine="709"/>
        <w:contextualSpacing/>
        <w:jc w:val="both"/>
        <w:rPr>
          <w:sz w:val="28"/>
          <w:szCs w:val="28"/>
        </w:rPr>
      </w:pPr>
      <w:r w:rsidRPr="00466BCB">
        <w:rPr>
          <w:sz w:val="28"/>
          <w:szCs w:val="28"/>
        </w:rPr>
        <w:t xml:space="preserve">приобретено оборудование и выполнена модернизация узлов связи по: ул. Фрунзе, 96 (серверная Главного управления благоустройства и озеленения мэрии города Новосибирска), </w:t>
      </w:r>
      <w:r w:rsidR="007A3024">
        <w:rPr>
          <w:sz w:val="28"/>
          <w:szCs w:val="28"/>
        </w:rPr>
        <w:t>ул. </w:t>
      </w:r>
      <w:r w:rsidRPr="00466BCB">
        <w:rPr>
          <w:sz w:val="28"/>
          <w:szCs w:val="28"/>
        </w:rPr>
        <w:t xml:space="preserve">Физкультурной, 7 (серверная администрации Первомайского района города Новосибирска), </w:t>
      </w:r>
      <w:r w:rsidR="007A3024">
        <w:rPr>
          <w:sz w:val="28"/>
          <w:szCs w:val="28"/>
        </w:rPr>
        <w:t>ул. </w:t>
      </w:r>
      <w:r w:rsidRPr="00466BCB">
        <w:rPr>
          <w:sz w:val="28"/>
          <w:szCs w:val="28"/>
        </w:rPr>
        <w:t>Трудовой, 1 (узел связи структурных подразделений мэрии).</w:t>
      </w:r>
    </w:p>
    <w:p w:rsidR="00466BCB" w:rsidRPr="00466BCB" w:rsidRDefault="00466BCB" w:rsidP="00D45A35">
      <w:pPr>
        <w:widowControl w:val="0"/>
        <w:ind w:firstLine="709"/>
        <w:contextualSpacing/>
        <w:jc w:val="both"/>
        <w:rPr>
          <w:sz w:val="28"/>
          <w:szCs w:val="28"/>
        </w:rPr>
      </w:pPr>
      <w:r w:rsidRPr="00466BCB">
        <w:rPr>
          <w:sz w:val="28"/>
          <w:szCs w:val="28"/>
        </w:rPr>
        <w:t>5.11.1.2. В рамках обеспечения использования информационно-коммуникационных технологий в образовании и науке осуществляется поддержка межсетевого взаимодействия с сетями 20 операторов связи для предоставления скоростного доступа образовательных учреждений к ресурсам детско-юношеского центра «Планетарий», лицея информационных технологий.</w:t>
      </w:r>
    </w:p>
    <w:p w:rsidR="00466BCB" w:rsidRPr="00466BCB" w:rsidRDefault="00466BCB" w:rsidP="00D45A35">
      <w:pPr>
        <w:widowControl w:val="0"/>
        <w:autoSpaceDE w:val="0"/>
        <w:autoSpaceDN w:val="0"/>
        <w:ind w:firstLine="709"/>
        <w:jc w:val="both"/>
        <w:rPr>
          <w:sz w:val="28"/>
          <w:szCs w:val="28"/>
        </w:rPr>
      </w:pPr>
      <w:r w:rsidRPr="00466BCB">
        <w:rPr>
          <w:sz w:val="28"/>
          <w:szCs w:val="28"/>
        </w:rPr>
        <w:t xml:space="preserve">Проведен обучающий семинар в режиме видеоконференции с участием центров развития и дополнительного образования городов Искитима и Бердска. </w:t>
      </w:r>
    </w:p>
    <w:p w:rsidR="00466BCB" w:rsidRPr="00466BCB" w:rsidRDefault="00466BCB" w:rsidP="00D45A35">
      <w:pPr>
        <w:widowControl w:val="0"/>
        <w:ind w:firstLine="709"/>
        <w:contextualSpacing/>
        <w:jc w:val="both"/>
        <w:rPr>
          <w:sz w:val="28"/>
          <w:szCs w:val="28"/>
        </w:rPr>
      </w:pPr>
      <w:r w:rsidRPr="00466BCB">
        <w:rPr>
          <w:sz w:val="28"/>
          <w:szCs w:val="28"/>
        </w:rPr>
        <w:t xml:space="preserve">Во время астрономического события прохождения Венеры по диску Солнца организована трансляция в сети Интернет изображений, полученных с телескопов, расположенных в разных частях города. Участвовали площадки </w:t>
      </w:r>
      <w:r w:rsidR="006E3C97">
        <w:rPr>
          <w:sz w:val="28"/>
          <w:szCs w:val="28"/>
        </w:rPr>
        <w:t>ДЮЦ</w:t>
      </w:r>
      <w:r w:rsidRPr="00466BCB">
        <w:rPr>
          <w:sz w:val="28"/>
          <w:szCs w:val="28"/>
        </w:rPr>
        <w:t xml:space="preserve"> «Планетарий», обсерватории «Вега» Новосибирского государственного университета, Сибирской государственной геодезической академии. Оказано содействие в создании сайта, посвященного этому событию.</w:t>
      </w:r>
    </w:p>
    <w:p w:rsidR="00466BCB" w:rsidRPr="00466BCB" w:rsidRDefault="00466BCB" w:rsidP="00D45A35">
      <w:pPr>
        <w:widowControl w:val="0"/>
        <w:ind w:firstLine="709"/>
        <w:contextualSpacing/>
        <w:jc w:val="both"/>
        <w:rPr>
          <w:sz w:val="28"/>
          <w:szCs w:val="28"/>
        </w:rPr>
      </w:pPr>
      <w:r w:rsidRPr="00466BCB">
        <w:rPr>
          <w:sz w:val="28"/>
          <w:szCs w:val="28"/>
        </w:rPr>
        <w:t>5.11.1.3. Для обеспечения использования информационно-коммуникацион-ных технологий в системе здравоохранения и социальной защиты населения:</w:t>
      </w:r>
    </w:p>
    <w:p w:rsidR="00466BCB" w:rsidRPr="00466BCB" w:rsidRDefault="00466BCB" w:rsidP="00D45A35">
      <w:pPr>
        <w:widowControl w:val="0"/>
        <w:ind w:firstLine="709"/>
        <w:contextualSpacing/>
        <w:jc w:val="both"/>
        <w:rPr>
          <w:sz w:val="28"/>
          <w:szCs w:val="28"/>
        </w:rPr>
      </w:pPr>
      <w:r w:rsidRPr="00466BCB">
        <w:rPr>
          <w:sz w:val="28"/>
          <w:szCs w:val="28"/>
        </w:rPr>
        <w:t xml:space="preserve">разработаны технические задания на проектирование структурированных кабельных сетей в подстанциях Первомайского и Советского районов </w:t>
      </w:r>
      <w:r w:rsidR="007A3024">
        <w:rPr>
          <w:sz w:val="28"/>
          <w:szCs w:val="28"/>
        </w:rPr>
        <w:t xml:space="preserve">ССМП </w:t>
      </w:r>
      <w:r w:rsidRPr="00466BCB">
        <w:rPr>
          <w:sz w:val="28"/>
          <w:szCs w:val="28"/>
        </w:rPr>
        <w:t>для включения в сеть мэрии и для обеспечения доступа к современным информационным ресурсам;</w:t>
      </w:r>
    </w:p>
    <w:p w:rsidR="00466BCB" w:rsidRPr="00466BCB" w:rsidRDefault="00466BCB" w:rsidP="00D45A35">
      <w:pPr>
        <w:widowControl w:val="0"/>
        <w:ind w:firstLine="709"/>
        <w:contextualSpacing/>
        <w:jc w:val="both"/>
        <w:rPr>
          <w:sz w:val="28"/>
          <w:szCs w:val="28"/>
        </w:rPr>
      </w:pPr>
      <w:r w:rsidRPr="00466BCB">
        <w:rPr>
          <w:sz w:val="28"/>
          <w:szCs w:val="28"/>
        </w:rPr>
        <w:t xml:space="preserve">выполнены работы по строительству ВОЛС до МБУЗ «Детская городская клиническая больница скорой медицинской помощи» (Красный проспект, 3) для подключения к </w:t>
      </w:r>
      <w:r w:rsidR="001F24B5">
        <w:rPr>
          <w:sz w:val="28"/>
          <w:szCs w:val="28"/>
        </w:rPr>
        <w:t>АИС</w:t>
      </w:r>
      <w:r w:rsidRPr="00466BCB">
        <w:rPr>
          <w:sz w:val="28"/>
          <w:szCs w:val="28"/>
        </w:rPr>
        <w:t xml:space="preserve"> «Городская электронная регистратура» и обеспечения отказоустойчивой высокоскоростной сети передачи данных.</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Осуществлялась техническая поддержка систем связи и технического центра обработки вызовов для ИС «Городская электронная регистратура». </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Совместно с компанией «Эр-Телеком» для посетителей больницы ГКБ №</w:t>
      </w:r>
      <w:r w:rsidR="00792385">
        <w:rPr>
          <w:sz w:val="28"/>
          <w:szCs w:val="28"/>
        </w:rPr>
        <w:t> </w:t>
      </w:r>
      <w:r w:rsidRPr="00466BCB">
        <w:rPr>
          <w:sz w:val="28"/>
          <w:szCs w:val="28"/>
        </w:rPr>
        <w:t xml:space="preserve">25 </w:t>
      </w:r>
      <w:r w:rsidRPr="00910F7A">
        <w:rPr>
          <w:sz w:val="28"/>
          <w:szCs w:val="28"/>
        </w:rPr>
        <w:t xml:space="preserve">организован бесплатный доступ в сеть Интернет по технологии </w:t>
      </w:r>
      <w:r w:rsidRPr="00910F7A">
        <w:rPr>
          <w:sz w:val="28"/>
          <w:szCs w:val="28"/>
          <w:lang w:val="en-US"/>
        </w:rPr>
        <w:t>WI</w:t>
      </w:r>
      <w:r w:rsidRPr="00910F7A">
        <w:rPr>
          <w:sz w:val="28"/>
          <w:szCs w:val="28"/>
        </w:rPr>
        <w:t>-</w:t>
      </w:r>
      <w:r w:rsidRPr="00910F7A">
        <w:rPr>
          <w:sz w:val="28"/>
          <w:szCs w:val="28"/>
          <w:lang w:val="en-US"/>
        </w:rPr>
        <w:t>FI</w:t>
      </w:r>
      <w:r w:rsidRPr="00910F7A">
        <w:rPr>
          <w:sz w:val="28"/>
          <w:szCs w:val="28"/>
        </w:rPr>
        <w:t>.</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Совместно с оператором связи «</w:t>
      </w:r>
      <w:r w:rsidRPr="00466BCB">
        <w:rPr>
          <w:sz w:val="28"/>
          <w:szCs w:val="28"/>
          <w:lang w:val="en-US"/>
        </w:rPr>
        <w:t>Ip</w:t>
      </w:r>
      <w:r w:rsidRPr="00466BCB">
        <w:rPr>
          <w:sz w:val="28"/>
          <w:szCs w:val="28"/>
        </w:rPr>
        <w:t>-</w:t>
      </w:r>
      <w:r w:rsidRPr="00466BCB">
        <w:rPr>
          <w:sz w:val="28"/>
          <w:szCs w:val="28"/>
          <w:lang w:val="en-US"/>
        </w:rPr>
        <w:t>stream</w:t>
      </w:r>
      <w:r w:rsidRPr="00466BCB">
        <w:rPr>
          <w:sz w:val="28"/>
          <w:szCs w:val="28"/>
        </w:rPr>
        <w:t xml:space="preserve">» организован канал связи для </w:t>
      </w:r>
      <w:r w:rsidRPr="00897487">
        <w:rPr>
          <w:sz w:val="28"/>
          <w:szCs w:val="28"/>
        </w:rPr>
        <w:t xml:space="preserve">включения в сеть мэрии нового центра реабилитации </w:t>
      </w:r>
      <w:r w:rsidR="001F24B5">
        <w:rPr>
          <w:sz w:val="28"/>
          <w:szCs w:val="28"/>
        </w:rPr>
        <w:t>МБУ «</w:t>
      </w:r>
      <w:r w:rsidRPr="00897487">
        <w:rPr>
          <w:sz w:val="28"/>
          <w:szCs w:val="28"/>
        </w:rPr>
        <w:t>КСЦОН</w:t>
      </w:r>
      <w:r w:rsidR="001F24B5">
        <w:rPr>
          <w:sz w:val="28"/>
          <w:szCs w:val="28"/>
        </w:rPr>
        <w:t>»</w:t>
      </w:r>
      <w:r w:rsidRPr="00897487">
        <w:rPr>
          <w:sz w:val="28"/>
          <w:szCs w:val="28"/>
        </w:rPr>
        <w:t xml:space="preserve"> Ленинского рай</w:t>
      </w:r>
      <w:r w:rsidRPr="00466BCB">
        <w:rPr>
          <w:sz w:val="28"/>
          <w:szCs w:val="28"/>
        </w:rPr>
        <w:t>она.</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С целью повышения эффективности работы </w:t>
      </w:r>
      <w:r w:rsidR="001F24B5">
        <w:rPr>
          <w:sz w:val="28"/>
          <w:szCs w:val="28"/>
        </w:rPr>
        <w:t>МБУ «</w:t>
      </w:r>
      <w:r w:rsidRPr="00466BCB">
        <w:rPr>
          <w:sz w:val="28"/>
          <w:szCs w:val="28"/>
        </w:rPr>
        <w:t>КЦСОН</w:t>
      </w:r>
      <w:r w:rsidR="001F24B5">
        <w:rPr>
          <w:sz w:val="28"/>
          <w:szCs w:val="28"/>
        </w:rPr>
        <w:t>»</w:t>
      </w:r>
      <w:r w:rsidRPr="00466BCB">
        <w:rPr>
          <w:sz w:val="28"/>
          <w:szCs w:val="28"/>
        </w:rPr>
        <w:t xml:space="preserve"> при предоставлении государственных и муниципальных услуг жителям Новосибирска организовано защищенное юридически значимое информационное взаимодействие с управлением Пенсионного фонда России по Новосибирской области (11 защищенных рабочих мест), осуществлялась техническая поддержка доставки юридически значимых электронных документов.</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В целях обеспечения безопасности обработки персональных данных в </w:t>
      </w:r>
      <w:r w:rsidR="00BA1701">
        <w:rPr>
          <w:sz w:val="28"/>
          <w:szCs w:val="28"/>
        </w:rPr>
        <w:t>А</w:t>
      </w:r>
      <w:r w:rsidRPr="00466BCB">
        <w:rPr>
          <w:sz w:val="28"/>
          <w:szCs w:val="28"/>
        </w:rPr>
        <w:t xml:space="preserve">ИС «Городская электронная регистратура» разработан и утвержден пакет организационно-распорядительных документов, приобретены лицензии на средства </w:t>
      </w:r>
      <w:r w:rsidRPr="00897487">
        <w:rPr>
          <w:sz w:val="28"/>
          <w:szCs w:val="28"/>
        </w:rPr>
        <w:t>защиты в ЛПУ. Проведены мероприятия по изготовлению и установке персо</w:t>
      </w:r>
      <w:r w:rsidRPr="00466BCB">
        <w:rPr>
          <w:sz w:val="28"/>
          <w:szCs w:val="28"/>
        </w:rPr>
        <w:t>нальных ключей пользователей, организован поэкземплярный учет криптографических средств (1319 пользователей, 832 рабочие станции в 52 муниципальных и 8 государственных ЛПУ). Проведено 3 семинара, на которых обучено около 60 человек, ответственных за эксплуатацию криптографических средств.</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Организовано межсетевое взаимодействие защищенных сетей </w:t>
      </w:r>
      <w:r w:rsidR="00160149">
        <w:rPr>
          <w:sz w:val="28"/>
          <w:szCs w:val="28"/>
        </w:rPr>
        <w:t>А</w:t>
      </w:r>
      <w:r w:rsidRPr="00466BCB">
        <w:rPr>
          <w:sz w:val="28"/>
          <w:szCs w:val="28"/>
        </w:rPr>
        <w:t>ИС «Городская электронная регистратура» и государственного казенного учреждения здравоохранения Новосибирской области «Медицинский информационно-аналитический центр» (далее – ГКУЗ НСО «МИАЦ»). Выполнены технические мероприятия по передаче информации от  медицинских учреждений города Новосибирска через систему криптографической защиты ГКУЗ НСО «МИАЦ».</w:t>
      </w:r>
    </w:p>
    <w:p w:rsidR="00466BCB" w:rsidRPr="00466BCB" w:rsidRDefault="00466BCB" w:rsidP="00D45A35">
      <w:pPr>
        <w:widowControl w:val="0"/>
        <w:ind w:firstLine="709"/>
        <w:contextualSpacing/>
        <w:jc w:val="both"/>
        <w:rPr>
          <w:sz w:val="28"/>
          <w:szCs w:val="28"/>
        </w:rPr>
      </w:pPr>
      <w:r w:rsidRPr="00466BCB">
        <w:rPr>
          <w:sz w:val="28"/>
          <w:szCs w:val="28"/>
        </w:rPr>
        <w:t>5.11.1.4. С целью обеспечения использования информационно-коммуника-ционных технологий для обеспечения безопасности жизнедеятельности населения:</w:t>
      </w:r>
    </w:p>
    <w:p w:rsidR="00C91C41" w:rsidRDefault="00466BCB" w:rsidP="00D45A35">
      <w:pPr>
        <w:widowControl w:val="0"/>
        <w:ind w:firstLine="709"/>
        <w:contextualSpacing/>
        <w:jc w:val="both"/>
        <w:rPr>
          <w:sz w:val="28"/>
          <w:szCs w:val="28"/>
        </w:rPr>
      </w:pPr>
      <w:r w:rsidRPr="00466BCB">
        <w:rPr>
          <w:sz w:val="28"/>
          <w:szCs w:val="28"/>
        </w:rPr>
        <w:t xml:space="preserve">для развития единого центра обработки вызовов аварийно-диспетчерских служб города на базе единой дежурно-диспетчерской службы города Новосибирска (далее – ЕДДС) приобретены и установлены телефонные аппараты, позволяющие работать в существующей сети передачи данных мэрии. К ЕДДС </w:t>
      </w:r>
      <w:r w:rsidRPr="00897487">
        <w:rPr>
          <w:sz w:val="28"/>
          <w:szCs w:val="28"/>
        </w:rPr>
        <w:t xml:space="preserve">подключены диспетчеры МКУ «Единый заказчик по обеспечению мероприятий по гражданской обороне, чрезвычайным ситуациям и обеспечению пожарной </w:t>
      </w:r>
    </w:p>
    <w:p w:rsidR="00C91C41" w:rsidRDefault="00C91C41" w:rsidP="00C91C41">
      <w:pPr>
        <w:widowControl w:val="0"/>
        <w:contextualSpacing/>
        <w:jc w:val="both"/>
        <w:rPr>
          <w:sz w:val="28"/>
          <w:szCs w:val="28"/>
        </w:rPr>
      </w:pPr>
    </w:p>
    <w:p w:rsidR="00466BCB" w:rsidRPr="00466BCB" w:rsidRDefault="00466BCB" w:rsidP="00C91C41">
      <w:pPr>
        <w:widowControl w:val="0"/>
        <w:contextualSpacing/>
        <w:jc w:val="both"/>
        <w:rPr>
          <w:sz w:val="28"/>
          <w:szCs w:val="28"/>
        </w:rPr>
      </w:pPr>
      <w:r w:rsidRPr="00897487">
        <w:rPr>
          <w:sz w:val="28"/>
          <w:szCs w:val="28"/>
        </w:rPr>
        <w:t>безопасности» (далее – МКУ «ЕЗОМГО»), расположен</w:t>
      </w:r>
      <w:r w:rsidRPr="00466BCB">
        <w:rPr>
          <w:sz w:val="28"/>
          <w:szCs w:val="28"/>
        </w:rPr>
        <w:t>ные во всех администрациях районов города Новосибирска, 3 диспетчера объединенной диспетчерской службы мэрии, поездной диспетчер новосибирского метрополитена, оперативный д</w:t>
      </w:r>
      <w:r w:rsidR="00AC2B49">
        <w:rPr>
          <w:sz w:val="28"/>
          <w:szCs w:val="28"/>
        </w:rPr>
        <w:t>ежурный УМВД, диспетчеры МУП г. </w:t>
      </w:r>
      <w:r w:rsidRPr="00466BCB">
        <w:rPr>
          <w:sz w:val="28"/>
          <w:szCs w:val="28"/>
        </w:rPr>
        <w:t xml:space="preserve">Новосибирска «Горводоканал», диспетчер ОАО «Новосибирскгортеплоэнерго», «Новосибирские городские электрические сети» ЗАО «Региональные электрические сети», МКУ «Горсвет», городской </w:t>
      </w:r>
      <w:r w:rsidR="00347A04">
        <w:rPr>
          <w:sz w:val="28"/>
          <w:szCs w:val="28"/>
        </w:rPr>
        <w:t>ССМП</w:t>
      </w:r>
      <w:r w:rsidRPr="00466BCB">
        <w:rPr>
          <w:sz w:val="28"/>
          <w:szCs w:val="28"/>
        </w:rPr>
        <w:t>, Главного управления благоустройства и озеленения мэрии города Новосибирска, МКУ «Центр управления городским автоэлектротранспортом», центра управления критическими ситуациями (01);</w:t>
      </w:r>
    </w:p>
    <w:p w:rsidR="00466BCB" w:rsidRPr="00466BCB" w:rsidRDefault="00466BCB" w:rsidP="00D45A35">
      <w:pPr>
        <w:widowControl w:val="0"/>
        <w:ind w:firstLine="709"/>
        <w:contextualSpacing/>
        <w:jc w:val="both"/>
        <w:rPr>
          <w:sz w:val="28"/>
          <w:szCs w:val="28"/>
        </w:rPr>
      </w:pPr>
      <w:r w:rsidRPr="00466BCB">
        <w:rPr>
          <w:sz w:val="28"/>
          <w:szCs w:val="28"/>
        </w:rPr>
        <w:t>разработано техническое задание на строительство ВОЛС на участке: администрация Кировского района города Новосибирска (ул. Петухова, 18) – центр управления светофорными объектами (ул. Титова, 25);</w:t>
      </w:r>
    </w:p>
    <w:p w:rsidR="00466BCB" w:rsidRPr="00466BCB" w:rsidRDefault="00466BCB" w:rsidP="00D45A35">
      <w:pPr>
        <w:widowControl w:val="0"/>
        <w:ind w:firstLine="709"/>
        <w:contextualSpacing/>
        <w:jc w:val="both"/>
        <w:rPr>
          <w:sz w:val="28"/>
          <w:szCs w:val="28"/>
        </w:rPr>
      </w:pPr>
      <w:r w:rsidRPr="00466BCB">
        <w:rPr>
          <w:sz w:val="28"/>
          <w:szCs w:val="28"/>
        </w:rPr>
        <w:t>выполнен проект реконструкции систем энергоснабжения здания по ул. Колыванской, 4, приобретено и установлено оборудование для модернизации автоматической телефонной станции.</w:t>
      </w:r>
    </w:p>
    <w:p w:rsidR="00466BCB" w:rsidRPr="00466BCB" w:rsidRDefault="00466BCB" w:rsidP="00D45A35">
      <w:pPr>
        <w:widowControl w:val="0"/>
        <w:ind w:firstLine="709"/>
        <w:contextualSpacing/>
        <w:jc w:val="both"/>
        <w:rPr>
          <w:sz w:val="28"/>
          <w:szCs w:val="28"/>
        </w:rPr>
      </w:pPr>
      <w:r w:rsidRPr="00466BCB">
        <w:rPr>
          <w:sz w:val="28"/>
          <w:szCs w:val="28"/>
        </w:rPr>
        <w:t>Для обеспечения безопасности в зданиях мэрии и на прилегающих к ним территориях созданы подсистемы видеонаблюдения в администрациях Октябрьского, Первомайского, Советского районов города Новосибирска (</w:t>
      </w:r>
      <w:r w:rsidRPr="00466BCB">
        <w:rPr>
          <w:bCs/>
          <w:sz w:val="28"/>
          <w:szCs w:val="28"/>
        </w:rPr>
        <w:t>установлено 28 видеокамер и 6 видеосерверов)</w:t>
      </w:r>
      <w:r w:rsidRPr="00466BCB">
        <w:rPr>
          <w:sz w:val="28"/>
          <w:szCs w:val="28"/>
        </w:rPr>
        <w:t>.</w:t>
      </w:r>
    </w:p>
    <w:p w:rsidR="00466BCB" w:rsidRPr="00466BCB" w:rsidRDefault="00466BCB" w:rsidP="00D45A35">
      <w:pPr>
        <w:widowControl w:val="0"/>
        <w:ind w:firstLine="709"/>
        <w:contextualSpacing/>
        <w:jc w:val="both"/>
        <w:rPr>
          <w:bCs/>
          <w:sz w:val="28"/>
          <w:szCs w:val="28"/>
        </w:rPr>
      </w:pPr>
      <w:r w:rsidRPr="00466BCB">
        <w:rPr>
          <w:bCs/>
          <w:sz w:val="28"/>
          <w:szCs w:val="28"/>
        </w:rPr>
        <w:t>Для повышения уровня общественной и личной безопасности во время проведения массовых мероприятий, в том числе массового отдыха:</w:t>
      </w:r>
    </w:p>
    <w:p w:rsidR="00466BCB" w:rsidRPr="00466BCB" w:rsidRDefault="00466BCB" w:rsidP="00D45A35">
      <w:pPr>
        <w:widowControl w:val="0"/>
        <w:autoSpaceDE w:val="0"/>
        <w:autoSpaceDN w:val="0"/>
        <w:adjustRightInd w:val="0"/>
        <w:ind w:firstLine="709"/>
        <w:jc w:val="both"/>
        <w:rPr>
          <w:bCs/>
          <w:sz w:val="28"/>
          <w:szCs w:val="28"/>
        </w:rPr>
      </w:pPr>
      <w:r w:rsidRPr="00466BCB">
        <w:rPr>
          <w:bCs/>
          <w:sz w:val="28"/>
          <w:szCs w:val="28"/>
        </w:rPr>
        <w:t>приобретено  программное обеспечение «Интеллект» для муниципальной системы видеонаблюдения;</w:t>
      </w:r>
    </w:p>
    <w:p w:rsidR="00466BCB" w:rsidRPr="00466BCB" w:rsidRDefault="00466BCB" w:rsidP="00D45A35">
      <w:pPr>
        <w:widowControl w:val="0"/>
        <w:autoSpaceDE w:val="0"/>
        <w:autoSpaceDN w:val="0"/>
        <w:adjustRightInd w:val="0"/>
        <w:ind w:firstLine="709"/>
        <w:jc w:val="both"/>
        <w:rPr>
          <w:bCs/>
          <w:sz w:val="28"/>
          <w:szCs w:val="28"/>
        </w:rPr>
      </w:pPr>
      <w:r w:rsidRPr="00466BCB">
        <w:rPr>
          <w:bCs/>
          <w:sz w:val="28"/>
          <w:szCs w:val="28"/>
        </w:rPr>
        <w:t>построена первая очередь муниципальной системы видеонаблюдения парка «Городское начало» на набережной реки Обь (11 цифровых камер высокого разрешения),</w:t>
      </w:r>
    </w:p>
    <w:p w:rsidR="00466BCB" w:rsidRPr="00466BCB" w:rsidRDefault="00466BCB" w:rsidP="00D45A35">
      <w:pPr>
        <w:widowControl w:val="0"/>
        <w:autoSpaceDE w:val="0"/>
        <w:autoSpaceDN w:val="0"/>
        <w:adjustRightInd w:val="0"/>
        <w:ind w:firstLine="709"/>
        <w:jc w:val="both"/>
        <w:rPr>
          <w:sz w:val="28"/>
          <w:szCs w:val="28"/>
        </w:rPr>
      </w:pPr>
      <w:r w:rsidRPr="00466BCB">
        <w:rPr>
          <w:bCs/>
          <w:sz w:val="28"/>
          <w:szCs w:val="28"/>
        </w:rPr>
        <w:t>разработана проектно-сметная документация муниципальной системы видеонаблюдения на площади им. Ленина и в Первомайском сквере.</w:t>
      </w:r>
      <w:r w:rsidRPr="00466BCB">
        <w:rPr>
          <w:sz w:val="28"/>
          <w:szCs w:val="28"/>
        </w:rPr>
        <w:t xml:space="preserve">  </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Проводились техническая поддержка системы записи с камер видеонаблюдения и предоставление доступа к этим ресурсам аварийно-спасательной службе и дежурным частям </w:t>
      </w:r>
      <w:r w:rsidR="00160149">
        <w:rPr>
          <w:sz w:val="28"/>
          <w:szCs w:val="28"/>
        </w:rPr>
        <w:t>Г</w:t>
      </w:r>
      <w:r w:rsidR="005F4A61">
        <w:rPr>
          <w:sz w:val="28"/>
          <w:szCs w:val="28"/>
        </w:rPr>
        <w:t xml:space="preserve">лавного управления внутренних дел </w:t>
      </w:r>
      <w:r w:rsidRPr="00466BCB">
        <w:rPr>
          <w:sz w:val="28"/>
          <w:szCs w:val="28"/>
        </w:rPr>
        <w:t>по городу Новосибирску и Г</w:t>
      </w:r>
      <w:r w:rsidR="00E011D0">
        <w:rPr>
          <w:sz w:val="28"/>
          <w:szCs w:val="28"/>
        </w:rPr>
        <w:t>осударственной инспекции безопасности дорожного движения</w:t>
      </w:r>
      <w:r w:rsidR="00A95727">
        <w:rPr>
          <w:sz w:val="28"/>
          <w:szCs w:val="28"/>
        </w:rPr>
        <w:t xml:space="preserve"> (далее – ГИБДД)</w:t>
      </w:r>
      <w:r w:rsidRPr="00466BCB">
        <w:rPr>
          <w:sz w:val="28"/>
          <w:szCs w:val="28"/>
        </w:rPr>
        <w:t>.</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Поставлена и смонтирована подсистема единой интегрированной системы видеонаблюдения на перекрестках с интенсивным движением (ул. Ватутина, ул. Немировича-Данченко, площадь Энергетиков).</w:t>
      </w:r>
    </w:p>
    <w:p w:rsidR="00466BCB" w:rsidRPr="00466BCB" w:rsidRDefault="00466BCB" w:rsidP="00D45A35">
      <w:pPr>
        <w:widowControl w:val="0"/>
        <w:ind w:firstLine="709"/>
        <w:contextualSpacing/>
        <w:jc w:val="both"/>
        <w:rPr>
          <w:sz w:val="28"/>
          <w:szCs w:val="28"/>
        </w:rPr>
      </w:pPr>
      <w:r w:rsidRPr="00466BCB">
        <w:rPr>
          <w:sz w:val="28"/>
          <w:szCs w:val="28"/>
        </w:rPr>
        <w:t>5.11.1.5. Работы по обеспечению использования информационно-коммуникационных технологий в области культуры, культурного и гуманитарного просвещения перенесены на 2013 год.</w:t>
      </w:r>
    </w:p>
    <w:p w:rsidR="00466BCB" w:rsidRPr="00466BCB" w:rsidRDefault="00466BCB" w:rsidP="00D45A35">
      <w:pPr>
        <w:widowControl w:val="0"/>
        <w:ind w:firstLine="709"/>
        <w:contextualSpacing/>
        <w:jc w:val="both"/>
        <w:rPr>
          <w:sz w:val="28"/>
          <w:szCs w:val="28"/>
        </w:rPr>
      </w:pPr>
      <w:r w:rsidRPr="00466BCB">
        <w:rPr>
          <w:sz w:val="28"/>
          <w:szCs w:val="28"/>
        </w:rPr>
        <w:t>5.11.1.6. Для предоставления доступных государственных и муниципальных услуг в 2012 году приобретено и установлено 4 информационных терминала: в администрациях Первомайского и Советского районов</w:t>
      </w:r>
      <w:r w:rsidR="005666D6">
        <w:rPr>
          <w:sz w:val="28"/>
          <w:szCs w:val="28"/>
        </w:rPr>
        <w:t xml:space="preserve"> города Новосибирска</w:t>
      </w:r>
      <w:r w:rsidRPr="00466BCB">
        <w:rPr>
          <w:sz w:val="28"/>
          <w:szCs w:val="28"/>
        </w:rPr>
        <w:t>; по ул. Трудовой, 1, Красному проспекту, 50.</w:t>
      </w:r>
    </w:p>
    <w:p w:rsidR="00466BCB" w:rsidRPr="00910F7A" w:rsidRDefault="00466BCB" w:rsidP="00D45A35">
      <w:pPr>
        <w:widowControl w:val="0"/>
        <w:ind w:firstLine="709"/>
        <w:contextualSpacing/>
        <w:jc w:val="both"/>
      </w:pPr>
    </w:p>
    <w:p w:rsidR="00466BCB" w:rsidRPr="00466BCB" w:rsidRDefault="00466BCB" w:rsidP="00D45A35">
      <w:pPr>
        <w:widowControl w:val="0"/>
        <w:autoSpaceDE w:val="0"/>
        <w:autoSpaceDN w:val="0"/>
        <w:adjustRightInd w:val="0"/>
        <w:jc w:val="center"/>
        <w:rPr>
          <w:sz w:val="28"/>
          <w:szCs w:val="28"/>
        </w:rPr>
      </w:pPr>
      <w:r w:rsidRPr="00466BCB">
        <w:rPr>
          <w:b/>
          <w:bCs/>
          <w:i/>
          <w:iCs/>
          <w:sz w:val="28"/>
          <w:szCs w:val="28"/>
        </w:rPr>
        <w:t>5.11.2. Управление информатизации мэрии города Новосибирска</w:t>
      </w:r>
    </w:p>
    <w:p w:rsidR="00466BCB" w:rsidRPr="00910F7A" w:rsidRDefault="00466BCB" w:rsidP="00D45A35">
      <w:pPr>
        <w:widowControl w:val="0"/>
        <w:autoSpaceDE w:val="0"/>
        <w:autoSpaceDN w:val="0"/>
        <w:adjustRightInd w:val="0"/>
        <w:ind w:firstLine="709"/>
        <w:jc w:val="both"/>
      </w:pPr>
    </w:p>
    <w:p w:rsidR="00466BCB" w:rsidRPr="00466BCB" w:rsidRDefault="00466BCB" w:rsidP="00D45A35">
      <w:pPr>
        <w:widowControl w:val="0"/>
        <w:ind w:firstLine="709"/>
        <w:contextualSpacing/>
        <w:jc w:val="both"/>
        <w:rPr>
          <w:sz w:val="28"/>
          <w:szCs w:val="28"/>
        </w:rPr>
      </w:pPr>
      <w:r w:rsidRPr="00466BCB">
        <w:rPr>
          <w:sz w:val="28"/>
          <w:szCs w:val="28"/>
        </w:rPr>
        <w:t>5.11.2.1. Продолжены работы по формированию «электронного Новосибирска». С целью расширения функциональных возможностей ИС «Муниципальный портал г. Новосибирска» для информирования жителей города Новосибирска к уже действующим разделам «Здравоохранение», «Социальная политика», «Культура», добавлены новые и расширены возможности существующих:</w:t>
      </w:r>
    </w:p>
    <w:p w:rsidR="00466BCB" w:rsidRPr="00466BCB" w:rsidRDefault="00466BCB" w:rsidP="00D45A35">
      <w:pPr>
        <w:widowControl w:val="0"/>
        <w:ind w:firstLine="709"/>
        <w:contextualSpacing/>
        <w:jc w:val="both"/>
        <w:rPr>
          <w:sz w:val="28"/>
          <w:szCs w:val="28"/>
        </w:rPr>
      </w:pPr>
      <w:r w:rsidRPr="00466BCB">
        <w:rPr>
          <w:sz w:val="28"/>
          <w:szCs w:val="28"/>
        </w:rPr>
        <w:t>раздел «Мой Новосибирск» – электронная карта с полезной информацией по каждому адресу; на вкладке «Мой дом», пользователь может посмотреть сведения о том, какая управляющая компания обслуживает дом, где ближайший участковый пункт полиции, в какие городские программы включен дом и так далее;</w:t>
      </w:r>
    </w:p>
    <w:p w:rsidR="00466BCB" w:rsidRPr="00466BCB" w:rsidRDefault="00466BCB" w:rsidP="00D45A35">
      <w:pPr>
        <w:widowControl w:val="0"/>
        <w:ind w:firstLine="709"/>
        <w:contextualSpacing/>
        <w:jc w:val="both"/>
        <w:rPr>
          <w:sz w:val="28"/>
          <w:szCs w:val="28"/>
        </w:rPr>
      </w:pPr>
      <w:r w:rsidRPr="00466BCB">
        <w:rPr>
          <w:sz w:val="28"/>
          <w:szCs w:val="28"/>
        </w:rPr>
        <w:t xml:space="preserve">в разделе «ЖКХ» представлены 8 основных городских программ </w:t>
      </w:r>
      <w:r w:rsidR="00160149">
        <w:rPr>
          <w:sz w:val="28"/>
          <w:szCs w:val="28"/>
        </w:rPr>
        <w:t>ЖКХ</w:t>
      </w:r>
      <w:r w:rsidRPr="00466BCB">
        <w:rPr>
          <w:sz w:val="28"/>
          <w:szCs w:val="28"/>
        </w:rPr>
        <w:t xml:space="preserve">: «Капитальный ремонт домов», «Замена лифтового хозяйства», «Ремонт дворовых территорий», «Установка детских городков», «Ветхое жилье», «Газификация», «Энергосбережение», «Ремонт муниципальных общежитий», привязанные к конкретному адресу; </w:t>
      </w:r>
    </w:p>
    <w:p w:rsidR="00466BCB" w:rsidRPr="00466BCB" w:rsidRDefault="00466BCB" w:rsidP="00D45A35">
      <w:pPr>
        <w:widowControl w:val="0"/>
        <w:ind w:firstLine="709"/>
        <w:contextualSpacing/>
        <w:jc w:val="both"/>
        <w:rPr>
          <w:sz w:val="28"/>
          <w:szCs w:val="28"/>
        </w:rPr>
      </w:pPr>
      <w:r w:rsidRPr="00466BCB">
        <w:rPr>
          <w:sz w:val="28"/>
          <w:szCs w:val="28"/>
        </w:rPr>
        <w:t>раздел «Транспорт и благоустройство» содержит плановые расписания маршрутов городского пассажирского транспорта, информацию о транспортных предприятиях, сервис «Транспорт на карте» и т. д.;</w:t>
      </w:r>
    </w:p>
    <w:p w:rsidR="00466BCB" w:rsidRPr="00466BCB" w:rsidRDefault="00466BCB" w:rsidP="00D45A35">
      <w:pPr>
        <w:widowControl w:val="0"/>
        <w:ind w:firstLine="709"/>
        <w:contextualSpacing/>
        <w:jc w:val="both"/>
        <w:rPr>
          <w:sz w:val="28"/>
          <w:szCs w:val="28"/>
        </w:rPr>
      </w:pPr>
      <w:r w:rsidRPr="00466BCB">
        <w:rPr>
          <w:sz w:val="28"/>
          <w:szCs w:val="28"/>
        </w:rPr>
        <w:t>в разделе «Строительство и архитектура» размещены предложения для инвесторов, Генеральный план города Новосибирска, Правила землепользования и застройки</w:t>
      </w:r>
      <w:r w:rsidR="00DD0750">
        <w:rPr>
          <w:sz w:val="28"/>
          <w:szCs w:val="28"/>
        </w:rPr>
        <w:t xml:space="preserve"> города Новосибирска</w:t>
      </w:r>
      <w:r w:rsidRPr="00466BCB">
        <w:rPr>
          <w:sz w:val="28"/>
          <w:szCs w:val="28"/>
        </w:rPr>
        <w:t xml:space="preserve">, </w:t>
      </w:r>
      <w:r w:rsidR="00DD0750">
        <w:rPr>
          <w:sz w:val="28"/>
          <w:szCs w:val="28"/>
        </w:rPr>
        <w:t>п</w:t>
      </w:r>
      <w:r w:rsidRPr="00466BCB">
        <w:rPr>
          <w:sz w:val="28"/>
          <w:szCs w:val="28"/>
        </w:rPr>
        <w:t xml:space="preserve">роекты планировки и межевания, местные нормативы градостроительного проектирования </w:t>
      </w:r>
      <w:r w:rsidR="00DD0750">
        <w:rPr>
          <w:sz w:val="28"/>
          <w:szCs w:val="28"/>
        </w:rPr>
        <w:t xml:space="preserve">города Новосибирска </w:t>
      </w:r>
      <w:r w:rsidRPr="00466BCB">
        <w:rPr>
          <w:sz w:val="28"/>
          <w:szCs w:val="28"/>
        </w:rPr>
        <w:t xml:space="preserve">и др.; </w:t>
      </w:r>
    </w:p>
    <w:p w:rsidR="00466BCB" w:rsidRPr="00466BCB" w:rsidRDefault="00466BCB" w:rsidP="00D45A35">
      <w:pPr>
        <w:widowControl w:val="0"/>
        <w:ind w:firstLine="709"/>
        <w:contextualSpacing/>
        <w:jc w:val="both"/>
        <w:rPr>
          <w:sz w:val="28"/>
          <w:szCs w:val="28"/>
        </w:rPr>
      </w:pPr>
      <w:r w:rsidRPr="00466BCB">
        <w:rPr>
          <w:sz w:val="28"/>
          <w:szCs w:val="28"/>
        </w:rPr>
        <w:t>в разделе «Системы жизнеобеспечения города» публикуется информация о плановых и аварийных отключениях систем жизнеобеспечения жилого фонда и учреждений социальной сферы; советы по культуре безопасности жизнедеятельности (телефоны, правила, обучающие сервисы, нормативные документы, портал детской безопасности и прочее);</w:t>
      </w:r>
    </w:p>
    <w:p w:rsidR="00466BCB" w:rsidRPr="00466BCB" w:rsidRDefault="00466BCB" w:rsidP="00D45A35">
      <w:pPr>
        <w:widowControl w:val="0"/>
        <w:ind w:firstLine="709"/>
        <w:contextualSpacing/>
        <w:jc w:val="both"/>
        <w:rPr>
          <w:sz w:val="28"/>
          <w:szCs w:val="28"/>
        </w:rPr>
      </w:pPr>
      <w:r w:rsidRPr="00466BCB">
        <w:rPr>
          <w:sz w:val="28"/>
          <w:szCs w:val="28"/>
        </w:rPr>
        <w:t>раздел «Общественная безопасность» содержит информацию о районных отделах полиции (адрес, телефон, звание и фамилия участкового уполномоченного); о нахождении эвакуированных автомобилей (страница ООО «ГАПП 9»); позволяет сообщить о правонарушении.</w:t>
      </w:r>
    </w:p>
    <w:p w:rsidR="00466BCB" w:rsidRPr="00466BCB" w:rsidRDefault="00466BCB" w:rsidP="00D45A35">
      <w:pPr>
        <w:widowControl w:val="0"/>
        <w:ind w:firstLine="709"/>
        <w:contextualSpacing/>
        <w:jc w:val="both"/>
        <w:rPr>
          <w:sz w:val="28"/>
          <w:szCs w:val="28"/>
        </w:rPr>
      </w:pPr>
      <w:r w:rsidRPr="00466BCB">
        <w:rPr>
          <w:sz w:val="28"/>
          <w:szCs w:val="28"/>
        </w:rPr>
        <w:t>Внедрен интернет-сервис «Мобильный Новосибирск», предназначенный для осуществления обратной связи между горожанами и структурными подразделениями мэрии по проблемам городского хозяйства с помощью мобильных устройств или сети Интернет.</w:t>
      </w:r>
    </w:p>
    <w:p w:rsidR="00466BCB" w:rsidRPr="00466BCB" w:rsidRDefault="00466BCB" w:rsidP="00D45A35">
      <w:pPr>
        <w:widowControl w:val="0"/>
        <w:ind w:firstLine="709"/>
        <w:contextualSpacing/>
        <w:jc w:val="both"/>
        <w:rPr>
          <w:sz w:val="28"/>
          <w:szCs w:val="28"/>
        </w:rPr>
      </w:pPr>
      <w:r w:rsidRPr="00466BCB">
        <w:rPr>
          <w:sz w:val="28"/>
          <w:szCs w:val="28"/>
        </w:rPr>
        <w:t>5.11.2.2. Продолжена работа по использованию информационно-коммуникационных технологий в системе здравоохранения и социальной защиты населения:</w:t>
      </w:r>
    </w:p>
    <w:p w:rsidR="00466BCB" w:rsidRPr="00466BCB" w:rsidRDefault="00466BCB" w:rsidP="00D45A35">
      <w:pPr>
        <w:widowControl w:val="0"/>
        <w:ind w:firstLine="709"/>
        <w:contextualSpacing/>
        <w:jc w:val="both"/>
        <w:rPr>
          <w:sz w:val="28"/>
          <w:szCs w:val="28"/>
        </w:rPr>
      </w:pPr>
      <w:r w:rsidRPr="00466BCB">
        <w:rPr>
          <w:sz w:val="28"/>
          <w:szCs w:val="28"/>
        </w:rPr>
        <w:t>приобретено оборудование и программное обеспечение для 70 рабочих мест для учреждений социальной защиты населения;</w:t>
      </w:r>
    </w:p>
    <w:p w:rsidR="00466BCB" w:rsidRPr="00466BCB" w:rsidRDefault="00466BCB" w:rsidP="00D45A35">
      <w:pPr>
        <w:widowControl w:val="0"/>
        <w:ind w:firstLine="709"/>
        <w:contextualSpacing/>
        <w:jc w:val="both"/>
        <w:rPr>
          <w:sz w:val="28"/>
          <w:szCs w:val="28"/>
        </w:rPr>
      </w:pPr>
      <w:r w:rsidRPr="00466BCB">
        <w:rPr>
          <w:sz w:val="28"/>
          <w:szCs w:val="28"/>
        </w:rPr>
        <w:t xml:space="preserve">приобретены средства защиты информации от несанкционированного доступа (50 лицензий) и носителей ключевой информации (90 комплектов) для обеспечения защищенного подключения пользователей </w:t>
      </w:r>
      <w:r w:rsidR="004E7CB3">
        <w:rPr>
          <w:sz w:val="28"/>
          <w:szCs w:val="28"/>
        </w:rPr>
        <w:t>МБУ «</w:t>
      </w:r>
      <w:r w:rsidRPr="00466BCB">
        <w:rPr>
          <w:sz w:val="28"/>
          <w:szCs w:val="28"/>
        </w:rPr>
        <w:t>КЦСОН</w:t>
      </w:r>
      <w:r w:rsidR="004E7CB3">
        <w:rPr>
          <w:sz w:val="28"/>
          <w:szCs w:val="28"/>
        </w:rPr>
        <w:t>»</w:t>
      </w:r>
      <w:r w:rsidRPr="00466BCB">
        <w:rPr>
          <w:sz w:val="28"/>
          <w:szCs w:val="28"/>
        </w:rPr>
        <w:t xml:space="preserve"> к информационным ресурсам мэрии;</w:t>
      </w:r>
    </w:p>
    <w:p w:rsidR="00466BCB" w:rsidRPr="00466BCB" w:rsidRDefault="00466BCB" w:rsidP="00D45A35">
      <w:pPr>
        <w:widowControl w:val="0"/>
        <w:ind w:firstLine="709"/>
        <w:contextualSpacing/>
        <w:jc w:val="both"/>
        <w:rPr>
          <w:sz w:val="28"/>
          <w:szCs w:val="28"/>
        </w:rPr>
      </w:pPr>
      <w:r w:rsidRPr="00466BCB">
        <w:rPr>
          <w:sz w:val="28"/>
          <w:szCs w:val="28"/>
        </w:rPr>
        <w:t xml:space="preserve">приобретены лицензии для пользователей лечебно-профилактических учреждений. Выполнена установка средств криптографической защиты информации для обеспечения безопасности персональных данных, обрабатываемых в </w:t>
      </w:r>
      <w:r w:rsidR="004E7CB3">
        <w:rPr>
          <w:sz w:val="28"/>
          <w:szCs w:val="28"/>
        </w:rPr>
        <w:t>А</w:t>
      </w:r>
      <w:r w:rsidRPr="00466BCB">
        <w:rPr>
          <w:sz w:val="28"/>
          <w:szCs w:val="28"/>
        </w:rPr>
        <w:t>ИС «Городская электронная регистратура».</w:t>
      </w:r>
    </w:p>
    <w:p w:rsidR="00466BCB" w:rsidRPr="00466BCB" w:rsidRDefault="00466BCB" w:rsidP="00D45A35">
      <w:pPr>
        <w:widowControl w:val="0"/>
        <w:ind w:firstLine="709"/>
        <w:contextualSpacing/>
        <w:jc w:val="both"/>
        <w:rPr>
          <w:sz w:val="28"/>
          <w:szCs w:val="28"/>
        </w:rPr>
      </w:pPr>
      <w:r w:rsidRPr="00466BCB">
        <w:rPr>
          <w:sz w:val="28"/>
          <w:szCs w:val="28"/>
        </w:rPr>
        <w:t>5.11.2.3. Продолжена работа по использованию информационно-коммуникационных технологий для обеспечения безопасности жизнедеятельности населения:</w:t>
      </w:r>
    </w:p>
    <w:p w:rsidR="00466BCB" w:rsidRPr="00466BCB" w:rsidRDefault="00466BCB" w:rsidP="00D45A35">
      <w:pPr>
        <w:widowControl w:val="0"/>
        <w:ind w:firstLine="709"/>
        <w:contextualSpacing/>
        <w:jc w:val="both"/>
        <w:rPr>
          <w:sz w:val="28"/>
          <w:szCs w:val="28"/>
        </w:rPr>
      </w:pPr>
      <w:r w:rsidRPr="00466BCB">
        <w:rPr>
          <w:sz w:val="28"/>
          <w:szCs w:val="28"/>
        </w:rPr>
        <w:t>для повышения уровня общественной и личной безопасности во время проведения массовых мероприятий приобретены программы для профессионального проектирования систем видеонаблюдения, моделирования и измерения параметров видеооборудования и видеоизображений, расчета сетевого трафика, создаваемого IP-видеокамерами (видеосерверами) и необходимого дискового пространства для хранения видеоархива;</w:t>
      </w:r>
    </w:p>
    <w:p w:rsidR="00466BCB" w:rsidRPr="00466BCB" w:rsidRDefault="00466BCB" w:rsidP="00D45A35">
      <w:pPr>
        <w:widowControl w:val="0"/>
        <w:ind w:firstLine="709"/>
        <w:contextualSpacing/>
        <w:jc w:val="both"/>
        <w:rPr>
          <w:sz w:val="28"/>
          <w:szCs w:val="28"/>
        </w:rPr>
      </w:pPr>
      <w:r w:rsidRPr="00466BCB">
        <w:rPr>
          <w:sz w:val="28"/>
          <w:szCs w:val="28"/>
        </w:rPr>
        <w:t>приобретена серверная лицензия программного обеспечения ArcGis Server Enterprise Standart для разработки системы пространственных данных.</w:t>
      </w:r>
    </w:p>
    <w:p w:rsidR="00466BCB" w:rsidRPr="00466BCB" w:rsidRDefault="00466BCB" w:rsidP="00D45A35">
      <w:pPr>
        <w:widowControl w:val="0"/>
        <w:ind w:firstLine="709"/>
        <w:contextualSpacing/>
        <w:jc w:val="both"/>
        <w:rPr>
          <w:sz w:val="28"/>
          <w:szCs w:val="28"/>
        </w:rPr>
      </w:pPr>
      <w:r w:rsidRPr="00466BCB">
        <w:rPr>
          <w:sz w:val="28"/>
          <w:szCs w:val="28"/>
        </w:rPr>
        <w:t xml:space="preserve">5.11.2.4. Продолжена работа по использованию информационно-коммуникационных технологий в области культуры, культурного и гуманитарного просвещения: </w:t>
      </w:r>
    </w:p>
    <w:p w:rsidR="00466BCB" w:rsidRPr="00466BCB" w:rsidRDefault="00466BCB" w:rsidP="00D45A35">
      <w:pPr>
        <w:widowControl w:val="0"/>
        <w:ind w:firstLine="709"/>
        <w:contextualSpacing/>
        <w:jc w:val="both"/>
        <w:rPr>
          <w:sz w:val="28"/>
          <w:szCs w:val="28"/>
        </w:rPr>
      </w:pPr>
      <w:r w:rsidRPr="00466BCB">
        <w:rPr>
          <w:sz w:val="28"/>
          <w:szCs w:val="28"/>
        </w:rPr>
        <w:t xml:space="preserve">выполнены работы по разработке и внедрению портала управления культуры мэрии города Новосибирска; </w:t>
      </w:r>
    </w:p>
    <w:p w:rsidR="00466BCB" w:rsidRPr="00466BCB" w:rsidRDefault="00466BCB" w:rsidP="00D45A35">
      <w:pPr>
        <w:widowControl w:val="0"/>
        <w:ind w:firstLine="709"/>
        <w:contextualSpacing/>
        <w:jc w:val="both"/>
        <w:rPr>
          <w:sz w:val="28"/>
          <w:szCs w:val="28"/>
        </w:rPr>
      </w:pPr>
      <w:r w:rsidRPr="00466BCB">
        <w:rPr>
          <w:sz w:val="28"/>
          <w:szCs w:val="28"/>
        </w:rPr>
        <w:t>продолжено взаимодействие с МКУ «Новосибирский городской архив». При использовании современных технологий на 31.12.2012 оцифровано 113,5 тыс. документов.</w:t>
      </w:r>
    </w:p>
    <w:p w:rsidR="00466BCB" w:rsidRPr="00466BCB" w:rsidRDefault="00466BCB" w:rsidP="00D45A35">
      <w:pPr>
        <w:widowControl w:val="0"/>
        <w:ind w:firstLine="709"/>
        <w:contextualSpacing/>
        <w:jc w:val="both"/>
        <w:rPr>
          <w:sz w:val="28"/>
          <w:szCs w:val="28"/>
        </w:rPr>
      </w:pPr>
      <w:r w:rsidRPr="00466BCB">
        <w:rPr>
          <w:sz w:val="28"/>
          <w:szCs w:val="28"/>
        </w:rPr>
        <w:t>5.11.2.5. Выполнены общесистемные мероприятия:</w:t>
      </w:r>
    </w:p>
    <w:p w:rsidR="00466BCB" w:rsidRPr="00466BCB" w:rsidRDefault="00466BCB" w:rsidP="00D45A35">
      <w:pPr>
        <w:widowControl w:val="0"/>
        <w:autoSpaceDE w:val="0"/>
        <w:autoSpaceDN w:val="0"/>
        <w:adjustRightInd w:val="0"/>
        <w:ind w:firstLine="709"/>
        <w:jc w:val="both"/>
        <w:rPr>
          <w:color w:val="000000"/>
          <w:sz w:val="28"/>
          <w:szCs w:val="28"/>
        </w:rPr>
      </w:pPr>
      <w:r w:rsidRPr="00466BCB">
        <w:rPr>
          <w:color w:val="000000"/>
          <w:sz w:val="28"/>
          <w:szCs w:val="28"/>
        </w:rPr>
        <w:t>построена система обеспечения экстренного реагирования сотрудников технических и хозяйственных служб мэрии на критические события, связанные с электропитанием, контролем доступа в серверные помещения, возможным отказом сетевого и серверного оборудования;</w:t>
      </w:r>
    </w:p>
    <w:p w:rsidR="00466BCB" w:rsidRPr="00466BCB" w:rsidRDefault="00466BCB" w:rsidP="00D45A35">
      <w:pPr>
        <w:widowControl w:val="0"/>
        <w:ind w:firstLine="709"/>
        <w:contextualSpacing/>
        <w:jc w:val="both"/>
        <w:rPr>
          <w:sz w:val="28"/>
          <w:szCs w:val="28"/>
        </w:rPr>
      </w:pPr>
      <w:r w:rsidRPr="00466BCB">
        <w:rPr>
          <w:sz w:val="28"/>
          <w:szCs w:val="28"/>
        </w:rPr>
        <w:t>приобретено оборудование для расширения системы хранения данных EMC VNX-5300;</w:t>
      </w:r>
    </w:p>
    <w:p w:rsidR="00466BCB" w:rsidRPr="00466BCB" w:rsidRDefault="00466BCB" w:rsidP="00D45A35">
      <w:pPr>
        <w:widowControl w:val="0"/>
        <w:ind w:firstLine="709"/>
        <w:contextualSpacing/>
        <w:jc w:val="both"/>
        <w:rPr>
          <w:sz w:val="28"/>
          <w:szCs w:val="28"/>
        </w:rPr>
      </w:pPr>
      <w:r w:rsidRPr="00466BCB">
        <w:rPr>
          <w:sz w:val="28"/>
          <w:szCs w:val="28"/>
        </w:rPr>
        <w:t>проведена закупка оперативной памяти для серверного оборудования (32 штуки);</w:t>
      </w:r>
    </w:p>
    <w:p w:rsidR="00466BCB" w:rsidRPr="00466BCB" w:rsidRDefault="00466BCB" w:rsidP="00D45A35">
      <w:pPr>
        <w:widowControl w:val="0"/>
        <w:ind w:firstLine="709"/>
        <w:contextualSpacing/>
        <w:jc w:val="both"/>
        <w:rPr>
          <w:sz w:val="28"/>
          <w:szCs w:val="28"/>
        </w:rPr>
      </w:pPr>
      <w:r w:rsidRPr="00466BCB">
        <w:rPr>
          <w:sz w:val="28"/>
          <w:szCs w:val="28"/>
        </w:rPr>
        <w:t xml:space="preserve">выполнены работы по модернизации программного обеспечения для оптимизации быстродействия и миграции </w:t>
      </w:r>
      <w:r w:rsidR="004E7CB3">
        <w:rPr>
          <w:sz w:val="28"/>
          <w:szCs w:val="28"/>
        </w:rPr>
        <w:t>АИС</w:t>
      </w:r>
      <w:r w:rsidRPr="00466BCB">
        <w:rPr>
          <w:sz w:val="28"/>
          <w:szCs w:val="28"/>
        </w:rPr>
        <w:t xml:space="preserve"> «Общественная приемная» на SharePoint 2010;</w:t>
      </w:r>
    </w:p>
    <w:p w:rsidR="00466BCB" w:rsidRPr="00466BCB" w:rsidRDefault="00466BCB" w:rsidP="00D45A35">
      <w:pPr>
        <w:widowControl w:val="0"/>
        <w:ind w:firstLine="709"/>
        <w:contextualSpacing/>
        <w:jc w:val="both"/>
        <w:rPr>
          <w:sz w:val="28"/>
          <w:szCs w:val="28"/>
        </w:rPr>
      </w:pPr>
      <w:r w:rsidRPr="00466BCB">
        <w:rPr>
          <w:sz w:val="28"/>
          <w:szCs w:val="28"/>
        </w:rPr>
        <w:t xml:space="preserve">в целях выполнения требований законодательства Российской Федерации по обеспечению безопасности персональных данных, обрабатываемых в общегородских информационных системах, организована поставка, установка и настройка необходимых средств защиты информации в </w:t>
      </w:r>
      <w:r w:rsidR="00D91F11">
        <w:rPr>
          <w:sz w:val="28"/>
          <w:szCs w:val="28"/>
        </w:rPr>
        <w:t>А</w:t>
      </w:r>
      <w:r w:rsidRPr="00466BCB">
        <w:rPr>
          <w:sz w:val="28"/>
          <w:szCs w:val="28"/>
        </w:rPr>
        <w:t>ИС «Кадры», «Референдум», «Льготники» (65 рабочих станций).</w:t>
      </w:r>
    </w:p>
    <w:p w:rsidR="00466BCB" w:rsidRPr="00466BCB" w:rsidRDefault="00466BCB" w:rsidP="00D45A35">
      <w:pPr>
        <w:widowControl w:val="0"/>
        <w:autoSpaceDE w:val="0"/>
        <w:autoSpaceDN w:val="0"/>
        <w:ind w:firstLine="709"/>
        <w:jc w:val="both"/>
        <w:rPr>
          <w:sz w:val="28"/>
          <w:szCs w:val="28"/>
        </w:rPr>
      </w:pPr>
      <w:r w:rsidRPr="00466BCB">
        <w:rPr>
          <w:sz w:val="28"/>
          <w:szCs w:val="28"/>
        </w:rPr>
        <w:t>Построен и введен в эксплуатацию «Удостоверяющий  центр  мэрии города Новосибирска» (далее – Удостоверяющий  центр), для этого:</w:t>
      </w:r>
    </w:p>
    <w:p w:rsidR="00466BCB" w:rsidRPr="00466BCB" w:rsidRDefault="00466BCB" w:rsidP="00D45A35">
      <w:pPr>
        <w:widowControl w:val="0"/>
        <w:autoSpaceDE w:val="0"/>
        <w:autoSpaceDN w:val="0"/>
        <w:adjustRightInd w:val="0"/>
        <w:ind w:firstLine="709"/>
        <w:jc w:val="both"/>
        <w:rPr>
          <w:bCs/>
          <w:sz w:val="28"/>
          <w:szCs w:val="28"/>
        </w:rPr>
      </w:pPr>
      <w:r w:rsidRPr="00466BCB">
        <w:rPr>
          <w:bCs/>
          <w:sz w:val="28"/>
          <w:szCs w:val="28"/>
        </w:rPr>
        <w:t>разработано техническое задание на поставку и создание Удостоверяющего центра, средств электронной подписи «Крипто-Про 3.6» и сертифицированных носителей ключевой информации для обеспечения юридически значимого электронного документооборота;</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оформлен и утвержден перечень защищаемых </w:t>
      </w:r>
      <w:r w:rsidR="00D91F11">
        <w:rPr>
          <w:sz w:val="28"/>
          <w:szCs w:val="28"/>
        </w:rPr>
        <w:t>А</w:t>
      </w:r>
      <w:r w:rsidR="00041697">
        <w:rPr>
          <w:sz w:val="28"/>
          <w:szCs w:val="28"/>
        </w:rPr>
        <w:t>ИС</w:t>
      </w:r>
      <w:r w:rsidRPr="00466BCB">
        <w:rPr>
          <w:sz w:val="28"/>
          <w:szCs w:val="28"/>
        </w:rPr>
        <w:t xml:space="preserve"> персональных данных в мэрии</w:t>
      </w:r>
      <w:r w:rsidRPr="00466BCB">
        <w:rPr>
          <w:bCs/>
          <w:sz w:val="28"/>
          <w:szCs w:val="28"/>
        </w:rPr>
        <w:t>;</w:t>
      </w:r>
      <w:r w:rsidRPr="00466BCB">
        <w:rPr>
          <w:sz w:val="28"/>
          <w:szCs w:val="28"/>
        </w:rPr>
        <w:t xml:space="preserve"> </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разработана частная модель угроз и модель нарушителя Удостоверяющего центра</w:t>
      </w:r>
      <w:r w:rsidRPr="00466BCB">
        <w:rPr>
          <w:bCs/>
          <w:sz w:val="28"/>
          <w:szCs w:val="28"/>
        </w:rPr>
        <w:t>;</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проведены технические мероприятия и оценка соответствия требованиям безопасности информации в муниципальной </w:t>
      </w:r>
      <w:r w:rsidR="00D91F11">
        <w:rPr>
          <w:sz w:val="28"/>
          <w:szCs w:val="28"/>
        </w:rPr>
        <w:t>А</w:t>
      </w:r>
      <w:r w:rsidR="00041697">
        <w:rPr>
          <w:sz w:val="28"/>
          <w:szCs w:val="28"/>
        </w:rPr>
        <w:t>ИС</w:t>
      </w:r>
      <w:r w:rsidRPr="00466BCB">
        <w:rPr>
          <w:sz w:val="28"/>
          <w:szCs w:val="28"/>
        </w:rPr>
        <w:t xml:space="preserve"> «Удостоверяющий центр мэрии города Новосибирска». Получен аттестат соответствия требованиям безопасности информации до 2015 года</w:t>
      </w:r>
      <w:r w:rsidRPr="00466BCB">
        <w:rPr>
          <w:bCs/>
          <w:sz w:val="28"/>
          <w:szCs w:val="28"/>
        </w:rPr>
        <w:t>;</w:t>
      </w:r>
    </w:p>
    <w:p w:rsidR="00466BCB" w:rsidRPr="00466BCB" w:rsidRDefault="00466BCB" w:rsidP="00D45A35">
      <w:pPr>
        <w:widowControl w:val="0"/>
        <w:autoSpaceDE w:val="0"/>
        <w:autoSpaceDN w:val="0"/>
        <w:adjustRightInd w:val="0"/>
        <w:ind w:firstLine="709"/>
        <w:jc w:val="both"/>
        <w:rPr>
          <w:bCs/>
          <w:sz w:val="28"/>
          <w:szCs w:val="28"/>
        </w:rPr>
      </w:pPr>
      <w:r w:rsidRPr="00466BCB">
        <w:rPr>
          <w:sz w:val="28"/>
          <w:szCs w:val="28"/>
        </w:rPr>
        <w:t>разработан регламент Удостоверяющего центра и порядка регистрации пользователей и выдачи ключей проверки электронной подписи в мэрии</w:t>
      </w:r>
      <w:r w:rsidRPr="00466BCB">
        <w:rPr>
          <w:bCs/>
          <w:sz w:val="28"/>
          <w:szCs w:val="28"/>
        </w:rPr>
        <w:t>;</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получена бессрочная лицензия Федеральной службы безопасности Российской Федерации на деятельность мэрии, связанную с применением  шифровальных (криптографических) средств</w:t>
      </w:r>
      <w:r w:rsidRPr="00466BCB">
        <w:rPr>
          <w:bCs/>
          <w:sz w:val="28"/>
          <w:szCs w:val="28"/>
        </w:rPr>
        <w:t>;</w:t>
      </w:r>
    </w:p>
    <w:p w:rsidR="00466BCB" w:rsidRPr="00466BCB" w:rsidRDefault="00466BCB" w:rsidP="00D45A35">
      <w:pPr>
        <w:widowControl w:val="0"/>
        <w:autoSpaceDE w:val="0"/>
        <w:autoSpaceDN w:val="0"/>
        <w:adjustRightInd w:val="0"/>
        <w:ind w:firstLine="709"/>
        <w:jc w:val="both"/>
        <w:rPr>
          <w:bCs/>
          <w:sz w:val="28"/>
          <w:szCs w:val="28"/>
        </w:rPr>
      </w:pPr>
      <w:r w:rsidRPr="00466BCB">
        <w:rPr>
          <w:sz w:val="28"/>
          <w:szCs w:val="28"/>
        </w:rPr>
        <w:t>в Министерстве связи и массовых коммуникаций Российской Федерации аккредитован «Удостоверяющий центр мэрии города Новосибирска»</w:t>
      </w:r>
      <w:r w:rsidRPr="00466BCB">
        <w:rPr>
          <w:bCs/>
          <w:sz w:val="28"/>
          <w:szCs w:val="28"/>
        </w:rPr>
        <w:t>.</w:t>
      </w:r>
    </w:p>
    <w:p w:rsidR="00466BCB" w:rsidRPr="00466BCB" w:rsidRDefault="00466BCB" w:rsidP="00D45A35">
      <w:pPr>
        <w:widowControl w:val="0"/>
        <w:autoSpaceDE w:val="0"/>
        <w:autoSpaceDN w:val="0"/>
        <w:adjustRightInd w:val="0"/>
        <w:ind w:firstLine="709"/>
        <w:jc w:val="both"/>
        <w:rPr>
          <w:sz w:val="28"/>
          <w:szCs w:val="28"/>
        </w:rPr>
      </w:pPr>
      <w:r w:rsidRPr="00466BCB">
        <w:rPr>
          <w:sz w:val="28"/>
          <w:szCs w:val="28"/>
        </w:rPr>
        <w:t xml:space="preserve">Для оперативного принятия управленческих решений для структурных подразделений мэрии разработаны </w:t>
      </w:r>
      <w:r w:rsidR="00D91F11">
        <w:rPr>
          <w:sz w:val="28"/>
          <w:szCs w:val="28"/>
        </w:rPr>
        <w:t>А</w:t>
      </w:r>
      <w:r w:rsidRPr="00466BCB">
        <w:rPr>
          <w:sz w:val="28"/>
          <w:szCs w:val="28"/>
        </w:rPr>
        <w:t>ИС: «Административная реформа», «СМЭВ и муниципальные услуги», «Административная комиссия», «Картотека судебных дел», «Улично-дорожная сеть», «Учет обращений граждан по предоставлению зе</w:t>
      </w:r>
      <w:r w:rsidRPr="00466BCB">
        <w:rPr>
          <w:sz w:val="28"/>
          <w:szCs w:val="28"/>
        </w:rPr>
        <w:softHyphen/>
        <w:t>мель</w:t>
      </w:r>
      <w:r w:rsidRPr="00466BCB">
        <w:rPr>
          <w:sz w:val="28"/>
          <w:szCs w:val="28"/>
        </w:rPr>
        <w:softHyphen/>
        <w:t>ных участков для индивидуального жилищного строи</w:t>
      </w:r>
      <w:r w:rsidRPr="00466BCB">
        <w:rPr>
          <w:sz w:val="28"/>
          <w:szCs w:val="28"/>
        </w:rPr>
        <w:softHyphen/>
        <w:t>тель</w:t>
      </w:r>
      <w:r w:rsidRPr="00466BCB">
        <w:rPr>
          <w:sz w:val="28"/>
          <w:szCs w:val="28"/>
        </w:rPr>
        <w:softHyphen/>
        <w:t>ства».</w:t>
      </w:r>
    </w:p>
    <w:p w:rsidR="00466BCB" w:rsidRPr="00466BCB" w:rsidRDefault="00466BCB" w:rsidP="00D45A35">
      <w:pPr>
        <w:widowControl w:val="0"/>
        <w:autoSpaceDE w:val="0"/>
        <w:autoSpaceDN w:val="0"/>
        <w:ind w:firstLine="709"/>
        <w:jc w:val="both"/>
        <w:rPr>
          <w:sz w:val="28"/>
          <w:szCs w:val="28"/>
        </w:rPr>
      </w:pPr>
      <w:r w:rsidRPr="00466BCB">
        <w:rPr>
          <w:sz w:val="28"/>
          <w:szCs w:val="28"/>
        </w:rPr>
        <w:t xml:space="preserve">С 01.07.2012 согласно Федеральному закону от 27.07.2010 № 210-ФЗ «Об организации представления государственных </w:t>
      </w:r>
      <w:r w:rsidR="00041697">
        <w:rPr>
          <w:sz w:val="28"/>
          <w:szCs w:val="28"/>
        </w:rPr>
        <w:t xml:space="preserve">и муниципальных </w:t>
      </w:r>
      <w:r w:rsidRPr="00466BCB">
        <w:rPr>
          <w:sz w:val="28"/>
          <w:szCs w:val="28"/>
        </w:rPr>
        <w:t>услуг» структурные подразделения мэрии при регистрации заявлений на оказание муниципальных услуг используют систему межведомственного электронного взаимодействия, за это время в единой межрегиональной информационной системе зарегистрировано около 40 тыс. заявлений жителей города.</w:t>
      </w:r>
    </w:p>
    <w:p w:rsidR="00466BCB" w:rsidRDefault="00466BCB" w:rsidP="00D45A35">
      <w:pPr>
        <w:widowControl w:val="0"/>
        <w:autoSpaceDE w:val="0"/>
        <w:autoSpaceDN w:val="0"/>
        <w:ind w:firstLine="709"/>
        <w:jc w:val="both"/>
        <w:rPr>
          <w:sz w:val="28"/>
          <w:szCs w:val="28"/>
        </w:rPr>
      </w:pPr>
      <w:r w:rsidRPr="00466BCB">
        <w:rPr>
          <w:sz w:val="28"/>
          <w:szCs w:val="28"/>
        </w:rPr>
        <w:t xml:space="preserve">С целью внедрения </w:t>
      </w:r>
      <w:r w:rsidR="00D91F11">
        <w:rPr>
          <w:sz w:val="28"/>
          <w:szCs w:val="28"/>
        </w:rPr>
        <w:t>А</w:t>
      </w:r>
      <w:r w:rsidRPr="00466BCB">
        <w:rPr>
          <w:sz w:val="28"/>
          <w:szCs w:val="28"/>
        </w:rPr>
        <w:t xml:space="preserve">ИС «Электронный документооборот» (далее – СЭД) все структурные подразделения мэрии подключены к СЭД и получили возможность регистрации входящей и исходящей корреспонденции, резолюций по документам, поручений, данных на совещаниях, получать муниципальные правовые акты и письма в электронном виде. На конец года в СЭД зарегистрировано более 70 тыс. документов. </w:t>
      </w:r>
    </w:p>
    <w:p w:rsidR="0026755B" w:rsidRPr="00466BCB" w:rsidRDefault="0026755B" w:rsidP="00D45A35">
      <w:pPr>
        <w:widowControl w:val="0"/>
        <w:autoSpaceDE w:val="0"/>
        <w:autoSpaceDN w:val="0"/>
        <w:ind w:firstLine="709"/>
        <w:jc w:val="both"/>
        <w:rPr>
          <w:bCs/>
          <w:sz w:val="28"/>
          <w:szCs w:val="28"/>
        </w:rPr>
      </w:pPr>
    </w:p>
    <w:p w:rsidR="00460369" w:rsidRPr="00056224" w:rsidRDefault="00460369" w:rsidP="00D45A35">
      <w:pPr>
        <w:pStyle w:val="2"/>
        <w:keepNext w:val="0"/>
        <w:widowControl w:val="0"/>
        <w:spacing w:before="0" w:after="0"/>
        <w:ind w:left="284" w:right="284"/>
        <w:jc w:val="center"/>
        <w:rPr>
          <w:rFonts w:ascii="Times New Roman" w:hAnsi="Times New Roman" w:cs="Times New Roman"/>
          <w:i w:val="0"/>
          <w:iCs w:val="0"/>
        </w:rPr>
      </w:pPr>
      <w:bookmarkStart w:id="83" w:name="_Toc304451709"/>
      <w:bookmarkStart w:id="84" w:name="_Toc151286779"/>
      <w:bookmarkStart w:id="85" w:name="_Toc272854636"/>
      <w:r w:rsidRPr="00056224">
        <w:rPr>
          <w:rFonts w:ascii="Times New Roman" w:hAnsi="Times New Roman" w:cs="Times New Roman"/>
          <w:i w:val="0"/>
          <w:iCs w:val="0"/>
        </w:rPr>
        <w:t>5.12. Управление общественных связей мэрии города Новосибирска</w:t>
      </w:r>
      <w:bookmarkEnd w:id="83"/>
      <w:r w:rsidRPr="00056224">
        <w:rPr>
          <w:rFonts w:ascii="Times New Roman" w:hAnsi="Times New Roman" w:cs="Times New Roman"/>
          <w:i w:val="0"/>
          <w:iCs w:val="0"/>
        </w:rPr>
        <w:t xml:space="preserve"> </w:t>
      </w:r>
      <w:bookmarkEnd w:id="84"/>
      <w:bookmarkEnd w:id="85"/>
    </w:p>
    <w:p w:rsidR="00460369" w:rsidRDefault="00460369" w:rsidP="00D45A35">
      <w:pPr>
        <w:widowControl w:val="0"/>
        <w:autoSpaceDE w:val="0"/>
        <w:autoSpaceDN w:val="0"/>
        <w:ind w:firstLine="709"/>
        <w:jc w:val="both"/>
      </w:pPr>
    </w:p>
    <w:p w:rsidR="00E01189" w:rsidRPr="00E01189" w:rsidRDefault="00E01189" w:rsidP="00D45A35">
      <w:pPr>
        <w:widowControl w:val="0"/>
        <w:autoSpaceDE w:val="0"/>
        <w:autoSpaceDN w:val="0"/>
        <w:ind w:firstLine="709"/>
        <w:jc w:val="both"/>
        <w:rPr>
          <w:sz w:val="28"/>
          <w:szCs w:val="28"/>
        </w:rPr>
      </w:pPr>
      <w:r w:rsidRPr="00E01189">
        <w:rPr>
          <w:sz w:val="28"/>
          <w:szCs w:val="28"/>
        </w:rPr>
        <w:t xml:space="preserve">5.12.1. Продолжена работа по содействию в развитии и поддержке системы территориального общественного самоуправления (далее – ТОС): </w:t>
      </w:r>
    </w:p>
    <w:p w:rsidR="00E01189" w:rsidRPr="00E01189" w:rsidRDefault="00E01189" w:rsidP="00D45A35">
      <w:pPr>
        <w:widowControl w:val="0"/>
        <w:autoSpaceDE w:val="0"/>
        <w:autoSpaceDN w:val="0"/>
        <w:ind w:firstLine="709"/>
        <w:jc w:val="both"/>
        <w:rPr>
          <w:sz w:val="28"/>
          <w:szCs w:val="28"/>
        </w:rPr>
      </w:pPr>
      <w:r w:rsidRPr="00E01189">
        <w:rPr>
          <w:sz w:val="28"/>
          <w:szCs w:val="28"/>
        </w:rPr>
        <w:t>внесены предложения по ремонту внутриквартальных дорог, освещению улиц и благоустройству придомовых территорий, капитальному и текущему ремонту жилищного фонда, комплексному благоустройству индивидуального сектора жилой застройки, ремонту инженерных коммуникаций, организации движения пассажирского транспорта, организации оказания медицинских услуг и социальной поддержке малообеспеченных слоев населения;</w:t>
      </w:r>
    </w:p>
    <w:p w:rsidR="00E01189" w:rsidRPr="00E01189" w:rsidRDefault="00E01189" w:rsidP="00D45A35">
      <w:pPr>
        <w:widowControl w:val="0"/>
        <w:autoSpaceDE w:val="0"/>
        <w:autoSpaceDN w:val="0"/>
        <w:ind w:firstLine="709"/>
        <w:jc w:val="both"/>
        <w:rPr>
          <w:sz w:val="28"/>
          <w:szCs w:val="28"/>
        </w:rPr>
      </w:pPr>
      <w:r w:rsidRPr="00E01189">
        <w:rPr>
          <w:sz w:val="28"/>
          <w:szCs w:val="28"/>
        </w:rPr>
        <w:t>реализован комплексный план организации летнего труда и отдыха детей и подростков по месту жительства: организовано 126 летних трудовых отрядов, охвачено 1558 человек, из них 1329 подростков из малообеспеченных и неблагополучных семей;</w:t>
      </w:r>
    </w:p>
    <w:p w:rsidR="00E01189" w:rsidRPr="00E01189" w:rsidRDefault="00E01189" w:rsidP="00D45A35">
      <w:pPr>
        <w:widowControl w:val="0"/>
        <w:autoSpaceDE w:val="0"/>
        <w:autoSpaceDN w:val="0"/>
        <w:ind w:firstLine="709"/>
        <w:jc w:val="both"/>
        <w:rPr>
          <w:sz w:val="28"/>
          <w:szCs w:val="28"/>
        </w:rPr>
      </w:pPr>
      <w:r w:rsidRPr="00E01189">
        <w:rPr>
          <w:sz w:val="28"/>
          <w:szCs w:val="28"/>
        </w:rPr>
        <w:t>проведен слет летних трудовых отрядов в форме военно-спортивной игры «Зарница» с участием более 800 человек;</w:t>
      </w:r>
    </w:p>
    <w:p w:rsidR="00E01189" w:rsidRPr="00E01189" w:rsidRDefault="00E01189" w:rsidP="00D45A35">
      <w:pPr>
        <w:widowControl w:val="0"/>
        <w:autoSpaceDE w:val="0"/>
        <w:autoSpaceDN w:val="0"/>
        <w:ind w:firstLine="709"/>
        <w:jc w:val="both"/>
        <w:rPr>
          <w:sz w:val="28"/>
          <w:szCs w:val="28"/>
        </w:rPr>
      </w:pPr>
      <w:r w:rsidRPr="00E01189">
        <w:rPr>
          <w:sz w:val="28"/>
          <w:szCs w:val="28"/>
        </w:rPr>
        <w:t xml:space="preserve">проведено 2 заседания консультативного Совета по ТОС, семинары-совещания председателей советов ТОС по темам: «Участие ТОС в реализации Программы комплексного благоустройства внутриквартальных территорий», «Повышение качества организации взаимодействия органов ТОС с МБУ города Новосибирска «Спортивный город», «Об организации работы по обучению активистов ТОС в 2012 году», «Вопросы взаимодействия ТОС с управляющими компаниями, участие населения в реализации программ ресурсосбережения в сфере жилищно-коммунального хозяйства в 2012 году»; </w:t>
      </w:r>
    </w:p>
    <w:p w:rsidR="00E01189" w:rsidRPr="00E01189" w:rsidRDefault="00E01189" w:rsidP="00D45A35">
      <w:pPr>
        <w:widowControl w:val="0"/>
        <w:autoSpaceDE w:val="0"/>
        <w:autoSpaceDN w:val="0"/>
        <w:ind w:firstLine="709"/>
        <w:jc w:val="both"/>
        <w:rPr>
          <w:sz w:val="28"/>
          <w:szCs w:val="28"/>
        </w:rPr>
      </w:pPr>
      <w:r w:rsidRPr="00E01189">
        <w:rPr>
          <w:sz w:val="28"/>
          <w:szCs w:val="28"/>
        </w:rPr>
        <w:t>организовано выездное совещание «Об участии органов ТОС и населения в благоустройстве территории на примере Кировского района». В форме телемоста с участием представителей городов Москвы и Томска проведен семинар-совещание «Об опыте и перспективах взаимодействия органов ТОС с правоохранительными органами по вопросам обеспечения общественного порядка»;</w:t>
      </w:r>
    </w:p>
    <w:p w:rsidR="00E01189" w:rsidRPr="00E01189" w:rsidRDefault="00E01189" w:rsidP="00D45A35">
      <w:pPr>
        <w:widowControl w:val="0"/>
        <w:ind w:left="34" w:firstLine="675"/>
        <w:jc w:val="both"/>
        <w:rPr>
          <w:sz w:val="28"/>
          <w:szCs w:val="28"/>
        </w:rPr>
      </w:pPr>
      <w:r w:rsidRPr="00E01189">
        <w:rPr>
          <w:sz w:val="28"/>
          <w:szCs w:val="28"/>
        </w:rPr>
        <w:t>проведено 4 учебно-практических семинара для руководителей ТОС по обмену опытом работы органов ТОС на базе Железнодорожного, Калининского, Ленинского, Первомайского районов;</w:t>
      </w:r>
    </w:p>
    <w:p w:rsidR="00E01189" w:rsidRPr="00E01189" w:rsidRDefault="00E01189" w:rsidP="00D45A35">
      <w:pPr>
        <w:widowControl w:val="0"/>
        <w:ind w:left="34" w:firstLine="675"/>
        <w:jc w:val="both"/>
        <w:rPr>
          <w:sz w:val="28"/>
          <w:szCs w:val="28"/>
        </w:rPr>
      </w:pPr>
      <w:r w:rsidRPr="00E01189">
        <w:rPr>
          <w:sz w:val="28"/>
          <w:szCs w:val="28"/>
        </w:rPr>
        <w:t>проведена выездная сессия для лидеров социально ориентированных некоммерческих организаций и инициативных групп граждан на базе ресурсного центра Кировского района «ТОС – школа гражданской ответственности граждан»;</w:t>
      </w:r>
    </w:p>
    <w:p w:rsidR="00E01189" w:rsidRPr="00E01189" w:rsidRDefault="00E01189" w:rsidP="00D45A35">
      <w:pPr>
        <w:widowControl w:val="0"/>
        <w:autoSpaceDE w:val="0"/>
        <w:autoSpaceDN w:val="0"/>
        <w:ind w:firstLine="709"/>
        <w:jc w:val="both"/>
        <w:rPr>
          <w:sz w:val="28"/>
          <w:szCs w:val="28"/>
        </w:rPr>
      </w:pPr>
      <w:r w:rsidRPr="00E01189">
        <w:rPr>
          <w:sz w:val="28"/>
          <w:szCs w:val="28"/>
        </w:rPr>
        <w:t>смотр-конкурс на лучшую организацию физкультурно-массовой работы среди органов ТОС города Новосибирска совместно с МБУ «Спортивный город».</w:t>
      </w:r>
    </w:p>
    <w:p w:rsidR="00E01189" w:rsidRPr="00E01189" w:rsidRDefault="00E01189" w:rsidP="00D45A35">
      <w:pPr>
        <w:widowControl w:val="0"/>
        <w:autoSpaceDE w:val="0"/>
        <w:autoSpaceDN w:val="0"/>
        <w:ind w:firstLine="709"/>
        <w:jc w:val="both"/>
        <w:rPr>
          <w:sz w:val="28"/>
          <w:szCs w:val="28"/>
        </w:rPr>
      </w:pPr>
      <w:r w:rsidRPr="00E01189">
        <w:rPr>
          <w:sz w:val="28"/>
          <w:szCs w:val="28"/>
        </w:rPr>
        <w:t xml:space="preserve">Советами ТОС проведено 672 мероприятия, в том числе посвященных празднованию «Масленицы», проведению выборной компании 2012 года; принято участие в ярмарке общественных организаций, проведении </w:t>
      </w:r>
      <w:r w:rsidR="008669F9">
        <w:rPr>
          <w:sz w:val="28"/>
          <w:szCs w:val="28"/>
        </w:rPr>
        <w:t>«В</w:t>
      </w:r>
      <w:r w:rsidRPr="00E01189">
        <w:rPr>
          <w:sz w:val="28"/>
          <w:szCs w:val="28"/>
        </w:rPr>
        <w:t>есенней недели добра</w:t>
      </w:r>
      <w:r w:rsidR="008669F9">
        <w:rPr>
          <w:sz w:val="28"/>
          <w:szCs w:val="28"/>
        </w:rPr>
        <w:t>»</w:t>
      </w:r>
      <w:r w:rsidRPr="00E01189">
        <w:rPr>
          <w:sz w:val="28"/>
          <w:szCs w:val="28"/>
        </w:rPr>
        <w:t xml:space="preserve">, мероприятий в рамках Дня знаний, </w:t>
      </w:r>
      <w:r w:rsidR="008669F9">
        <w:rPr>
          <w:sz w:val="28"/>
          <w:szCs w:val="28"/>
        </w:rPr>
        <w:t>«О</w:t>
      </w:r>
      <w:r w:rsidRPr="00E01189">
        <w:rPr>
          <w:sz w:val="28"/>
          <w:szCs w:val="28"/>
        </w:rPr>
        <w:t>сенней недели добра</w:t>
      </w:r>
      <w:r w:rsidR="008669F9">
        <w:rPr>
          <w:sz w:val="28"/>
          <w:szCs w:val="28"/>
        </w:rPr>
        <w:t>»</w:t>
      </w:r>
      <w:r w:rsidRPr="00E01189">
        <w:rPr>
          <w:sz w:val="28"/>
          <w:szCs w:val="28"/>
        </w:rPr>
        <w:t>, декады пожилого человека, дня матери, декады инвалидов; праздновании Дня Победы, Дня защиты детей, Дня независимости России, общегородского праздника «Новосибирский День соседей», 119-й годовщины со дня основания города Новосибирска, 75-летия Новосибирской области.</w:t>
      </w:r>
    </w:p>
    <w:p w:rsidR="00E01189" w:rsidRPr="00E01189" w:rsidRDefault="00E01189" w:rsidP="00D45A35">
      <w:pPr>
        <w:widowControl w:val="0"/>
        <w:autoSpaceDE w:val="0"/>
        <w:autoSpaceDN w:val="0"/>
        <w:ind w:firstLine="709"/>
        <w:jc w:val="both"/>
        <w:rPr>
          <w:sz w:val="28"/>
          <w:szCs w:val="28"/>
        </w:rPr>
      </w:pPr>
      <w:r w:rsidRPr="00E01189">
        <w:rPr>
          <w:sz w:val="28"/>
          <w:szCs w:val="28"/>
        </w:rPr>
        <w:t>Органы ТОС приняли участие в конкурсах:</w:t>
      </w:r>
    </w:p>
    <w:p w:rsidR="00E01189" w:rsidRPr="00E01189" w:rsidRDefault="00E01189" w:rsidP="00D45A35">
      <w:pPr>
        <w:widowControl w:val="0"/>
        <w:autoSpaceDE w:val="0"/>
        <w:autoSpaceDN w:val="0"/>
        <w:ind w:firstLine="709"/>
        <w:jc w:val="both"/>
        <w:rPr>
          <w:sz w:val="28"/>
          <w:szCs w:val="28"/>
        </w:rPr>
      </w:pPr>
      <w:r w:rsidRPr="00E01189">
        <w:rPr>
          <w:sz w:val="28"/>
          <w:szCs w:val="28"/>
        </w:rPr>
        <w:t>«Лучший проект благоустройства водных объектов и их водоохранных зон, расположенных на территории города Новосибирска» (1 проект получил поддержку на сумму 628,6тыс. рублей);</w:t>
      </w:r>
    </w:p>
    <w:p w:rsidR="00E01189" w:rsidRPr="00E01189" w:rsidRDefault="00E01189" w:rsidP="00D45A35">
      <w:pPr>
        <w:widowControl w:val="0"/>
        <w:autoSpaceDE w:val="0"/>
        <w:autoSpaceDN w:val="0"/>
        <w:ind w:firstLine="709"/>
        <w:jc w:val="both"/>
        <w:rPr>
          <w:sz w:val="28"/>
          <w:szCs w:val="28"/>
        </w:rPr>
      </w:pPr>
      <w:r w:rsidRPr="00E01189">
        <w:rPr>
          <w:sz w:val="28"/>
          <w:szCs w:val="28"/>
        </w:rPr>
        <w:t>муниципальных грантов (органами ТОС заявлено 87 проектов, получили поддержку 45 проектов на сумму – 3768,1 тыс. рублей);</w:t>
      </w:r>
    </w:p>
    <w:p w:rsidR="00E01189" w:rsidRPr="00E01189" w:rsidRDefault="00E01189" w:rsidP="00D45A35">
      <w:pPr>
        <w:widowControl w:val="0"/>
        <w:autoSpaceDE w:val="0"/>
        <w:autoSpaceDN w:val="0"/>
        <w:ind w:firstLine="709"/>
        <w:jc w:val="both"/>
        <w:rPr>
          <w:sz w:val="28"/>
          <w:szCs w:val="28"/>
        </w:rPr>
      </w:pPr>
      <w:r w:rsidRPr="00E01189">
        <w:rPr>
          <w:sz w:val="28"/>
          <w:szCs w:val="28"/>
        </w:rPr>
        <w:t>областных, отраслевых и районных грантов (подготовлено – 18 проектов, получили поддержку – 5 проектов).</w:t>
      </w:r>
    </w:p>
    <w:p w:rsidR="00E01189" w:rsidRPr="00E01189" w:rsidRDefault="00E01189" w:rsidP="00D45A35">
      <w:pPr>
        <w:widowControl w:val="0"/>
        <w:autoSpaceDE w:val="0"/>
        <w:autoSpaceDN w:val="0"/>
        <w:ind w:firstLine="709"/>
        <w:jc w:val="both"/>
        <w:rPr>
          <w:sz w:val="28"/>
          <w:szCs w:val="28"/>
        </w:rPr>
      </w:pPr>
      <w:r w:rsidRPr="00E01189">
        <w:rPr>
          <w:sz w:val="28"/>
          <w:szCs w:val="28"/>
        </w:rPr>
        <w:t>Проведено обучение актива ТОС:</w:t>
      </w:r>
    </w:p>
    <w:p w:rsidR="00E01189" w:rsidRPr="00E01189" w:rsidRDefault="00E01189" w:rsidP="00D45A35">
      <w:pPr>
        <w:widowControl w:val="0"/>
        <w:autoSpaceDE w:val="0"/>
        <w:autoSpaceDN w:val="0"/>
        <w:ind w:firstLine="709"/>
        <w:jc w:val="both"/>
        <w:rPr>
          <w:sz w:val="28"/>
          <w:szCs w:val="28"/>
        </w:rPr>
      </w:pPr>
      <w:r w:rsidRPr="00E01189">
        <w:rPr>
          <w:sz w:val="28"/>
          <w:szCs w:val="28"/>
        </w:rPr>
        <w:t xml:space="preserve">по повышению компьютерной грамотности, с получением сертификатов (74 человека); </w:t>
      </w:r>
    </w:p>
    <w:p w:rsidR="00E01189" w:rsidRPr="00E01189" w:rsidRDefault="00E01189" w:rsidP="00D45A35">
      <w:pPr>
        <w:widowControl w:val="0"/>
        <w:autoSpaceDE w:val="0"/>
        <w:autoSpaceDN w:val="0"/>
        <w:ind w:firstLine="709"/>
        <w:jc w:val="both"/>
        <w:rPr>
          <w:sz w:val="28"/>
          <w:szCs w:val="28"/>
        </w:rPr>
      </w:pPr>
      <w:r w:rsidRPr="00E01189">
        <w:rPr>
          <w:sz w:val="28"/>
          <w:szCs w:val="28"/>
        </w:rPr>
        <w:t>курсы ландшафтного дизайна с целью повышения квалификации на базе Негосударственного учреждения дополнительного профессионального образования «Степ-плюс» (75 человек); 56 человек разработали дизайн-проекты, предусматривающие составление и проработку эскизов цветников, декоративных посадок, клумб;</w:t>
      </w:r>
    </w:p>
    <w:p w:rsidR="00E01189" w:rsidRPr="00E01189" w:rsidRDefault="00E01189" w:rsidP="00D45A35">
      <w:pPr>
        <w:widowControl w:val="0"/>
        <w:autoSpaceDE w:val="0"/>
        <w:autoSpaceDN w:val="0"/>
        <w:ind w:firstLine="708"/>
        <w:jc w:val="both"/>
        <w:rPr>
          <w:sz w:val="28"/>
          <w:szCs w:val="28"/>
        </w:rPr>
      </w:pPr>
      <w:r w:rsidRPr="00E01189">
        <w:rPr>
          <w:sz w:val="28"/>
          <w:szCs w:val="28"/>
        </w:rPr>
        <w:t>в Городском центре садоводства «Дачная академия» (421 человек);</w:t>
      </w:r>
    </w:p>
    <w:p w:rsidR="00E01189" w:rsidRPr="00E01189" w:rsidRDefault="00E01189" w:rsidP="00D45A35">
      <w:pPr>
        <w:widowControl w:val="0"/>
        <w:autoSpaceDE w:val="0"/>
        <w:autoSpaceDN w:val="0"/>
        <w:ind w:firstLine="709"/>
        <w:jc w:val="both"/>
        <w:rPr>
          <w:sz w:val="28"/>
          <w:szCs w:val="28"/>
        </w:rPr>
      </w:pPr>
      <w:r w:rsidRPr="00E01189">
        <w:rPr>
          <w:sz w:val="28"/>
          <w:szCs w:val="28"/>
        </w:rPr>
        <w:t xml:space="preserve">обучение вновь избранных председателей советов ТОС (20 человек). </w:t>
      </w:r>
    </w:p>
    <w:p w:rsidR="00E01189" w:rsidRPr="00E01189" w:rsidRDefault="00E01189" w:rsidP="00D45A35">
      <w:pPr>
        <w:widowControl w:val="0"/>
        <w:autoSpaceDE w:val="0"/>
        <w:autoSpaceDN w:val="0"/>
        <w:ind w:firstLine="709"/>
        <w:jc w:val="both"/>
        <w:rPr>
          <w:sz w:val="28"/>
          <w:szCs w:val="28"/>
        </w:rPr>
      </w:pPr>
      <w:r w:rsidRPr="00E01189">
        <w:rPr>
          <w:sz w:val="28"/>
          <w:szCs w:val="28"/>
        </w:rPr>
        <w:t>Совместно с Новосибирской общественной организацией «Городской центр садоводства» проведен городской конкурс среди органов ТОС на лучшее оформление придомовой территории «Территория партнерства»; участвовали победители районных этапов конкурса, представлено 63 объекта, 10 лучших объ</w:t>
      </w:r>
      <w:r w:rsidRPr="00897487">
        <w:rPr>
          <w:sz w:val="28"/>
          <w:szCs w:val="28"/>
        </w:rPr>
        <w:t>ектов награждены памятными призами на конференции в Международном выставочном комплексе «Новосибирск Экспоцентр».</w:t>
      </w:r>
    </w:p>
    <w:p w:rsidR="00E01189" w:rsidRPr="00E01189" w:rsidRDefault="00E01189" w:rsidP="00D45A35">
      <w:pPr>
        <w:widowControl w:val="0"/>
        <w:ind w:firstLine="700"/>
        <w:jc w:val="both"/>
        <w:rPr>
          <w:sz w:val="28"/>
          <w:szCs w:val="28"/>
        </w:rPr>
      </w:pPr>
      <w:r w:rsidRPr="00E01189">
        <w:rPr>
          <w:sz w:val="28"/>
          <w:szCs w:val="28"/>
        </w:rPr>
        <w:t>Оказана методическая и организационная помощь в проведении мероприятий органов ТОС. Проведено 4746 встреч и собраний жителей микрорайонов, 2001 праздник и 1867 спортивных мероприятий по месту жительства, организовано 1289</w:t>
      </w:r>
      <w:r w:rsidRPr="00E01189">
        <w:rPr>
          <w:b/>
          <w:sz w:val="28"/>
          <w:szCs w:val="28"/>
        </w:rPr>
        <w:t xml:space="preserve"> </w:t>
      </w:r>
      <w:r w:rsidRPr="00E01189">
        <w:rPr>
          <w:sz w:val="28"/>
          <w:szCs w:val="28"/>
        </w:rPr>
        <w:t>акций милосердия и благотворительности. Организован и проведен первый городской слет молодежи актива ТОС «Наш выбор» в Доме молодежи Первомайского района.</w:t>
      </w:r>
    </w:p>
    <w:p w:rsidR="00E01189" w:rsidRPr="00E01189" w:rsidRDefault="00E01189" w:rsidP="00D45A35">
      <w:pPr>
        <w:widowControl w:val="0"/>
        <w:ind w:firstLine="700"/>
        <w:jc w:val="both"/>
        <w:rPr>
          <w:b/>
          <w:sz w:val="28"/>
          <w:szCs w:val="28"/>
        </w:rPr>
      </w:pPr>
      <w:r w:rsidRPr="00E01189">
        <w:rPr>
          <w:sz w:val="28"/>
          <w:szCs w:val="28"/>
        </w:rPr>
        <w:t>Организовано 123 мероприятия в рамках общегородского праздника «Новосибирский День соседей».</w:t>
      </w:r>
      <w:r w:rsidRPr="00E01189">
        <w:rPr>
          <w:b/>
          <w:sz w:val="28"/>
          <w:szCs w:val="28"/>
        </w:rPr>
        <w:t xml:space="preserve"> </w:t>
      </w:r>
      <w:r w:rsidRPr="00E01189">
        <w:rPr>
          <w:sz w:val="28"/>
          <w:szCs w:val="28"/>
        </w:rPr>
        <w:t xml:space="preserve">Проведено двенадцатое городское собрание органов ТОС. </w:t>
      </w:r>
    </w:p>
    <w:p w:rsidR="00E01189" w:rsidRPr="00E01189" w:rsidRDefault="00E01189" w:rsidP="00D45A35">
      <w:pPr>
        <w:widowControl w:val="0"/>
        <w:autoSpaceDE w:val="0"/>
        <w:autoSpaceDN w:val="0"/>
        <w:ind w:firstLine="709"/>
        <w:jc w:val="both"/>
        <w:rPr>
          <w:sz w:val="28"/>
          <w:szCs w:val="28"/>
        </w:rPr>
      </w:pPr>
      <w:r w:rsidRPr="00E01189">
        <w:rPr>
          <w:sz w:val="28"/>
          <w:szCs w:val="28"/>
        </w:rPr>
        <w:t>5.12.2. Продолжена работа по взаимодействию с общественными объединениями</w:t>
      </w:r>
      <w:r w:rsidR="008669F9">
        <w:rPr>
          <w:sz w:val="28"/>
          <w:szCs w:val="28"/>
        </w:rPr>
        <w:t>, некоммерческими организациями.</w:t>
      </w:r>
    </w:p>
    <w:p w:rsidR="00E01189" w:rsidRPr="00E01189" w:rsidRDefault="008669F9" w:rsidP="00D45A35">
      <w:pPr>
        <w:widowControl w:val="0"/>
        <w:spacing w:line="240" w:lineRule="atLeast"/>
        <w:ind w:firstLine="720"/>
        <w:jc w:val="both"/>
        <w:rPr>
          <w:sz w:val="28"/>
          <w:szCs w:val="28"/>
        </w:rPr>
      </w:pPr>
      <w:r>
        <w:rPr>
          <w:sz w:val="28"/>
          <w:szCs w:val="28"/>
        </w:rPr>
        <w:t>О</w:t>
      </w:r>
      <w:r w:rsidR="00E01189" w:rsidRPr="00E01189">
        <w:rPr>
          <w:sz w:val="28"/>
          <w:szCs w:val="28"/>
        </w:rPr>
        <w:t>рганизованы и проведены:</w:t>
      </w:r>
    </w:p>
    <w:p w:rsidR="00E01189" w:rsidRPr="00E01189" w:rsidRDefault="00E01189" w:rsidP="00D45A35">
      <w:pPr>
        <w:widowControl w:val="0"/>
        <w:spacing w:line="240" w:lineRule="atLeast"/>
        <w:ind w:firstLine="720"/>
        <w:jc w:val="both"/>
        <w:rPr>
          <w:sz w:val="28"/>
          <w:szCs w:val="28"/>
        </w:rPr>
      </w:pPr>
      <w:r w:rsidRPr="00E01189">
        <w:rPr>
          <w:sz w:val="28"/>
          <w:szCs w:val="28"/>
        </w:rPr>
        <w:t>конкурс социально значимых проектов общественных объединений, некоммерческих организаций, национально-культурных автономий и организаций, ТОС, физических лиц – выборных лиц, активистов ТОС (участников конкурса – 309, победителей – 129); созданы условия для обеспечения участия некоммерческих организаций в городском и областном конкурсах социально значимых проектов (проведено 17 обучающих семинаров, более 500 индивидуальных консультаций);</w:t>
      </w:r>
    </w:p>
    <w:p w:rsidR="00E01189" w:rsidRPr="00E01189" w:rsidRDefault="00E01189" w:rsidP="00D45A35">
      <w:pPr>
        <w:widowControl w:val="0"/>
        <w:ind w:firstLine="708"/>
        <w:jc w:val="both"/>
        <w:rPr>
          <w:sz w:val="28"/>
          <w:szCs w:val="28"/>
        </w:rPr>
      </w:pPr>
      <w:r w:rsidRPr="00E01189">
        <w:rPr>
          <w:sz w:val="28"/>
          <w:szCs w:val="28"/>
        </w:rPr>
        <w:t>конкурс «Лучший проект по благоустройству водных объектов и их водоохранных зон, расположенных на территории города Новосибирска» (7 участников конкурса, 3 победителя);</w:t>
      </w:r>
    </w:p>
    <w:p w:rsidR="00E01189" w:rsidRPr="00E01189" w:rsidRDefault="00E01189" w:rsidP="00D45A35">
      <w:pPr>
        <w:widowControl w:val="0"/>
        <w:ind w:firstLine="708"/>
        <w:jc w:val="both"/>
        <w:rPr>
          <w:sz w:val="28"/>
          <w:szCs w:val="28"/>
        </w:rPr>
      </w:pPr>
      <w:r w:rsidRPr="00E01189">
        <w:rPr>
          <w:sz w:val="28"/>
          <w:szCs w:val="28"/>
        </w:rPr>
        <w:t>26 обучающих семинаров по правовым вопросам для представителей некоммерческих организаций;</w:t>
      </w:r>
    </w:p>
    <w:p w:rsidR="00E01189" w:rsidRPr="00E01189" w:rsidRDefault="00E01189" w:rsidP="00D45A35">
      <w:pPr>
        <w:widowControl w:val="0"/>
        <w:ind w:firstLine="708"/>
        <w:jc w:val="both"/>
        <w:rPr>
          <w:sz w:val="28"/>
          <w:szCs w:val="28"/>
        </w:rPr>
      </w:pPr>
      <w:r w:rsidRPr="00E01189">
        <w:rPr>
          <w:sz w:val="28"/>
          <w:szCs w:val="28"/>
        </w:rPr>
        <w:t>4 выездных семинара для общественных организаций;</w:t>
      </w:r>
    </w:p>
    <w:p w:rsidR="00E01189" w:rsidRPr="00E01189" w:rsidRDefault="00E01189" w:rsidP="00D45A35">
      <w:pPr>
        <w:widowControl w:val="0"/>
        <w:ind w:firstLine="708"/>
        <w:jc w:val="both"/>
        <w:rPr>
          <w:sz w:val="28"/>
          <w:szCs w:val="28"/>
        </w:rPr>
      </w:pPr>
      <w:r w:rsidRPr="00E01189">
        <w:rPr>
          <w:sz w:val="28"/>
          <w:szCs w:val="28"/>
        </w:rPr>
        <w:t>добровольческие акции «Весенняя неделя добра», «Осенняя неделя добра»; оказано содействие в проведении городских добровольческих мероприятий и акций (более 3000 мероприятий); организован и проведен конкурс «Доброволец года» (292 участника, 91 победитель);</w:t>
      </w:r>
    </w:p>
    <w:p w:rsidR="00E01189" w:rsidRPr="00E01189" w:rsidRDefault="00E01189" w:rsidP="00D45A35">
      <w:pPr>
        <w:widowControl w:val="0"/>
        <w:ind w:firstLine="708"/>
        <w:jc w:val="both"/>
        <w:rPr>
          <w:sz w:val="28"/>
          <w:szCs w:val="28"/>
        </w:rPr>
      </w:pPr>
      <w:r w:rsidRPr="00E01189">
        <w:rPr>
          <w:sz w:val="28"/>
          <w:szCs w:val="28"/>
        </w:rPr>
        <w:t>городское мероприятие с участием мэра в рамках Дня принятия Хартии города Новосибирска;</w:t>
      </w:r>
    </w:p>
    <w:p w:rsidR="00E01189" w:rsidRPr="00E01189" w:rsidRDefault="00E01189" w:rsidP="00D45A35">
      <w:pPr>
        <w:widowControl w:val="0"/>
        <w:ind w:firstLine="708"/>
        <w:jc w:val="both"/>
        <w:rPr>
          <w:sz w:val="28"/>
          <w:szCs w:val="28"/>
        </w:rPr>
      </w:pPr>
      <w:r w:rsidRPr="00E01189">
        <w:rPr>
          <w:sz w:val="28"/>
          <w:szCs w:val="28"/>
        </w:rPr>
        <w:t>5 тематических «круглых столов» по различным проблемам общественной жизни города Новосибирска, в том числе: «Итоги проведения Весенней недели добра»; «Благотворительный марафон «Добрый Новосибирск»; «Итоги проведения Осенней недели добра»; «Создание Агентства по развитию добровольчества и благотворительной деятельности в городе Новосибирске»;</w:t>
      </w:r>
    </w:p>
    <w:p w:rsidR="00E01189" w:rsidRPr="00E01189" w:rsidRDefault="00E01189" w:rsidP="00D45A35">
      <w:pPr>
        <w:widowControl w:val="0"/>
        <w:ind w:firstLine="708"/>
        <w:jc w:val="both"/>
        <w:rPr>
          <w:sz w:val="28"/>
          <w:szCs w:val="28"/>
        </w:rPr>
      </w:pPr>
      <w:r w:rsidRPr="00E01189">
        <w:rPr>
          <w:sz w:val="28"/>
          <w:szCs w:val="28"/>
        </w:rPr>
        <w:t>обеспечивалась деятельность городского Совета по поддержке и развитию добровольческого движения (2-е заседание Совета);</w:t>
      </w:r>
    </w:p>
    <w:p w:rsidR="00E01189" w:rsidRPr="00E01189" w:rsidRDefault="00E01189" w:rsidP="00D45A35">
      <w:pPr>
        <w:widowControl w:val="0"/>
        <w:ind w:firstLine="708"/>
        <w:jc w:val="both"/>
        <w:rPr>
          <w:sz w:val="28"/>
          <w:szCs w:val="28"/>
        </w:rPr>
      </w:pPr>
      <w:r w:rsidRPr="00E01189">
        <w:rPr>
          <w:sz w:val="28"/>
          <w:szCs w:val="28"/>
        </w:rPr>
        <w:t>оказывалось содействие в организации деятельности Центра развития добровольчества в городе Новосибирске (проведено 12 заседаний Центра): привлечено к работе более 1500 некоммерческих организаций, студентов, молодежи, школьников; оказана организационная помощь в проведении 500 мероприятий; содействие в обучении 200 добровольцев;</w:t>
      </w:r>
    </w:p>
    <w:p w:rsidR="00E01189" w:rsidRPr="00E01189" w:rsidRDefault="00E01189" w:rsidP="00D45A35">
      <w:pPr>
        <w:widowControl w:val="0"/>
        <w:ind w:firstLine="708"/>
        <w:jc w:val="both"/>
        <w:rPr>
          <w:sz w:val="28"/>
          <w:szCs w:val="28"/>
        </w:rPr>
      </w:pPr>
      <w:r w:rsidRPr="00E01189">
        <w:rPr>
          <w:sz w:val="28"/>
          <w:szCs w:val="28"/>
        </w:rPr>
        <w:t xml:space="preserve">оказано содействие в организации работы 10 ресурсных центров общественных объединений в 9 районах города </w:t>
      </w:r>
      <w:r w:rsidR="008669F9">
        <w:rPr>
          <w:sz w:val="28"/>
          <w:szCs w:val="28"/>
        </w:rPr>
        <w:t xml:space="preserve">Новосибирска </w:t>
      </w:r>
      <w:r w:rsidRPr="00E01189">
        <w:rPr>
          <w:sz w:val="28"/>
          <w:szCs w:val="28"/>
        </w:rPr>
        <w:t>(в рамках деятельности МКУ «Координационный центр «Активный город»): открыт 2-й ресурсный центр в Калининском районе; предоставлены помещения, материальные ресурсы для осуществления деятельности более 350 общественных объединений; проведено более 500 мероприятий с охватом более 50 тысяч человек; организована работа консультационно-методического центра общественных объединений (проведено более 400 мероприятий);</w:t>
      </w:r>
    </w:p>
    <w:p w:rsidR="00E01189" w:rsidRPr="00E01189" w:rsidRDefault="00E01189" w:rsidP="00D45A35">
      <w:pPr>
        <w:widowControl w:val="0"/>
        <w:ind w:firstLine="708"/>
        <w:jc w:val="both"/>
        <w:rPr>
          <w:sz w:val="28"/>
          <w:szCs w:val="28"/>
        </w:rPr>
      </w:pPr>
      <w:r w:rsidRPr="00E01189">
        <w:rPr>
          <w:sz w:val="28"/>
          <w:szCs w:val="28"/>
        </w:rPr>
        <w:t>организованы донорские акции</w:t>
      </w:r>
      <w:r w:rsidRPr="00E01189">
        <w:rPr>
          <w:sz w:val="24"/>
          <w:szCs w:val="24"/>
        </w:rPr>
        <w:t xml:space="preserve"> </w:t>
      </w:r>
      <w:r w:rsidRPr="00E01189">
        <w:rPr>
          <w:sz w:val="28"/>
          <w:szCs w:val="28"/>
        </w:rPr>
        <w:t xml:space="preserve">«Зажги свое сердце», «Помоги делом!»; дискуссионный клуб «Добровольчество: как реализовать свой внутренний потенциал»; </w:t>
      </w:r>
    </w:p>
    <w:p w:rsidR="00E01189" w:rsidRPr="00E01189" w:rsidRDefault="00E01189" w:rsidP="00D45A35">
      <w:pPr>
        <w:widowControl w:val="0"/>
        <w:ind w:firstLine="708"/>
        <w:jc w:val="both"/>
        <w:rPr>
          <w:sz w:val="28"/>
          <w:szCs w:val="28"/>
        </w:rPr>
      </w:pPr>
      <w:r w:rsidRPr="00E01189">
        <w:rPr>
          <w:sz w:val="28"/>
          <w:szCs w:val="28"/>
        </w:rPr>
        <w:t>3 городские экологические акции «Чистый берег», «оБЕРЕГАй», «Бал осенних листьев»;</w:t>
      </w:r>
    </w:p>
    <w:p w:rsidR="00E01189" w:rsidRPr="00E01189" w:rsidRDefault="00E01189" w:rsidP="00D45A35">
      <w:pPr>
        <w:widowControl w:val="0"/>
        <w:ind w:firstLine="708"/>
        <w:jc w:val="both"/>
        <w:rPr>
          <w:sz w:val="28"/>
          <w:szCs w:val="28"/>
        </w:rPr>
      </w:pPr>
      <w:r w:rsidRPr="00E01189">
        <w:rPr>
          <w:sz w:val="28"/>
          <w:szCs w:val="28"/>
          <w:lang w:val="en-US"/>
        </w:rPr>
        <w:t>VI</w:t>
      </w:r>
      <w:r w:rsidRPr="00E01189">
        <w:rPr>
          <w:sz w:val="28"/>
          <w:szCs w:val="28"/>
        </w:rPr>
        <w:t xml:space="preserve"> городской молодежный интегрированный фестиваль «Солнечный марафон»; </w:t>
      </w:r>
    </w:p>
    <w:p w:rsidR="00E01189" w:rsidRPr="00E01189" w:rsidRDefault="00E01189" w:rsidP="00D45A35">
      <w:pPr>
        <w:widowControl w:val="0"/>
        <w:ind w:firstLine="708"/>
        <w:jc w:val="both"/>
        <w:rPr>
          <w:sz w:val="28"/>
          <w:szCs w:val="28"/>
        </w:rPr>
      </w:pPr>
      <w:r w:rsidRPr="00E01189">
        <w:rPr>
          <w:sz w:val="28"/>
          <w:szCs w:val="28"/>
        </w:rPr>
        <w:t xml:space="preserve">городской семейный праздник «День молодой семьи»; </w:t>
      </w:r>
    </w:p>
    <w:p w:rsidR="00E01189" w:rsidRPr="00E01189" w:rsidRDefault="00E01189" w:rsidP="00D45A35">
      <w:pPr>
        <w:widowControl w:val="0"/>
        <w:ind w:firstLine="708"/>
        <w:jc w:val="both"/>
        <w:rPr>
          <w:sz w:val="28"/>
          <w:szCs w:val="28"/>
        </w:rPr>
      </w:pPr>
      <w:r w:rsidRPr="00E01189">
        <w:rPr>
          <w:sz w:val="28"/>
          <w:szCs w:val="28"/>
        </w:rPr>
        <w:t xml:space="preserve">мероприятие, посвященное году Истории России «Золотое сердце – горожанка России»; </w:t>
      </w:r>
    </w:p>
    <w:p w:rsidR="00E01189" w:rsidRPr="00E01189" w:rsidRDefault="00E01189" w:rsidP="00D45A35">
      <w:pPr>
        <w:widowControl w:val="0"/>
        <w:ind w:firstLine="708"/>
        <w:jc w:val="both"/>
        <w:rPr>
          <w:sz w:val="28"/>
          <w:szCs w:val="28"/>
        </w:rPr>
      </w:pPr>
      <w:r w:rsidRPr="00E01189">
        <w:rPr>
          <w:sz w:val="28"/>
          <w:szCs w:val="28"/>
        </w:rPr>
        <w:t xml:space="preserve">первый «Фестиваль дворовых игр»; </w:t>
      </w:r>
    </w:p>
    <w:p w:rsidR="00E01189" w:rsidRPr="00E01189" w:rsidRDefault="00E01189" w:rsidP="00D45A35">
      <w:pPr>
        <w:widowControl w:val="0"/>
        <w:ind w:firstLine="708"/>
        <w:jc w:val="both"/>
        <w:rPr>
          <w:sz w:val="28"/>
          <w:szCs w:val="28"/>
        </w:rPr>
      </w:pPr>
      <w:r w:rsidRPr="00E01189">
        <w:rPr>
          <w:sz w:val="28"/>
          <w:szCs w:val="28"/>
        </w:rPr>
        <w:t xml:space="preserve">городской конкурс среди активистов общественных организаций ресурсных центров общественных объединений в рамках года Истории России «Общественное признание»; </w:t>
      </w:r>
    </w:p>
    <w:p w:rsidR="00E01189" w:rsidRPr="00E01189" w:rsidRDefault="00E01189" w:rsidP="00D45A35">
      <w:pPr>
        <w:widowControl w:val="0"/>
        <w:ind w:firstLine="708"/>
        <w:jc w:val="both"/>
        <w:rPr>
          <w:sz w:val="28"/>
          <w:szCs w:val="28"/>
        </w:rPr>
      </w:pPr>
      <w:r w:rsidRPr="00E01189">
        <w:rPr>
          <w:sz w:val="28"/>
          <w:szCs w:val="28"/>
        </w:rPr>
        <w:t xml:space="preserve">открытый </w:t>
      </w:r>
      <w:r w:rsidRPr="00E01189">
        <w:rPr>
          <w:sz w:val="28"/>
          <w:szCs w:val="28"/>
          <w:lang w:val="en-US"/>
        </w:rPr>
        <w:t>V</w:t>
      </w:r>
      <w:r w:rsidRPr="00E01189">
        <w:rPr>
          <w:sz w:val="28"/>
          <w:szCs w:val="28"/>
        </w:rPr>
        <w:t xml:space="preserve"> Кубок города  Новосибирска по мультиспорту среди семей с детьми инвалидами и инвалидами с детства; </w:t>
      </w:r>
    </w:p>
    <w:p w:rsidR="00E01189" w:rsidRPr="00E01189" w:rsidRDefault="00E01189" w:rsidP="00D45A35">
      <w:pPr>
        <w:widowControl w:val="0"/>
        <w:ind w:firstLine="708"/>
        <w:jc w:val="both"/>
        <w:rPr>
          <w:sz w:val="28"/>
          <w:szCs w:val="28"/>
        </w:rPr>
      </w:pPr>
      <w:r w:rsidRPr="00E01189">
        <w:rPr>
          <w:sz w:val="28"/>
          <w:szCs w:val="28"/>
        </w:rPr>
        <w:t>ярмарка-презентация «Активный город» в рамках празднования 119-ой годовщины дня города</w:t>
      </w:r>
      <w:r w:rsidR="008669F9">
        <w:rPr>
          <w:sz w:val="28"/>
          <w:szCs w:val="28"/>
        </w:rPr>
        <w:t xml:space="preserve"> Новосибирска</w:t>
      </w:r>
      <w:r w:rsidRPr="00E01189">
        <w:rPr>
          <w:sz w:val="28"/>
          <w:szCs w:val="28"/>
        </w:rPr>
        <w:t xml:space="preserve">; </w:t>
      </w:r>
    </w:p>
    <w:p w:rsidR="00E01189" w:rsidRPr="00E01189" w:rsidRDefault="00E01189" w:rsidP="00D45A35">
      <w:pPr>
        <w:widowControl w:val="0"/>
        <w:ind w:firstLine="708"/>
        <w:jc w:val="both"/>
        <w:rPr>
          <w:sz w:val="28"/>
          <w:szCs w:val="28"/>
        </w:rPr>
      </w:pPr>
      <w:r w:rsidRPr="00E01189">
        <w:rPr>
          <w:sz w:val="28"/>
          <w:szCs w:val="28"/>
        </w:rPr>
        <w:t>3 встречи мэра с активом общественных организаций.</w:t>
      </w:r>
    </w:p>
    <w:p w:rsidR="00E01189" w:rsidRPr="00E01189" w:rsidRDefault="00E01189" w:rsidP="00D45A35">
      <w:pPr>
        <w:widowControl w:val="0"/>
        <w:ind w:firstLine="708"/>
        <w:jc w:val="both"/>
        <w:rPr>
          <w:sz w:val="28"/>
          <w:szCs w:val="28"/>
        </w:rPr>
      </w:pPr>
      <w:r w:rsidRPr="00E01189">
        <w:rPr>
          <w:sz w:val="28"/>
          <w:szCs w:val="28"/>
        </w:rPr>
        <w:t xml:space="preserve">Впервые организован и проведен благотворительный марафон «Добрый Новосибирск» (более 200 мероприятий, 18 организаций благополучателей). </w:t>
      </w:r>
    </w:p>
    <w:p w:rsidR="00E01189" w:rsidRPr="00E01189" w:rsidRDefault="00E01189" w:rsidP="00D45A35">
      <w:pPr>
        <w:widowControl w:val="0"/>
        <w:autoSpaceDE w:val="0"/>
        <w:autoSpaceDN w:val="0"/>
        <w:ind w:firstLine="709"/>
        <w:jc w:val="both"/>
        <w:rPr>
          <w:sz w:val="28"/>
          <w:szCs w:val="28"/>
        </w:rPr>
      </w:pPr>
      <w:r w:rsidRPr="00E01189">
        <w:rPr>
          <w:sz w:val="28"/>
          <w:szCs w:val="28"/>
        </w:rPr>
        <w:t>Проведены государственные праздники: Праздник Весны и Труда; День России, День народного единства, День Конституции Российской Федерации.</w:t>
      </w:r>
    </w:p>
    <w:p w:rsidR="00E01189" w:rsidRPr="00E01189" w:rsidRDefault="00E01189" w:rsidP="00D45A35">
      <w:pPr>
        <w:widowControl w:val="0"/>
        <w:autoSpaceDE w:val="0"/>
        <w:autoSpaceDN w:val="0"/>
        <w:ind w:firstLine="709"/>
        <w:jc w:val="both"/>
        <w:rPr>
          <w:sz w:val="28"/>
          <w:szCs w:val="28"/>
        </w:rPr>
      </w:pPr>
      <w:r w:rsidRPr="00E01189">
        <w:rPr>
          <w:sz w:val="28"/>
          <w:szCs w:val="28"/>
        </w:rPr>
        <w:t>Составлен реестр социально ориентированных общественных организаций города Новосибирска (395 организаций).</w:t>
      </w:r>
    </w:p>
    <w:p w:rsidR="00E01189" w:rsidRPr="00E01189" w:rsidRDefault="00E01189" w:rsidP="00D45A35">
      <w:pPr>
        <w:widowControl w:val="0"/>
        <w:autoSpaceDE w:val="0"/>
        <w:autoSpaceDN w:val="0"/>
        <w:ind w:firstLine="709"/>
        <w:jc w:val="both"/>
        <w:rPr>
          <w:sz w:val="28"/>
          <w:szCs w:val="28"/>
        </w:rPr>
      </w:pPr>
      <w:r w:rsidRPr="00E01189">
        <w:rPr>
          <w:sz w:val="28"/>
          <w:szCs w:val="28"/>
        </w:rPr>
        <w:t>5.12.3. Продолжена работа по поддержке и развитию этноконфессиональных о</w:t>
      </w:r>
      <w:r w:rsidR="008669F9">
        <w:rPr>
          <w:sz w:val="28"/>
          <w:szCs w:val="28"/>
        </w:rPr>
        <w:t>тношений в городе Новосибирске.</w:t>
      </w:r>
    </w:p>
    <w:p w:rsidR="00E01189" w:rsidRPr="00E01189" w:rsidRDefault="00E01189" w:rsidP="00D45A35">
      <w:pPr>
        <w:widowControl w:val="0"/>
        <w:ind w:firstLine="720"/>
        <w:jc w:val="both"/>
        <w:rPr>
          <w:sz w:val="28"/>
          <w:szCs w:val="28"/>
        </w:rPr>
      </w:pPr>
      <w:r w:rsidRPr="00E01189">
        <w:rPr>
          <w:sz w:val="28"/>
          <w:szCs w:val="28"/>
        </w:rPr>
        <w:t>Действующий с 2001 года Совет по делам национально-культурных автономий и организаций преобразован в Консультативный совет по вопросам этнокультурного развития и межнациональных отношений при мэрии города Новосибирска, проведено 2 заседания Консультативного совета (одно заседание в форме «круглого стола» по теме «Состояние и тенденции развития межнациональных отношений в городе Новосибирске» с участием мэра, ученых, руководителей национальных организаций, представителей Общественного народного фронта, депутатов Совета депутатов, представителей СМИ) и 6 заседаний Президиума Консультативного совета;</w:t>
      </w:r>
    </w:p>
    <w:p w:rsidR="00E01189" w:rsidRPr="00E01189" w:rsidRDefault="00E01189" w:rsidP="00D45A35">
      <w:pPr>
        <w:widowControl w:val="0"/>
        <w:ind w:firstLine="709"/>
        <w:jc w:val="both"/>
        <w:rPr>
          <w:sz w:val="28"/>
          <w:szCs w:val="28"/>
        </w:rPr>
      </w:pPr>
      <w:r w:rsidRPr="00E01189">
        <w:rPr>
          <w:sz w:val="28"/>
          <w:szCs w:val="28"/>
        </w:rPr>
        <w:t xml:space="preserve">проведено 5 заседаний комиссии по рассмотрению обращений религиозных организаций по вопросам земельных и имущественных отношений; </w:t>
      </w:r>
    </w:p>
    <w:p w:rsidR="00E01189" w:rsidRPr="00E01189" w:rsidRDefault="00E01189" w:rsidP="00D45A35">
      <w:pPr>
        <w:widowControl w:val="0"/>
        <w:autoSpaceDE w:val="0"/>
        <w:autoSpaceDN w:val="0"/>
        <w:ind w:firstLine="709"/>
        <w:jc w:val="both"/>
        <w:rPr>
          <w:sz w:val="28"/>
          <w:szCs w:val="28"/>
        </w:rPr>
      </w:pPr>
      <w:r w:rsidRPr="00E01189">
        <w:rPr>
          <w:sz w:val="28"/>
          <w:szCs w:val="28"/>
        </w:rPr>
        <w:t>оказано содействие в организации работы Центра национальных литератур: проведена библиотечно-библиографическая, культурно-просветительская и методическая работа, совместно с Ассоциацией «Содружество» и национально-культурными организациями проведено 150 массовых мероприятий. Центр национальных литератур посетило более 6 тысяч человек.</w:t>
      </w:r>
    </w:p>
    <w:p w:rsidR="00E01189" w:rsidRPr="00E01189" w:rsidRDefault="00E01189" w:rsidP="00D45A35">
      <w:pPr>
        <w:widowControl w:val="0"/>
        <w:ind w:firstLine="709"/>
        <w:jc w:val="both"/>
        <w:rPr>
          <w:sz w:val="28"/>
          <w:szCs w:val="28"/>
        </w:rPr>
      </w:pPr>
      <w:r w:rsidRPr="00E01189">
        <w:rPr>
          <w:sz w:val="28"/>
          <w:szCs w:val="28"/>
        </w:rPr>
        <w:t>Проведено 9 этнокультурных конкурсов</w:t>
      </w:r>
      <w:r w:rsidRPr="00E01189">
        <w:rPr>
          <w:b/>
          <w:sz w:val="28"/>
          <w:szCs w:val="28"/>
        </w:rPr>
        <w:t xml:space="preserve"> </w:t>
      </w:r>
      <w:r w:rsidRPr="00E01189">
        <w:rPr>
          <w:sz w:val="28"/>
          <w:szCs w:val="28"/>
        </w:rPr>
        <w:t>среди школьников города по программе «Этническая мозаика». Состоялись детские праздники, громкие чтения, а также выездные литературные встречи в школе № 66. Прошли традиционные встречи в День родного языка, в канун Дня Победы, в дни декады пожилого человека, в дни календарных праздников разных народов.</w:t>
      </w:r>
    </w:p>
    <w:p w:rsidR="00E01189" w:rsidRPr="00E01189" w:rsidRDefault="00E01189" w:rsidP="00D45A35">
      <w:pPr>
        <w:widowControl w:val="0"/>
        <w:ind w:firstLine="720"/>
        <w:jc w:val="both"/>
        <w:rPr>
          <w:sz w:val="28"/>
          <w:szCs w:val="28"/>
        </w:rPr>
      </w:pPr>
      <w:r w:rsidRPr="00E01189">
        <w:rPr>
          <w:sz w:val="28"/>
          <w:szCs w:val="28"/>
        </w:rPr>
        <w:t>Проведены:</w:t>
      </w:r>
    </w:p>
    <w:p w:rsidR="00E01189" w:rsidRPr="00E01189" w:rsidRDefault="00E01189" w:rsidP="00D45A35">
      <w:pPr>
        <w:widowControl w:val="0"/>
        <w:ind w:firstLine="720"/>
        <w:jc w:val="both"/>
        <w:rPr>
          <w:sz w:val="28"/>
          <w:szCs w:val="28"/>
        </w:rPr>
      </w:pPr>
      <w:r w:rsidRPr="00E01189">
        <w:rPr>
          <w:sz w:val="28"/>
          <w:szCs w:val="28"/>
          <w:lang w:val="en-US"/>
        </w:rPr>
        <w:t>VIII</w:t>
      </w:r>
      <w:r w:rsidR="00910F7A">
        <w:rPr>
          <w:sz w:val="28"/>
          <w:szCs w:val="28"/>
        </w:rPr>
        <w:t xml:space="preserve"> городской фестиваль детского </w:t>
      </w:r>
      <w:r w:rsidRPr="00E01189">
        <w:rPr>
          <w:sz w:val="28"/>
          <w:szCs w:val="28"/>
        </w:rPr>
        <w:t>народного творчества «Город дружбы – город детства»;</w:t>
      </w:r>
    </w:p>
    <w:p w:rsidR="00E01189" w:rsidRPr="00E01189" w:rsidRDefault="00E01189" w:rsidP="00D45A35">
      <w:pPr>
        <w:widowControl w:val="0"/>
        <w:ind w:firstLine="720"/>
        <w:jc w:val="both"/>
        <w:rPr>
          <w:sz w:val="28"/>
          <w:szCs w:val="28"/>
        </w:rPr>
      </w:pPr>
      <w:r w:rsidRPr="00E01189">
        <w:rPr>
          <w:sz w:val="28"/>
          <w:szCs w:val="28"/>
          <w:lang w:val="en-US"/>
        </w:rPr>
        <w:t>XI</w:t>
      </w:r>
      <w:r w:rsidRPr="00E01189">
        <w:rPr>
          <w:sz w:val="28"/>
          <w:szCs w:val="28"/>
        </w:rPr>
        <w:t xml:space="preserve"> городской фестиваль национальных культур «Новосибирск – город дружбы» с участием более 2 тысяч человек;</w:t>
      </w:r>
    </w:p>
    <w:p w:rsidR="00E01189" w:rsidRPr="00E01189" w:rsidRDefault="00E01189" w:rsidP="00D45A35">
      <w:pPr>
        <w:widowControl w:val="0"/>
        <w:ind w:firstLine="709"/>
        <w:jc w:val="both"/>
        <w:rPr>
          <w:sz w:val="28"/>
          <w:szCs w:val="28"/>
        </w:rPr>
      </w:pPr>
      <w:r w:rsidRPr="00E01189">
        <w:rPr>
          <w:sz w:val="28"/>
          <w:szCs w:val="28"/>
        </w:rPr>
        <w:t>праздничная площадка национально-культурных автономий и организаций в День города в сквере Новосибирского государственного театра оперы и балета, организована межнациональная выставка «Национальная деревня».</w:t>
      </w:r>
    </w:p>
    <w:p w:rsidR="00E01189" w:rsidRPr="00E01189" w:rsidRDefault="00895536" w:rsidP="00D45A35">
      <w:pPr>
        <w:widowControl w:val="0"/>
        <w:ind w:firstLine="709"/>
        <w:jc w:val="both"/>
        <w:rPr>
          <w:sz w:val="28"/>
          <w:szCs w:val="28"/>
        </w:rPr>
      </w:pPr>
      <w:r>
        <w:rPr>
          <w:sz w:val="28"/>
          <w:szCs w:val="28"/>
        </w:rPr>
        <w:t>Оказано содействие</w:t>
      </w:r>
      <w:r w:rsidR="00E01189" w:rsidRPr="00E01189">
        <w:rPr>
          <w:sz w:val="28"/>
          <w:szCs w:val="28"/>
        </w:rPr>
        <w:t xml:space="preserve"> в проведении дней национальных культур, традиционного праздника тюркских народов Навруз, Межрегионального фольклорного фестиваля «На Кирилла и Мефодия»; Дней татарской культуры – Сибирского Сабантуя, фестиваля славянской культуры «Славянское подворье», «Сибирский казачий стан».</w:t>
      </w:r>
    </w:p>
    <w:p w:rsidR="00E01189" w:rsidRPr="00E01189" w:rsidRDefault="00E01189" w:rsidP="00D45A35">
      <w:pPr>
        <w:widowControl w:val="0"/>
        <w:ind w:firstLine="708"/>
        <w:jc w:val="both"/>
        <w:rPr>
          <w:sz w:val="28"/>
          <w:szCs w:val="28"/>
        </w:rPr>
      </w:pPr>
      <w:r w:rsidRPr="00E01189">
        <w:rPr>
          <w:sz w:val="28"/>
          <w:szCs w:val="28"/>
        </w:rPr>
        <w:t xml:space="preserve">Организованы и проведены: </w:t>
      </w:r>
      <w:r w:rsidRPr="00E01189">
        <w:rPr>
          <w:sz w:val="28"/>
          <w:szCs w:val="28"/>
          <w:lang w:val="en-US"/>
        </w:rPr>
        <w:t>III</w:t>
      </w:r>
      <w:r w:rsidRPr="00E01189">
        <w:rPr>
          <w:sz w:val="28"/>
          <w:szCs w:val="28"/>
        </w:rPr>
        <w:t xml:space="preserve"> молодежный интернациональный турнир по мини-футболу на кубок Ассоциации «Содружество», культурно-просветительское мероприятие «Моя многонациональная семья», Городской интернациональный молодежный фестиваль «Дуораан», интеллектуальная молодежная игра «Мы – будущее многонациональной России».</w:t>
      </w:r>
    </w:p>
    <w:p w:rsidR="00E01189" w:rsidRPr="00E01189" w:rsidRDefault="00E01189" w:rsidP="00D45A35">
      <w:pPr>
        <w:widowControl w:val="0"/>
        <w:ind w:firstLine="708"/>
        <w:jc w:val="both"/>
        <w:rPr>
          <w:sz w:val="28"/>
          <w:szCs w:val="28"/>
        </w:rPr>
      </w:pPr>
      <w:r w:rsidRPr="00E01189">
        <w:rPr>
          <w:sz w:val="28"/>
          <w:szCs w:val="28"/>
        </w:rPr>
        <w:t>Оказано содействие в организации и проведении наиболее крупных религиозных мероприятий: образовательных Рождественских чтений, Новосибирских Кирилло-Мефодиевских чтений, Крестного хода и ряда культурных мероприятий в рамках празднования Дней славянской письменности и культуры, Дня Крещения Руси и единения славянских народов, Еврейского праздника Ханука, Мусульманских праздников Ураза-Байрам, Курбан-Байрам.</w:t>
      </w:r>
    </w:p>
    <w:p w:rsidR="00E01189" w:rsidRPr="00E01189" w:rsidRDefault="00E01189" w:rsidP="00D45A35">
      <w:pPr>
        <w:widowControl w:val="0"/>
        <w:autoSpaceDE w:val="0"/>
        <w:autoSpaceDN w:val="0"/>
        <w:ind w:firstLine="709"/>
        <w:jc w:val="both"/>
        <w:rPr>
          <w:color w:val="000000"/>
          <w:sz w:val="28"/>
          <w:szCs w:val="28"/>
        </w:rPr>
      </w:pPr>
      <w:r w:rsidRPr="00E01189">
        <w:rPr>
          <w:color w:val="000000"/>
          <w:sz w:val="28"/>
          <w:szCs w:val="28"/>
        </w:rPr>
        <w:t>Проведено 5 мероприятий в школах с многонациональным составом учащихся: состоялись выставки литературы, живописи, предметов декоративно-прикладного искусства и быта, межнациональная встреча «Все народы шли к Великой Победе».</w:t>
      </w:r>
    </w:p>
    <w:p w:rsidR="00E01189" w:rsidRPr="00E01189" w:rsidRDefault="00E01189" w:rsidP="00D45A35">
      <w:pPr>
        <w:widowControl w:val="0"/>
        <w:autoSpaceDE w:val="0"/>
        <w:autoSpaceDN w:val="0"/>
        <w:ind w:firstLine="709"/>
        <w:jc w:val="both"/>
        <w:rPr>
          <w:sz w:val="28"/>
          <w:szCs w:val="28"/>
        </w:rPr>
      </w:pPr>
      <w:r w:rsidRPr="00E01189">
        <w:rPr>
          <w:color w:val="000000"/>
          <w:sz w:val="28"/>
          <w:szCs w:val="28"/>
        </w:rPr>
        <w:t>Состоялась ежегодная</w:t>
      </w:r>
      <w:r w:rsidRPr="00E01189">
        <w:rPr>
          <w:sz w:val="28"/>
          <w:szCs w:val="28"/>
        </w:rPr>
        <w:t xml:space="preserve"> традиционная 15-я научно-практическая конференция «Культура и образование этнических общностей Сибири: вопросы гармонизации межэтнических отношений».</w:t>
      </w:r>
    </w:p>
    <w:p w:rsidR="00E01189" w:rsidRPr="00E01189" w:rsidRDefault="00E01189" w:rsidP="00D45A35">
      <w:pPr>
        <w:widowControl w:val="0"/>
        <w:autoSpaceDE w:val="0"/>
        <w:autoSpaceDN w:val="0"/>
        <w:ind w:firstLine="709"/>
        <w:jc w:val="both"/>
        <w:rPr>
          <w:sz w:val="28"/>
          <w:szCs w:val="28"/>
        </w:rPr>
      </w:pPr>
      <w:r w:rsidRPr="00E01189">
        <w:rPr>
          <w:sz w:val="28"/>
          <w:szCs w:val="28"/>
        </w:rPr>
        <w:t>Оказано содействие в информировании жителей города Новосибирска в сфере национально-культурной деятельности (подготовлено 2 выпуска журнала «Содружество наций», 24 выпуска тележурнала «Мир наций»).</w:t>
      </w:r>
    </w:p>
    <w:p w:rsidR="00E01189" w:rsidRPr="00E01189" w:rsidRDefault="00E01189" w:rsidP="00D45A35">
      <w:pPr>
        <w:widowControl w:val="0"/>
        <w:autoSpaceDE w:val="0"/>
        <w:autoSpaceDN w:val="0"/>
        <w:ind w:firstLine="709"/>
        <w:jc w:val="both"/>
        <w:rPr>
          <w:sz w:val="28"/>
          <w:szCs w:val="28"/>
        </w:rPr>
      </w:pPr>
      <w:r w:rsidRPr="00E01189">
        <w:rPr>
          <w:sz w:val="28"/>
          <w:szCs w:val="28"/>
        </w:rPr>
        <w:t xml:space="preserve">Продолжена реализация мероприятий по поддержке духовно-просветительской и социально-благотворительной деятельности Новосибирской епархии Русской Православной Церкви. Оказано содействие православным приходам в реализации программ и проектов, направленных на социальную, материальную, медицинскую и иную помощь детям-сиротам, детям-инвалидам и детям из малообеспеченных семей, на поддержку епархиальных детских садов. </w:t>
      </w:r>
    </w:p>
    <w:p w:rsidR="00E01189" w:rsidRPr="00E01189" w:rsidRDefault="00E01189" w:rsidP="00D45A35">
      <w:pPr>
        <w:widowControl w:val="0"/>
        <w:autoSpaceDE w:val="0"/>
        <w:autoSpaceDN w:val="0"/>
        <w:ind w:firstLine="709"/>
        <w:jc w:val="both"/>
        <w:rPr>
          <w:sz w:val="28"/>
          <w:szCs w:val="28"/>
        </w:rPr>
      </w:pPr>
      <w:r w:rsidRPr="00E01189">
        <w:rPr>
          <w:sz w:val="28"/>
          <w:szCs w:val="28"/>
        </w:rPr>
        <w:t>Оказано содействие в организации летнего отдыха в детских православных оздоровительных лагерях; организации и проведении для жителей города Новосибирска духовно-просветительских, культурно-массовых мероприятий, концертов, выставок, праздничных торжеств, а также благоустройстве территории строящегося Дома милосердия в Академгородке.</w:t>
      </w:r>
    </w:p>
    <w:p w:rsidR="00E01189" w:rsidRPr="00E01189" w:rsidRDefault="00E01189" w:rsidP="00D45A35">
      <w:pPr>
        <w:widowControl w:val="0"/>
        <w:spacing w:line="240" w:lineRule="atLeast"/>
        <w:ind w:firstLine="720"/>
        <w:jc w:val="both"/>
        <w:rPr>
          <w:sz w:val="28"/>
          <w:szCs w:val="28"/>
        </w:rPr>
      </w:pPr>
      <w:r w:rsidRPr="00E01189">
        <w:rPr>
          <w:sz w:val="28"/>
          <w:szCs w:val="28"/>
        </w:rPr>
        <w:t> 5.1</w:t>
      </w:r>
      <w:r w:rsidR="002F6443">
        <w:rPr>
          <w:sz w:val="28"/>
          <w:szCs w:val="28"/>
        </w:rPr>
        <w:t>2</w:t>
      </w:r>
      <w:r w:rsidRPr="00E01189">
        <w:rPr>
          <w:sz w:val="28"/>
          <w:szCs w:val="28"/>
        </w:rPr>
        <w:t>.4. Проведена работа по информированию жителей города Новосибирска о взаимодействии органов местного самоуправления с общественными объединениями, об итогах реализации проектов – победителей конкурса социально значимых проектов общественных объединений, некоммерческих организаций, национально-культурных автономий и организаций, ТОС, физических лиц – активистов ТОС, о деятельности общественных организаций города Новосибирска.</w:t>
      </w:r>
    </w:p>
    <w:p w:rsidR="00E01189" w:rsidRPr="00E01189" w:rsidRDefault="00E01189" w:rsidP="00D45A35">
      <w:pPr>
        <w:widowControl w:val="0"/>
        <w:spacing w:line="240" w:lineRule="atLeast"/>
        <w:ind w:firstLine="720"/>
        <w:jc w:val="both"/>
        <w:rPr>
          <w:sz w:val="28"/>
          <w:szCs w:val="28"/>
        </w:rPr>
      </w:pPr>
      <w:r w:rsidRPr="00E01189">
        <w:rPr>
          <w:sz w:val="28"/>
          <w:szCs w:val="28"/>
        </w:rPr>
        <w:t>Изданы: брошюра «Благотворительный марафон «Добрый Новосибирск» (50 экземпляров), информационный сборник «Город открытого общества» (200 экземпляров), сборник по итогам научно-практической конференции национальных организаций (200 экземпляров).</w:t>
      </w:r>
    </w:p>
    <w:p w:rsidR="00E01189" w:rsidRPr="00E01189" w:rsidRDefault="00E01189" w:rsidP="00D45A35">
      <w:pPr>
        <w:widowControl w:val="0"/>
        <w:spacing w:line="240" w:lineRule="atLeast"/>
        <w:ind w:firstLine="720"/>
        <w:jc w:val="both"/>
        <w:rPr>
          <w:sz w:val="28"/>
          <w:szCs w:val="28"/>
        </w:rPr>
      </w:pPr>
      <w:r w:rsidRPr="00E01189">
        <w:rPr>
          <w:sz w:val="28"/>
          <w:szCs w:val="28"/>
        </w:rPr>
        <w:t>Проводилось информирование жителей города Новосибирска посредством сети Интернет через официальный сайт управления общественных связей мэрии города Новосибирска (</w:t>
      </w:r>
      <w:r w:rsidRPr="00E01189">
        <w:rPr>
          <w:sz w:val="28"/>
          <w:szCs w:val="28"/>
          <w:lang w:val="en-US"/>
        </w:rPr>
        <w:t>uos</w:t>
      </w:r>
      <w:r w:rsidRPr="00E01189">
        <w:rPr>
          <w:sz w:val="28"/>
          <w:szCs w:val="28"/>
        </w:rPr>
        <w:t>.</w:t>
      </w:r>
      <w:r w:rsidRPr="00E01189">
        <w:rPr>
          <w:sz w:val="28"/>
          <w:szCs w:val="28"/>
          <w:lang w:val="en-US"/>
        </w:rPr>
        <w:t>novo</w:t>
      </w:r>
      <w:r w:rsidRPr="00E01189">
        <w:rPr>
          <w:sz w:val="28"/>
          <w:szCs w:val="28"/>
        </w:rPr>
        <w:t>-</w:t>
      </w:r>
      <w:r w:rsidRPr="00E01189">
        <w:rPr>
          <w:sz w:val="28"/>
          <w:szCs w:val="28"/>
          <w:lang w:val="en-US"/>
        </w:rPr>
        <w:t>sibirsk</w:t>
      </w:r>
      <w:r w:rsidRPr="00E01189">
        <w:rPr>
          <w:sz w:val="28"/>
          <w:szCs w:val="28"/>
        </w:rPr>
        <w:t>.</w:t>
      </w:r>
      <w:r w:rsidRPr="00E01189">
        <w:rPr>
          <w:sz w:val="28"/>
          <w:szCs w:val="28"/>
          <w:lang w:val="en-US"/>
        </w:rPr>
        <w:t>ru</w:t>
      </w:r>
      <w:r w:rsidRPr="00E01189">
        <w:rPr>
          <w:sz w:val="28"/>
          <w:szCs w:val="28"/>
        </w:rPr>
        <w:t>).</w:t>
      </w:r>
    </w:p>
    <w:p w:rsidR="00460369" w:rsidRPr="00056224" w:rsidRDefault="00460369" w:rsidP="00D45A35">
      <w:pPr>
        <w:widowControl w:val="0"/>
        <w:autoSpaceDE w:val="0"/>
        <w:autoSpaceDN w:val="0"/>
        <w:ind w:firstLine="709"/>
        <w:jc w:val="both"/>
      </w:pPr>
    </w:p>
    <w:p w:rsidR="00460369" w:rsidRPr="00056224" w:rsidRDefault="00460369" w:rsidP="00D45A35">
      <w:pPr>
        <w:pStyle w:val="2"/>
        <w:keepNext w:val="0"/>
        <w:widowControl w:val="0"/>
        <w:spacing w:before="0" w:after="0"/>
        <w:ind w:left="851" w:right="851"/>
        <w:jc w:val="center"/>
        <w:rPr>
          <w:rFonts w:ascii="Times New Roman" w:hAnsi="Times New Roman" w:cs="Times New Roman"/>
          <w:i w:val="0"/>
          <w:iCs w:val="0"/>
        </w:rPr>
      </w:pPr>
      <w:bookmarkStart w:id="86" w:name="_Toc304451710"/>
      <w:r w:rsidRPr="00056224">
        <w:rPr>
          <w:rFonts w:ascii="Times New Roman" w:hAnsi="Times New Roman" w:cs="Times New Roman"/>
          <w:i w:val="0"/>
          <w:iCs w:val="0"/>
        </w:rPr>
        <w:t xml:space="preserve">5.13. Комитет мэрии города Новосибирска по </w:t>
      </w:r>
      <w:r w:rsidRPr="00056224">
        <w:rPr>
          <w:rFonts w:ascii="Times New Roman" w:hAnsi="Times New Roman"/>
          <w:i w:val="0"/>
          <w:iCs w:val="0"/>
        </w:rPr>
        <w:t xml:space="preserve">взаимодействию </w:t>
      </w:r>
      <w:r w:rsidRPr="00056224">
        <w:rPr>
          <w:rFonts w:ascii="Times New Roman" w:hAnsi="Times New Roman" w:cs="Times New Roman"/>
          <w:i w:val="0"/>
          <w:iCs w:val="0"/>
        </w:rPr>
        <w:t>с административными органами</w:t>
      </w:r>
      <w:bookmarkEnd w:id="86"/>
    </w:p>
    <w:p w:rsidR="00460369" w:rsidRDefault="00460369" w:rsidP="00D45A35">
      <w:pPr>
        <w:widowControl w:val="0"/>
        <w:ind w:firstLine="709"/>
        <w:jc w:val="both"/>
        <w:rPr>
          <w:snapToGrid w:val="0"/>
        </w:rPr>
      </w:pPr>
    </w:p>
    <w:p w:rsidR="00D46EEC" w:rsidRPr="00D46EEC" w:rsidRDefault="00D46EEC" w:rsidP="00D45A35">
      <w:pPr>
        <w:widowControl w:val="0"/>
        <w:autoSpaceDE w:val="0"/>
        <w:autoSpaceDN w:val="0"/>
        <w:ind w:firstLine="709"/>
        <w:jc w:val="both"/>
        <w:rPr>
          <w:sz w:val="28"/>
          <w:szCs w:val="28"/>
        </w:rPr>
      </w:pPr>
      <w:r w:rsidRPr="00D46EEC">
        <w:rPr>
          <w:sz w:val="28"/>
          <w:szCs w:val="28"/>
        </w:rPr>
        <w:t>5.13.1. Проведена работа по координации деятельности структурных подразделений мэрии, правоохранительных органов и воинских подразделений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Принято участие в разработке предложений по обеспечению безопасности населения, в подготовке торжественных мероприятий, посвященных празднованию Дня Победы, Дня города, Дня Государственного флага Российской Федерации, Дня народного единства. </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Осуществлялось взаимодействие с правоохранительными органами и органами военного управления в вопросах определения необходимых сил и средств, а также их расстановки в период проведения мероприятий с целью обеспечения общественной безопасности и правопорядка. </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Проведена работа по организации взаимодействия с </w:t>
      </w:r>
      <w:r w:rsidRPr="00F91841">
        <w:rPr>
          <w:sz w:val="28"/>
          <w:szCs w:val="28"/>
        </w:rPr>
        <w:t>УМВД</w:t>
      </w:r>
      <w:r w:rsidRPr="00D46EEC">
        <w:rPr>
          <w:sz w:val="28"/>
          <w:szCs w:val="28"/>
        </w:rPr>
        <w:t xml:space="preserve"> и службой ГИБДД при обеспечении общественного порядка и безопасности дорожного </w:t>
      </w:r>
      <w:r w:rsidRPr="00897487">
        <w:rPr>
          <w:sz w:val="28"/>
          <w:szCs w:val="28"/>
        </w:rPr>
        <w:t>движения в период проведения Международного инновационного форума «Интерра-2012», принято участие в разработке схемы расстановки сил и средств</w:t>
      </w:r>
      <w:r w:rsidRPr="00D46EEC">
        <w:rPr>
          <w:sz w:val="28"/>
          <w:szCs w:val="28"/>
        </w:rPr>
        <w:t xml:space="preserve"> УМВД. </w:t>
      </w:r>
    </w:p>
    <w:p w:rsidR="00D46EEC" w:rsidRPr="00D46EEC" w:rsidRDefault="00D46EEC" w:rsidP="00D45A35">
      <w:pPr>
        <w:widowControl w:val="0"/>
        <w:autoSpaceDE w:val="0"/>
        <w:autoSpaceDN w:val="0"/>
        <w:ind w:firstLine="709"/>
        <w:jc w:val="both"/>
        <w:rPr>
          <w:sz w:val="28"/>
          <w:szCs w:val="28"/>
        </w:rPr>
      </w:pPr>
      <w:r w:rsidRPr="00D46EEC">
        <w:rPr>
          <w:sz w:val="28"/>
          <w:szCs w:val="28"/>
        </w:rPr>
        <w:t>5.13.2. В рамках работы по профилактике правонарушений проводилось ежеквартальное планирование мероприятий по охране общественного порядка и общественной безопасности на территории города, сбор и анализ информации о выполнении структурными подразделениями мэрии Плана мероприятий по профилактике правонарушений в городе Новосибирске на 2011 – 2013 годы</w:t>
      </w:r>
      <w:r w:rsidR="002D1E50">
        <w:rPr>
          <w:sz w:val="28"/>
          <w:szCs w:val="28"/>
        </w:rPr>
        <w:t xml:space="preserve">, утвержденного </w:t>
      </w:r>
      <w:bookmarkStart w:id="87" w:name="OLE_LINK4"/>
      <w:bookmarkStart w:id="88" w:name="OLE_LINK5"/>
      <w:r w:rsidR="002D1E50">
        <w:rPr>
          <w:sz w:val="28"/>
          <w:szCs w:val="28"/>
        </w:rPr>
        <w:t>постановлением мэрии от 31.12.2010</w:t>
      </w:r>
      <w:r w:rsidR="008B3042">
        <w:rPr>
          <w:sz w:val="28"/>
          <w:szCs w:val="28"/>
        </w:rPr>
        <w:t xml:space="preserve"> № 6717</w:t>
      </w:r>
      <w:bookmarkEnd w:id="87"/>
      <w:bookmarkEnd w:id="88"/>
      <w:r w:rsidRPr="00D46EEC">
        <w:rPr>
          <w:sz w:val="28"/>
          <w:szCs w:val="28"/>
        </w:rPr>
        <w:t xml:space="preserve">. Организована взаимосвязь структурных подразделений мэрии, администраций районов города, советов ТОС, УМВД и иных органов исполнительной власти Российской Федерации и Новосибирской области в вопросах общественного порядка, антитеррористической и антинаркотической защищенности населения. </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Осуществлялась подготовка и представление ежеквартального сводного отчета мэрии по вопросам профилактики правонарушений в администрацию Губернатора и Правительства Новосибирской области. </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5.13.3. Организована работа 92 участковых пунктов полиции. Штатная численность участковых уполномоченных полиции на территории города составляет 316 единиц. </w:t>
      </w:r>
    </w:p>
    <w:p w:rsidR="00D46EEC" w:rsidRPr="00D46EEC" w:rsidRDefault="00D46EEC" w:rsidP="00D45A35">
      <w:pPr>
        <w:widowControl w:val="0"/>
        <w:autoSpaceDE w:val="0"/>
        <w:autoSpaceDN w:val="0"/>
        <w:ind w:firstLine="709"/>
        <w:jc w:val="both"/>
        <w:rPr>
          <w:sz w:val="28"/>
          <w:szCs w:val="28"/>
        </w:rPr>
      </w:pPr>
      <w:r w:rsidRPr="00D46EEC">
        <w:rPr>
          <w:sz w:val="28"/>
          <w:szCs w:val="28"/>
        </w:rPr>
        <w:t>Проведены мероприятия, направленные на укрепление взаимопонимания и доверия населения к службе участковых уполномоченных полиции, организовывались ежеквартальные отчеты участковых уполномоченных полиции перед населением, практиковались совместные приемы граждан участковыми уполномоченными полиции и представителями администраций районов города</w:t>
      </w:r>
      <w:r w:rsidR="00A95727">
        <w:rPr>
          <w:sz w:val="28"/>
          <w:szCs w:val="28"/>
        </w:rPr>
        <w:t xml:space="preserve"> Новосибирска</w:t>
      </w:r>
      <w:r w:rsidRPr="00D46EEC">
        <w:rPr>
          <w:sz w:val="28"/>
          <w:szCs w:val="28"/>
        </w:rPr>
        <w:t>.</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На официальном сайте города Новосибирска (novo-sibirsk.ru) действует раздел «Общественная безопасность» (life-safety.novo-sibirsk.ru), на котором на постоянной основе осуществляется размещение различной тематической информации, что позволяет ознакомиться с обстановкой на территории города, узнать информацию об участковом уполномоченном полиции, обслуживающим конкретную территорию и жилой дом, адрес участкового пункта полиции, контактный телефон и часы приема граждан. Информация корректируется по мере необходимости. </w:t>
      </w:r>
    </w:p>
    <w:p w:rsidR="00D46EEC" w:rsidRPr="00D46EEC" w:rsidRDefault="00D46EEC" w:rsidP="00D45A35">
      <w:pPr>
        <w:widowControl w:val="0"/>
        <w:autoSpaceDE w:val="0"/>
        <w:autoSpaceDN w:val="0"/>
        <w:ind w:firstLine="709"/>
        <w:jc w:val="both"/>
        <w:rPr>
          <w:sz w:val="28"/>
          <w:szCs w:val="28"/>
        </w:rPr>
      </w:pPr>
      <w:r w:rsidRPr="00D46EEC">
        <w:rPr>
          <w:sz w:val="28"/>
          <w:szCs w:val="28"/>
        </w:rPr>
        <w:t>Подготовлен план комиссионного обследования участковых пунктов полиции, дислоцированных на территории районов, с целью проведения мониторинга условий работы участковых уполномоченных полиции, организации их работы с населением районов города. Обследования проводились при участии работников администраций районов города</w:t>
      </w:r>
      <w:r w:rsidR="00A95727">
        <w:rPr>
          <w:sz w:val="28"/>
          <w:szCs w:val="28"/>
        </w:rPr>
        <w:t xml:space="preserve"> Новосибирска</w:t>
      </w:r>
      <w:r w:rsidRPr="00D46EEC">
        <w:rPr>
          <w:sz w:val="28"/>
          <w:szCs w:val="28"/>
        </w:rPr>
        <w:t>, сотрудников УМВД и представителей ТОС. По каждому обследованию оформлены акты и направлены главам администраций районов и начальнику УМВД.</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Проведены конкурсы профессионального мастерства среди участковых (старших участковых) уполномоченных полиции и коллективов участковых пунктов полиции. Победители конкурсов награждены Почетными грамотами мэрии </w:t>
      </w:r>
      <w:r w:rsidR="00A95727">
        <w:rPr>
          <w:sz w:val="28"/>
          <w:szCs w:val="28"/>
        </w:rPr>
        <w:t xml:space="preserve">города Новосибирска </w:t>
      </w:r>
      <w:r w:rsidRPr="00D46EEC">
        <w:rPr>
          <w:sz w:val="28"/>
          <w:szCs w:val="28"/>
        </w:rPr>
        <w:t>и денежными вознаграждениями от 7 до 15 тыс. рублей.</w:t>
      </w:r>
    </w:p>
    <w:p w:rsidR="00D46EEC" w:rsidRPr="00D46EEC" w:rsidRDefault="00D46EEC" w:rsidP="00D45A35">
      <w:pPr>
        <w:widowControl w:val="0"/>
        <w:autoSpaceDE w:val="0"/>
        <w:autoSpaceDN w:val="0"/>
        <w:ind w:firstLine="709"/>
        <w:jc w:val="both"/>
        <w:rPr>
          <w:sz w:val="28"/>
          <w:szCs w:val="28"/>
        </w:rPr>
      </w:pPr>
      <w:r w:rsidRPr="00D46EEC">
        <w:rPr>
          <w:sz w:val="28"/>
          <w:szCs w:val="28"/>
        </w:rPr>
        <w:t>5.13.4. Проводилось организационное и техническое обеспечение работы городской межведомственной комиссии по профилактике правонарушений. В связи со значительными изменениями законодательства переработано Положение о городской межведомственной комиссии по профилактике правонарушений</w:t>
      </w:r>
      <w:r w:rsidR="002D1E50">
        <w:rPr>
          <w:sz w:val="28"/>
          <w:szCs w:val="28"/>
        </w:rPr>
        <w:t>, утвержденное постановлением мэрии от 23.05.2007 № 377</w:t>
      </w:r>
      <w:r w:rsidR="00666337">
        <w:rPr>
          <w:sz w:val="28"/>
          <w:szCs w:val="28"/>
        </w:rPr>
        <w:t>,</w:t>
      </w:r>
      <w:r w:rsidRPr="00D46EEC">
        <w:rPr>
          <w:sz w:val="28"/>
          <w:szCs w:val="28"/>
        </w:rPr>
        <w:t xml:space="preserve"> и уточнен ее состав. Комиссиям по профилактике правонарушений районов города направлены рекомендации по активизации воспитательно-профилактической работы с несовершеннолетними, в том числе с детьми и подростками, оказавшимся в трудной жизненной ситуации и состоящими на учете в подразделениях  полиции по делам несовершеннолетних.</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 В течение года в мэрию поступило 1159 уведомлений на проведение различных публичных мероприятий от политических партий, общественных организаций и инициативных групп граждан. Отозвано 418 обращений.</w:t>
      </w:r>
    </w:p>
    <w:p w:rsidR="00D46EEC" w:rsidRPr="00D46EEC" w:rsidRDefault="00D46EEC" w:rsidP="00D45A35">
      <w:pPr>
        <w:widowControl w:val="0"/>
        <w:autoSpaceDE w:val="0"/>
        <w:autoSpaceDN w:val="0"/>
        <w:ind w:firstLine="709"/>
        <w:jc w:val="both"/>
        <w:rPr>
          <w:sz w:val="28"/>
          <w:szCs w:val="28"/>
        </w:rPr>
      </w:pPr>
      <w:r w:rsidRPr="00D46EEC">
        <w:rPr>
          <w:sz w:val="28"/>
          <w:szCs w:val="28"/>
        </w:rPr>
        <w:t>Осуществлена подготовка нормативно-правовых документов, разрешающих проведение и определяющих порядок поддержания общественного порядка в местах проведения публичных мероприятий. На обжалование действий и решений мэрии по проведению публичных мероприятий в суд поступило 26 заявлений, из них: по 15 заявлениям приняты судебные решения в пользу мэрии, 2 заявления оставлены без рассмотрения, по 1 заявлению принято судебное решение в пользу заявителя, 8 заявлений находятся в производстве суда.</w:t>
      </w:r>
    </w:p>
    <w:p w:rsidR="00D46EEC" w:rsidRPr="00D46EEC" w:rsidRDefault="00D46EEC" w:rsidP="00D45A35">
      <w:pPr>
        <w:widowControl w:val="0"/>
        <w:autoSpaceDE w:val="0"/>
        <w:autoSpaceDN w:val="0"/>
        <w:ind w:firstLine="709"/>
        <w:jc w:val="both"/>
        <w:rPr>
          <w:sz w:val="28"/>
          <w:szCs w:val="28"/>
        </w:rPr>
      </w:pPr>
      <w:r w:rsidRPr="00D46EEC">
        <w:rPr>
          <w:sz w:val="28"/>
          <w:szCs w:val="28"/>
        </w:rPr>
        <w:t>Оформлено более 20 предупреждений и указаний о приостановлении и прекращении публичных мероприятий. За нарушения законодательства Российской Федерации привлечено к административной ответственности 49 человек. Проводилась проверка организаторов публичных мероприятий на наличие судимости и административных правонарушений. За отчетный период проверено 74 организатора.</w:t>
      </w:r>
    </w:p>
    <w:p w:rsidR="00D46EEC" w:rsidRPr="00D46EEC" w:rsidRDefault="00D46EEC" w:rsidP="00D45A35">
      <w:pPr>
        <w:widowControl w:val="0"/>
        <w:autoSpaceDE w:val="0"/>
        <w:autoSpaceDN w:val="0"/>
        <w:ind w:firstLine="709"/>
        <w:jc w:val="both"/>
        <w:rPr>
          <w:sz w:val="28"/>
          <w:szCs w:val="28"/>
        </w:rPr>
      </w:pPr>
      <w:r w:rsidRPr="00D46EEC">
        <w:rPr>
          <w:sz w:val="28"/>
          <w:szCs w:val="28"/>
        </w:rPr>
        <w:t>5.13.5.  Принято участие в организации мероприятий, посвященных дням воинской славы и памятным датам России, проведено 59 торжественных мероприятий, поощрено 398 сотрудников правоохранительных органов и военнослужащих. Проведены городские мероприятия, посвященные Дню защитника Отечества и Дню сотрудника органов внутренних дел Российской Федерации.</w:t>
      </w:r>
    </w:p>
    <w:p w:rsidR="00D46EEC" w:rsidRPr="00D46EEC" w:rsidRDefault="00D46EEC" w:rsidP="00D45A35">
      <w:pPr>
        <w:widowControl w:val="0"/>
        <w:autoSpaceDE w:val="0"/>
        <w:autoSpaceDN w:val="0"/>
        <w:ind w:firstLine="709"/>
        <w:jc w:val="both"/>
        <w:rPr>
          <w:sz w:val="28"/>
          <w:szCs w:val="28"/>
        </w:rPr>
      </w:pPr>
      <w:r w:rsidRPr="00D46EEC">
        <w:rPr>
          <w:sz w:val="28"/>
          <w:szCs w:val="28"/>
        </w:rPr>
        <w:t xml:space="preserve">В рамках торжественных мероприятий, посвященных 75-летию образования Новосибирской области, вручены 97 памятных медалей «За вклад в развитие Новосибирской области» сотрудникам правоохранительных органов и органов военного управления, работникам профсоюзных организаций. </w:t>
      </w:r>
    </w:p>
    <w:p w:rsidR="00D46EEC" w:rsidRPr="00056224" w:rsidRDefault="00D46EEC" w:rsidP="00D45A35">
      <w:pPr>
        <w:widowControl w:val="0"/>
        <w:ind w:firstLine="709"/>
        <w:jc w:val="both"/>
        <w:rPr>
          <w:snapToGrid w:val="0"/>
        </w:rPr>
      </w:pPr>
    </w:p>
    <w:p w:rsidR="00460369" w:rsidRPr="00056224" w:rsidRDefault="00460369" w:rsidP="00D45A35">
      <w:pPr>
        <w:pStyle w:val="2"/>
        <w:keepNext w:val="0"/>
        <w:widowControl w:val="0"/>
        <w:tabs>
          <w:tab w:val="left" w:pos="9900"/>
        </w:tabs>
        <w:spacing w:before="0" w:after="0"/>
        <w:ind w:left="57" w:right="57"/>
        <w:jc w:val="center"/>
        <w:rPr>
          <w:rFonts w:ascii="Times New Roman" w:hAnsi="Times New Roman"/>
          <w:i w:val="0"/>
        </w:rPr>
      </w:pPr>
      <w:bookmarkStart w:id="89" w:name="_Toc272854637"/>
      <w:bookmarkStart w:id="90" w:name="_Toc304451711"/>
      <w:r w:rsidRPr="00056224">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89"/>
      <w:bookmarkEnd w:id="90"/>
    </w:p>
    <w:p w:rsidR="00460369" w:rsidRPr="00056224" w:rsidRDefault="00460369" w:rsidP="00D45A35">
      <w:pPr>
        <w:widowControl w:val="0"/>
        <w:ind w:firstLine="709"/>
        <w:jc w:val="both"/>
      </w:pPr>
      <w:bookmarkStart w:id="91" w:name="_Toc85854650"/>
    </w:p>
    <w:p w:rsidR="00D04B88" w:rsidRPr="00BC22C4" w:rsidRDefault="00D04B88" w:rsidP="00D45A35">
      <w:pPr>
        <w:widowControl w:val="0"/>
        <w:ind w:firstLine="709"/>
        <w:jc w:val="both"/>
        <w:rPr>
          <w:color w:val="000000"/>
          <w:sz w:val="28"/>
          <w:szCs w:val="28"/>
        </w:rPr>
      </w:pPr>
      <w:r w:rsidRPr="00353B04">
        <w:rPr>
          <w:color w:val="000000"/>
          <w:sz w:val="28"/>
          <w:szCs w:val="28"/>
        </w:rPr>
        <w:t>5.1</w:t>
      </w:r>
      <w:r>
        <w:rPr>
          <w:color w:val="000000"/>
          <w:sz w:val="28"/>
          <w:szCs w:val="28"/>
        </w:rPr>
        <w:t>4</w:t>
      </w:r>
      <w:r w:rsidRPr="00353B04">
        <w:rPr>
          <w:color w:val="000000"/>
          <w:sz w:val="28"/>
          <w:szCs w:val="28"/>
        </w:rPr>
        <w:t xml:space="preserve">.1. </w:t>
      </w:r>
      <w:r w:rsidRPr="00BC22C4">
        <w:rPr>
          <w:color w:val="000000"/>
          <w:sz w:val="28"/>
          <w:szCs w:val="28"/>
        </w:rPr>
        <w:t>Организовано заочное голо</w:t>
      </w:r>
      <w:r>
        <w:rPr>
          <w:color w:val="000000"/>
          <w:sz w:val="28"/>
          <w:szCs w:val="28"/>
        </w:rPr>
        <w:t xml:space="preserve">сование мэра на 24 </w:t>
      </w:r>
      <w:r w:rsidRPr="00BC22C4">
        <w:rPr>
          <w:color w:val="000000"/>
          <w:sz w:val="28"/>
          <w:szCs w:val="28"/>
        </w:rPr>
        <w:t>заседании Исполнительного совета Всемирн</w:t>
      </w:r>
      <w:r>
        <w:rPr>
          <w:color w:val="000000"/>
          <w:sz w:val="28"/>
          <w:szCs w:val="28"/>
        </w:rPr>
        <w:t xml:space="preserve">ой ассоциации технополисов, прошедшее в городе </w:t>
      </w:r>
      <w:r w:rsidRPr="00BC22C4">
        <w:rPr>
          <w:color w:val="000000"/>
          <w:sz w:val="28"/>
          <w:szCs w:val="28"/>
        </w:rPr>
        <w:t>Гливице (Польша).</w:t>
      </w:r>
    </w:p>
    <w:p w:rsidR="00D04B88" w:rsidRDefault="00D04B88" w:rsidP="00D45A35">
      <w:pPr>
        <w:widowControl w:val="0"/>
        <w:ind w:firstLine="709"/>
        <w:jc w:val="both"/>
        <w:rPr>
          <w:color w:val="000000"/>
          <w:sz w:val="28"/>
          <w:szCs w:val="28"/>
        </w:rPr>
      </w:pPr>
      <w:r w:rsidRPr="00A2128F">
        <w:rPr>
          <w:color w:val="000000"/>
          <w:sz w:val="28"/>
          <w:szCs w:val="28"/>
        </w:rPr>
        <w:t>5.1</w:t>
      </w:r>
      <w:r>
        <w:rPr>
          <w:color w:val="000000"/>
          <w:sz w:val="28"/>
          <w:szCs w:val="28"/>
        </w:rPr>
        <w:t>4</w:t>
      </w:r>
      <w:r w:rsidRPr="00A2128F">
        <w:rPr>
          <w:color w:val="000000"/>
          <w:sz w:val="28"/>
          <w:szCs w:val="28"/>
        </w:rPr>
        <w:t xml:space="preserve">.2. </w:t>
      </w:r>
      <w:r>
        <w:rPr>
          <w:color w:val="000000"/>
          <w:sz w:val="28"/>
          <w:szCs w:val="28"/>
        </w:rPr>
        <w:t>Подготовлен и осуществлен визит официальной делегации города Новосибирска во главе с мэром в город Минск. Проведена встреча с председателем Минского городского исполнительного комитета Н. А.</w:t>
      </w:r>
      <w:r w:rsidR="002D6CD4">
        <w:rPr>
          <w:color w:val="000000"/>
          <w:sz w:val="28"/>
          <w:szCs w:val="28"/>
        </w:rPr>
        <w:t> </w:t>
      </w:r>
      <w:r>
        <w:rPr>
          <w:color w:val="000000"/>
          <w:sz w:val="28"/>
          <w:szCs w:val="28"/>
        </w:rPr>
        <w:t>Ладутько по обсуждению вопросов установления побратимских отношений между двумя городами, экономическом и культурном сотрудничестве, состоялось знакомство с городской инфраструктурой города Минска.</w:t>
      </w:r>
    </w:p>
    <w:p w:rsidR="00D04B88" w:rsidRDefault="00D04B88" w:rsidP="00D45A35">
      <w:pPr>
        <w:widowControl w:val="0"/>
        <w:ind w:firstLine="709"/>
        <w:jc w:val="both"/>
        <w:rPr>
          <w:color w:val="000000"/>
          <w:sz w:val="28"/>
          <w:szCs w:val="28"/>
        </w:rPr>
      </w:pPr>
      <w:r>
        <w:rPr>
          <w:color w:val="000000"/>
          <w:sz w:val="28"/>
          <w:szCs w:val="28"/>
        </w:rPr>
        <w:t>Ответный визит официальной делегации города Минска, возглавляемой главой кабинета Минского горисполкома Н. А. Котовым, состоялся в рамках празднования Дня города Новосибирска. Торжественное подписание договора о породнении городов Новосибирска и Минска состоялось 23 июня 2012 года в большом зале мэрии с участием дипломатических</w:t>
      </w:r>
      <w:r w:rsidRPr="00353B04">
        <w:rPr>
          <w:color w:val="000000"/>
          <w:sz w:val="28"/>
          <w:szCs w:val="28"/>
        </w:rPr>
        <w:t xml:space="preserve"> работни</w:t>
      </w:r>
      <w:r>
        <w:rPr>
          <w:color w:val="000000"/>
          <w:sz w:val="28"/>
          <w:szCs w:val="28"/>
        </w:rPr>
        <w:t>ков</w:t>
      </w:r>
      <w:r w:rsidRPr="00353B04">
        <w:rPr>
          <w:color w:val="000000"/>
          <w:sz w:val="28"/>
          <w:szCs w:val="28"/>
        </w:rPr>
        <w:t>, аккредитован</w:t>
      </w:r>
      <w:r>
        <w:rPr>
          <w:color w:val="000000"/>
          <w:sz w:val="28"/>
          <w:szCs w:val="28"/>
        </w:rPr>
        <w:t>ных</w:t>
      </w:r>
      <w:r w:rsidRPr="00353B04">
        <w:rPr>
          <w:color w:val="000000"/>
          <w:sz w:val="28"/>
          <w:szCs w:val="28"/>
        </w:rPr>
        <w:t xml:space="preserve"> в </w:t>
      </w:r>
      <w:r>
        <w:rPr>
          <w:color w:val="000000"/>
          <w:sz w:val="28"/>
          <w:szCs w:val="28"/>
        </w:rPr>
        <w:t xml:space="preserve">городе </w:t>
      </w:r>
      <w:r w:rsidRPr="00353B04">
        <w:rPr>
          <w:color w:val="000000"/>
          <w:sz w:val="28"/>
          <w:szCs w:val="28"/>
        </w:rPr>
        <w:t xml:space="preserve">Новосибирске, </w:t>
      </w:r>
      <w:r>
        <w:rPr>
          <w:color w:val="000000"/>
          <w:sz w:val="28"/>
          <w:szCs w:val="28"/>
        </w:rPr>
        <w:t xml:space="preserve">делегации из города Оша (Киргизская Республика), представителей национальных диаспор и общественных организаций города Новосибирска. Состоялось подписание соглашения о сотрудничестве между Заельцовским районом города Новосибирска и Первомайским районом города Минска. </w:t>
      </w:r>
    </w:p>
    <w:p w:rsidR="00D04B88" w:rsidRDefault="00D04B88" w:rsidP="00D45A35">
      <w:pPr>
        <w:widowControl w:val="0"/>
        <w:ind w:firstLine="709"/>
        <w:jc w:val="both"/>
        <w:rPr>
          <w:color w:val="000000"/>
          <w:sz w:val="28"/>
          <w:szCs w:val="28"/>
        </w:rPr>
      </w:pPr>
      <w:r>
        <w:rPr>
          <w:color w:val="000000"/>
          <w:sz w:val="28"/>
          <w:szCs w:val="28"/>
        </w:rPr>
        <w:t xml:space="preserve">В ноябре в городе Минске с визитом находилась официальная делегация города Новосибирска во главе с первым заместителем мэра города Новосибирска А. Е. Ксензовым для участия в 7-й встрече городов-побратимов Беларуси и Российской Федерации. В рамках визита достигнута договоренность о проведении в городе Новосибирске в </w:t>
      </w:r>
      <w:r>
        <w:rPr>
          <w:color w:val="000000"/>
          <w:sz w:val="28"/>
          <w:szCs w:val="28"/>
          <w:lang w:val="en-US"/>
        </w:rPr>
        <w:t>I</w:t>
      </w:r>
      <w:r>
        <w:rPr>
          <w:color w:val="000000"/>
          <w:sz w:val="28"/>
          <w:szCs w:val="28"/>
        </w:rPr>
        <w:t xml:space="preserve"> квартале 2013 года семинара с участием белорусских производителей техники для </w:t>
      </w:r>
      <w:r w:rsidR="00666337">
        <w:rPr>
          <w:color w:val="000000"/>
          <w:sz w:val="28"/>
          <w:szCs w:val="28"/>
        </w:rPr>
        <w:t>ЖКХ</w:t>
      </w:r>
      <w:r>
        <w:rPr>
          <w:color w:val="000000"/>
          <w:sz w:val="28"/>
          <w:szCs w:val="28"/>
        </w:rPr>
        <w:t>.</w:t>
      </w:r>
    </w:p>
    <w:p w:rsidR="00D04B88" w:rsidRDefault="00D04B88" w:rsidP="00D45A35">
      <w:pPr>
        <w:widowControl w:val="0"/>
        <w:ind w:firstLine="709"/>
        <w:jc w:val="both"/>
        <w:rPr>
          <w:color w:val="000000"/>
          <w:sz w:val="28"/>
          <w:szCs w:val="28"/>
        </w:rPr>
      </w:pPr>
      <w:r>
        <w:rPr>
          <w:color w:val="000000"/>
          <w:sz w:val="28"/>
          <w:szCs w:val="28"/>
        </w:rPr>
        <w:t xml:space="preserve">Организован визит делегации из города-побратима Тэджона (Республика Корея) в составе 4 человек во главе с вице-мэром по административным делам. </w:t>
      </w:r>
      <w:r w:rsidRPr="00897487">
        <w:rPr>
          <w:color w:val="000000"/>
          <w:sz w:val="28"/>
          <w:szCs w:val="28"/>
        </w:rPr>
        <w:t xml:space="preserve">Делегация приняла участие в праздничных мероприятиях, посетила </w:t>
      </w:r>
      <w:r w:rsidRPr="00897487">
        <w:rPr>
          <w:color w:val="000000"/>
          <w:sz w:val="28"/>
          <w:szCs w:val="28"/>
          <w:lang w:val="en-US"/>
        </w:rPr>
        <w:t>ITE</w:t>
      </w:r>
      <w:r w:rsidRPr="00897487">
        <w:rPr>
          <w:color w:val="000000"/>
          <w:sz w:val="28"/>
          <w:szCs w:val="28"/>
        </w:rPr>
        <w:t xml:space="preserve"> Сибирская ярмарка, </w:t>
      </w:r>
      <w:r w:rsidR="0018747C">
        <w:rPr>
          <w:color w:val="000000"/>
          <w:sz w:val="28"/>
          <w:szCs w:val="28"/>
        </w:rPr>
        <w:t>ДЮЦ</w:t>
      </w:r>
      <w:r w:rsidRPr="00897487">
        <w:rPr>
          <w:sz w:val="28"/>
          <w:szCs w:val="28"/>
        </w:rPr>
        <w:t xml:space="preserve"> «Планетарий», </w:t>
      </w:r>
      <w:r w:rsidRPr="00897487">
        <w:rPr>
          <w:color w:val="000000"/>
          <w:sz w:val="28"/>
          <w:szCs w:val="28"/>
        </w:rPr>
        <w:t>Новосибирский филиал</w:t>
      </w:r>
      <w:r w:rsidRPr="00CE13CE">
        <w:rPr>
          <w:color w:val="000000"/>
          <w:sz w:val="28"/>
          <w:szCs w:val="28"/>
        </w:rPr>
        <w:t xml:space="preserve"> МНТК </w:t>
      </w:r>
      <w:r>
        <w:rPr>
          <w:color w:val="000000"/>
          <w:sz w:val="28"/>
          <w:szCs w:val="28"/>
        </w:rPr>
        <w:t>«</w:t>
      </w:r>
      <w:r w:rsidRPr="00CE13CE">
        <w:rPr>
          <w:color w:val="000000"/>
          <w:sz w:val="28"/>
          <w:szCs w:val="28"/>
        </w:rPr>
        <w:t>Микрохирургия глаза</w:t>
      </w:r>
      <w:r>
        <w:rPr>
          <w:color w:val="000000"/>
          <w:sz w:val="28"/>
          <w:szCs w:val="28"/>
        </w:rPr>
        <w:t>»</w:t>
      </w:r>
      <w:r w:rsidRPr="00CE13CE">
        <w:rPr>
          <w:color w:val="000000"/>
          <w:sz w:val="28"/>
          <w:szCs w:val="28"/>
        </w:rPr>
        <w:t xml:space="preserve"> им</w:t>
      </w:r>
      <w:r w:rsidR="00357C69">
        <w:rPr>
          <w:color w:val="000000"/>
          <w:sz w:val="28"/>
          <w:szCs w:val="28"/>
        </w:rPr>
        <w:t xml:space="preserve">. </w:t>
      </w:r>
      <w:r w:rsidRPr="00CE13CE">
        <w:rPr>
          <w:color w:val="000000"/>
          <w:sz w:val="28"/>
          <w:szCs w:val="28"/>
        </w:rPr>
        <w:t>академика С.</w:t>
      </w:r>
      <w:r>
        <w:rPr>
          <w:color w:val="000000"/>
          <w:sz w:val="28"/>
          <w:szCs w:val="28"/>
        </w:rPr>
        <w:t> </w:t>
      </w:r>
      <w:r w:rsidRPr="00CE13CE">
        <w:rPr>
          <w:color w:val="000000"/>
          <w:sz w:val="28"/>
          <w:szCs w:val="28"/>
        </w:rPr>
        <w:t>Н.</w:t>
      </w:r>
      <w:r>
        <w:rPr>
          <w:color w:val="000000"/>
          <w:sz w:val="28"/>
          <w:szCs w:val="28"/>
        </w:rPr>
        <w:t> </w:t>
      </w:r>
      <w:r w:rsidRPr="00CE13CE">
        <w:rPr>
          <w:color w:val="000000"/>
          <w:sz w:val="28"/>
          <w:szCs w:val="28"/>
        </w:rPr>
        <w:t>Ф</w:t>
      </w:r>
      <w:r>
        <w:rPr>
          <w:color w:val="000000"/>
          <w:sz w:val="28"/>
          <w:szCs w:val="28"/>
        </w:rPr>
        <w:t>едорова.</w:t>
      </w:r>
    </w:p>
    <w:p w:rsidR="00D04B88" w:rsidRPr="007F3930" w:rsidRDefault="00D04B88" w:rsidP="00D45A35">
      <w:pPr>
        <w:widowControl w:val="0"/>
        <w:ind w:firstLine="709"/>
        <w:jc w:val="both"/>
        <w:rPr>
          <w:color w:val="000000"/>
          <w:sz w:val="28"/>
          <w:szCs w:val="28"/>
        </w:rPr>
      </w:pPr>
      <w:r w:rsidRPr="00BC22C4">
        <w:rPr>
          <w:color w:val="000000"/>
          <w:sz w:val="28"/>
          <w:szCs w:val="28"/>
        </w:rPr>
        <w:t>Официальная делегация города Новосибирска посетила город-побра</w:t>
      </w:r>
      <w:r>
        <w:rPr>
          <w:color w:val="000000"/>
          <w:sz w:val="28"/>
          <w:szCs w:val="28"/>
        </w:rPr>
        <w:t>тим Варну (Болгария)</w:t>
      </w:r>
      <w:r w:rsidRPr="00BC22C4">
        <w:rPr>
          <w:color w:val="000000"/>
          <w:sz w:val="28"/>
          <w:szCs w:val="28"/>
        </w:rPr>
        <w:t xml:space="preserve"> для участия в мероприятиях по празднованию Дня города Вар</w:t>
      </w:r>
      <w:r>
        <w:rPr>
          <w:color w:val="000000"/>
          <w:sz w:val="28"/>
          <w:szCs w:val="28"/>
        </w:rPr>
        <w:t>ны, п</w:t>
      </w:r>
      <w:r w:rsidRPr="00BC22C4">
        <w:rPr>
          <w:color w:val="000000"/>
          <w:sz w:val="28"/>
          <w:szCs w:val="28"/>
        </w:rPr>
        <w:t xml:space="preserve">осетила торжественный прием у мэра города Варны, Генеральное консульство Российской Федерации в </w:t>
      </w:r>
      <w:r>
        <w:rPr>
          <w:color w:val="000000"/>
          <w:sz w:val="28"/>
          <w:szCs w:val="28"/>
        </w:rPr>
        <w:t xml:space="preserve">городе </w:t>
      </w:r>
      <w:r w:rsidRPr="00BC22C4">
        <w:rPr>
          <w:color w:val="000000"/>
          <w:sz w:val="28"/>
          <w:szCs w:val="28"/>
        </w:rPr>
        <w:t>Вар</w:t>
      </w:r>
      <w:r>
        <w:rPr>
          <w:color w:val="000000"/>
          <w:sz w:val="28"/>
          <w:szCs w:val="28"/>
        </w:rPr>
        <w:t>не. О</w:t>
      </w:r>
      <w:r w:rsidRPr="00BC22C4">
        <w:rPr>
          <w:color w:val="000000"/>
          <w:sz w:val="28"/>
          <w:szCs w:val="28"/>
        </w:rPr>
        <w:t xml:space="preserve">бсуждались вопросы дальнейшего развития сотрудничества и празднования пятилетия установления побратимских отношений между </w:t>
      </w:r>
      <w:r>
        <w:rPr>
          <w:color w:val="000000"/>
          <w:sz w:val="28"/>
          <w:szCs w:val="28"/>
        </w:rPr>
        <w:t xml:space="preserve">городами </w:t>
      </w:r>
      <w:r w:rsidRPr="00BC22C4">
        <w:rPr>
          <w:color w:val="000000"/>
          <w:sz w:val="28"/>
          <w:szCs w:val="28"/>
        </w:rPr>
        <w:t>Новоси</w:t>
      </w:r>
      <w:r>
        <w:rPr>
          <w:color w:val="000000"/>
          <w:sz w:val="28"/>
          <w:szCs w:val="28"/>
        </w:rPr>
        <w:t>бирск и Варна</w:t>
      </w:r>
      <w:r w:rsidRPr="00BC22C4">
        <w:rPr>
          <w:color w:val="000000"/>
          <w:sz w:val="28"/>
          <w:szCs w:val="28"/>
        </w:rPr>
        <w:t xml:space="preserve"> в 2013 году.</w:t>
      </w:r>
    </w:p>
    <w:p w:rsidR="00D04B88" w:rsidRDefault="00D04B88" w:rsidP="00D45A35">
      <w:pPr>
        <w:widowControl w:val="0"/>
        <w:ind w:firstLine="709"/>
        <w:jc w:val="both"/>
        <w:rPr>
          <w:sz w:val="28"/>
          <w:szCs w:val="28"/>
          <w:lang w:val="uk-UA"/>
        </w:rPr>
      </w:pPr>
      <w:r w:rsidRPr="003528E4">
        <w:rPr>
          <w:sz w:val="28"/>
          <w:szCs w:val="28"/>
        </w:rPr>
        <w:t>Состоялся визит</w:t>
      </w:r>
      <w:r w:rsidRPr="00BC22C4">
        <w:rPr>
          <w:sz w:val="28"/>
          <w:szCs w:val="28"/>
        </w:rPr>
        <w:t xml:space="preserve"> в город Харьков официальной делегации города Новосибирска, для участия в торжественных мероприятиях Дня города Харькова и Дня независимости Украины. Члены делегации приняли участие в памятной церемонии, посвящ</w:t>
      </w:r>
      <w:r w:rsidR="00B64B90">
        <w:rPr>
          <w:sz w:val="28"/>
          <w:szCs w:val="28"/>
        </w:rPr>
        <w:t>е</w:t>
      </w:r>
      <w:r w:rsidRPr="00BC22C4">
        <w:rPr>
          <w:sz w:val="28"/>
          <w:szCs w:val="28"/>
        </w:rPr>
        <w:t xml:space="preserve">нной празднованию 69-й годовщины освобождения города Харькова от фашистской оккупации, возложении цветов к Мемориалу Славы, </w:t>
      </w:r>
      <w:r>
        <w:rPr>
          <w:sz w:val="28"/>
          <w:szCs w:val="28"/>
        </w:rPr>
        <w:t xml:space="preserve">приняли </w:t>
      </w:r>
      <w:r w:rsidRPr="00BC22C4">
        <w:rPr>
          <w:sz w:val="28"/>
          <w:szCs w:val="28"/>
        </w:rPr>
        <w:t>участ</w:t>
      </w:r>
      <w:r>
        <w:rPr>
          <w:sz w:val="28"/>
          <w:szCs w:val="28"/>
        </w:rPr>
        <w:t>ие</w:t>
      </w:r>
      <w:r w:rsidRPr="00BC22C4">
        <w:rPr>
          <w:sz w:val="28"/>
          <w:szCs w:val="28"/>
        </w:rPr>
        <w:t xml:space="preserve"> во встрече делегаций городов-побратимов с Харьковским городским головой  Г. А. Кернесом. </w:t>
      </w:r>
      <w:r>
        <w:rPr>
          <w:sz w:val="28"/>
          <w:szCs w:val="28"/>
        </w:rPr>
        <w:t>В рамках визита прошел</w:t>
      </w:r>
      <w:r w:rsidRPr="00BC22C4">
        <w:rPr>
          <w:sz w:val="28"/>
          <w:szCs w:val="28"/>
        </w:rPr>
        <w:t xml:space="preserve"> обмен опытом между Дзержинским районом города Новосибирска и Дзержинским районом </w:t>
      </w:r>
      <w:r w:rsidR="00F348B8">
        <w:rPr>
          <w:sz w:val="28"/>
          <w:szCs w:val="28"/>
        </w:rPr>
        <w:t xml:space="preserve">города </w:t>
      </w:r>
      <w:r w:rsidRPr="00BC22C4">
        <w:rPr>
          <w:sz w:val="28"/>
          <w:szCs w:val="28"/>
        </w:rPr>
        <w:t xml:space="preserve">Харькова по вопросам ведения городского хозяйства, строительства, благоустройства и озеленения. </w:t>
      </w:r>
      <w:r w:rsidRPr="00BC22C4">
        <w:rPr>
          <w:sz w:val="28"/>
          <w:szCs w:val="28"/>
          <w:lang w:val="uk-UA"/>
        </w:rPr>
        <w:t>Обсуждались актуальные вопросы организации и реконструкции городских парковых зон</w:t>
      </w:r>
      <w:r>
        <w:rPr>
          <w:sz w:val="28"/>
          <w:szCs w:val="28"/>
          <w:lang w:val="uk-UA"/>
        </w:rPr>
        <w:t>.</w:t>
      </w:r>
    </w:p>
    <w:p w:rsidR="00D04B88" w:rsidRDefault="00D04B88" w:rsidP="00D45A35">
      <w:pPr>
        <w:widowControl w:val="0"/>
        <w:ind w:firstLine="709"/>
        <w:jc w:val="both"/>
        <w:rPr>
          <w:sz w:val="28"/>
          <w:szCs w:val="28"/>
        </w:rPr>
      </w:pPr>
      <w:r>
        <w:rPr>
          <w:color w:val="000000"/>
          <w:sz w:val="28"/>
          <w:szCs w:val="28"/>
        </w:rPr>
        <w:t xml:space="preserve">В рамках подготовки проведения в 2013 году в городе Новосибирске Международных детских игр </w:t>
      </w:r>
      <w:r w:rsidRPr="009455AE">
        <w:rPr>
          <w:color w:val="000000"/>
          <w:sz w:val="28"/>
          <w:szCs w:val="28"/>
        </w:rPr>
        <w:t>«Спорт – Искусство – Интеллект»</w:t>
      </w:r>
      <w:r>
        <w:rPr>
          <w:color w:val="000000"/>
          <w:sz w:val="28"/>
          <w:szCs w:val="28"/>
        </w:rPr>
        <w:t xml:space="preserve"> составлены и направлены во все города-побратимы информационные письма-приглашения. Информация об играх также направлена в город Нюрнберг (Германия).</w:t>
      </w:r>
    </w:p>
    <w:p w:rsidR="00D04B88" w:rsidRDefault="00D04B88" w:rsidP="00D45A35">
      <w:pPr>
        <w:widowControl w:val="0"/>
        <w:ind w:firstLine="709"/>
        <w:jc w:val="both"/>
        <w:rPr>
          <w:sz w:val="28"/>
          <w:szCs w:val="28"/>
        </w:rPr>
      </w:pPr>
      <w:r>
        <w:rPr>
          <w:color w:val="000000"/>
          <w:sz w:val="28"/>
          <w:szCs w:val="28"/>
        </w:rPr>
        <w:t>Оформлены официальные приглашения для детских делегаций из городов-побратимов Саппоро (Япония) и Тэджон (Республика Корея) в рамках ежегодных детских и молодежных обменов.</w:t>
      </w:r>
    </w:p>
    <w:p w:rsidR="00D04B88" w:rsidRDefault="00D04B88" w:rsidP="00D45A35">
      <w:pPr>
        <w:widowControl w:val="0"/>
        <w:ind w:firstLine="709"/>
        <w:jc w:val="both"/>
        <w:rPr>
          <w:sz w:val="28"/>
          <w:szCs w:val="28"/>
        </w:rPr>
      </w:pPr>
      <w:r>
        <w:rPr>
          <w:color w:val="000000"/>
          <w:sz w:val="28"/>
          <w:szCs w:val="28"/>
        </w:rPr>
        <w:t xml:space="preserve">Оказано содействие в организации участия волонтеров от студенческих организаций города Новосибирска в мероприятиях по проведению матчей Чемпионата Европы по футболу – 2012 в городе Харькове. </w:t>
      </w:r>
    </w:p>
    <w:p w:rsidR="00D04B88" w:rsidRDefault="00D04B88" w:rsidP="00D45A35">
      <w:pPr>
        <w:widowControl w:val="0"/>
        <w:ind w:firstLine="709"/>
        <w:jc w:val="both"/>
        <w:rPr>
          <w:sz w:val="28"/>
          <w:szCs w:val="28"/>
        </w:rPr>
      </w:pPr>
      <w:r w:rsidRPr="00BC22C4">
        <w:rPr>
          <w:color w:val="000000"/>
          <w:sz w:val="28"/>
          <w:szCs w:val="28"/>
        </w:rPr>
        <w:t xml:space="preserve">Получено приглашение из города-побратима Харькова </w:t>
      </w:r>
      <w:r>
        <w:rPr>
          <w:color w:val="000000"/>
          <w:sz w:val="28"/>
          <w:szCs w:val="28"/>
        </w:rPr>
        <w:t xml:space="preserve">к </w:t>
      </w:r>
      <w:r w:rsidRPr="00BC22C4">
        <w:rPr>
          <w:color w:val="000000"/>
          <w:sz w:val="28"/>
          <w:szCs w:val="28"/>
        </w:rPr>
        <w:t xml:space="preserve">участию команды из </w:t>
      </w:r>
      <w:r>
        <w:rPr>
          <w:color w:val="000000"/>
          <w:sz w:val="28"/>
          <w:szCs w:val="28"/>
        </w:rPr>
        <w:t xml:space="preserve">города </w:t>
      </w:r>
      <w:r w:rsidRPr="00BC22C4">
        <w:rPr>
          <w:color w:val="000000"/>
          <w:sz w:val="28"/>
          <w:szCs w:val="28"/>
        </w:rPr>
        <w:t xml:space="preserve">Новосибирска в </w:t>
      </w:r>
      <w:r w:rsidRPr="00BC22C4">
        <w:rPr>
          <w:color w:val="000000"/>
          <w:sz w:val="28"/>
          <w:szCs w:val="28"/>
          <w:lang w:val="en-US"/>
        </w:rPr>
        <w:t>IX</w:t>
      </w:r>
      <w:r w:rsidRPr="00BC22C4">
        <w:rPr>
          <w:color w:val="000000"/>
          <w:sz w:val="28"/>
          <w:szCs w:val="28"/>
        </w:rPr>
        <w:t xml:space="preserve"> Международном фестивале-конкурсе спортивного бального танца «Кубок Х</w:t>
      </w:r>
      <w:r>
        <w:rPr>
          <w:color w:val="000000"/>
          <w:sz w:val="28"/>
          <w:szCs w:val="28"/>
        </w:rPr>
        <w:t>арьковского городского головы».</w:t>
      </w:r>
    </w:p>
    <w:p w:rsidR="00D04B88" w:rsidRDefault="00D04B88" w:rsidP="00D45A35">
      <w:pPr>
        <w:widowControl w:val="0"/>
        <w:ind w:firstLine="709"/>
        <w:jc w:val="both"/>
        <w:rPr>
          <w:sz w:val="28"/>
          <w:szCs w:val="28"/>
        </w:rPr>
      </w:pPr>
      <w:r>
        <w:rPr>
          <w:color w:val="000000"/>
          <w:sz w:val="28"/>
          <w:szCs w:val="28"/>
        </w:rPr>
        <w:t xml:space="preserve">Получена и направлена </w:t>
      </w:r>
      <w:r w:rsidRPr="00F050F7">
        <w:rPr>
          <w:color w:val="000000"/>
          <w:sz w:val="28"/>
          <w:szCs w:val="28"/>
        </w:rPr>
        <w:t xml:space="preserve">в </w:t>
      </w:r>
      <w:r>
        <w:rPr>
          <w:color w:val="000000"/>
          <w:sz w:val="28"/>
          <w:szCs w:val="28"/>
        </w:rPr>
        <w:t xml:space="preserve">муниципальный культурный центр «Сибирь-Хоккайдо» информация по участию новосибирских мастеров в традиционном Фестивале ледовых скульптур в городе Саппоро. </w:t>
      </w:r>
    </w:p>
    <w:p w:rsidR="00D04B88" w:rsidRDefault="00D04B88" w:rsidP="00D45A35">
      <w:pPr>
        <w:widowControl w:val="0"/>
        <w:ind w:firstLine="709"/>
        <w:jc w:val="both"/>
        <w:rPr>
          <w:sz w:val="28"/>
          <w:szCs w:val="28"/>
        </w:rPr>
      </w:pPr>
      <w:r>
        <w:rPr>
          <w:color w:val="000000"/>
          <w:sz w:val="28"/>
          <w:szCs w:val="28"/>
        </w:rPr>
        <w:t xml:space="preserve">В городе-побратиме Тэджоне проводился 35-й </w:t>
      </w:r>
      <w:r w:rsidRPr="00C26A2E">
        <w:rPr>
          <w:color w:val="000000"/>
          <w:sz w:val="28"/>
          <w:szCs w:val="28"/>
        </w:rPr>
        <w:t>Международный конгресс Всемирной ассоциации сообществ шеф-поваров (WACS</w:t>
      </w:r>
      <w:r>
        <w:rPr>
          <w:color w:val="000000"/>
          <w:sz w:val="28"/>
          <w:szCs w:val="28"/>
        </w:rPr>
        <w:t xml:space="preserve">) и продовольственная выставка. Организовано участие в Конгрессе команды из Новосибирска в составе 17 человек. По итогам конкурса наша команда заняла </w:t>
      </w:r>
      <w:r w:rsidR="005565D1">
        <w:rPr>
          <w:color w:val="000000"/>
          <w:sz w:val="28"/>
          <w:szCs w:val="28"/>
        </w:rPr>
        <w:t>3</w:t>
      </w:r>
      <w:r>
        <w:rPr>
          <w:color w:val="000000"/>
          <w:sz w:val="28"/>
          <w:szCs w:val="28"/>
        </w:rPr>
        <w:t xml:space="preserve"> место.</w:t>
      </w:r>
    </w:p>
    <w:p w:rsidR="00D04B88" w:rsidRPr="00717346" w:rsidRDefault="00D04B88" w:rsidP="00D45A35">
      <w:pPr>
        <w:widowControl w:val="0"/>
        <w:ind w:firstLine="709"/>
        <w:jc w:val="both"/>
        <w:rPr>
          <w:sz w:val="28"/>
          <w:szCs w:val="28"/>
        </w:rPr>
      </w:pPr>
      <w:r>
        <w:rPr>
          <w:color w:val="000000"/>
          <w:sz w:val="28"/>
          <w:szCs w:val="28"/>
        </w:rPr>
        <w:t xml:space="preserve">Оказывалось содействие в участии юношеской футбольной команды Новосибирска в составе 20 человек в международном футбольном турнире городов-партнеров, </w:t>
      </w:r>
      <w:r w:rsidRPr="00BC22C4">
        <w:rPr>
          <w:color w:val="000000"/>
          <w:sz w:val="28"/>
          <w:szCs w:val="28"/>
        </w:rPr>
        <w:t>который прошел в г</w:t>
      </w:r>
      <w:r>
        <w:rPr>
          <w:color w:val="000000"/>
          <w:sz w:val="28"/>
          <w:szCs w:val="28"/>
        </w:rPr>
        <w:t>ороде</w:t>
      </w:r>
      <w:r w:rsidRPr="00BC22C4">
        <w:rPr>
          <w:color w:val="000000"/>
          <w:sz w:val="28"/>
          <w:szCs w:val="28"/>
        </w:rPr>
        <w:t xml:space="preserve"> Тэджоне </w:t>
      </w:r>
      <w:r>
        <w:rPr>
          <w:color w:val="000000"/>
          <w:sz w:val="28"/>
          <w:szCs w:val="28"/>
        </w:rPr>
        <w:t>с участием</w:t>
      </w:r>
      <w:r>
        <w:rPr>
          <w:sz w:val="28"/>
          <w:szCs w:val="28"/>
        </w:rPr>
        <w:t xml:space="preserve"> команд</w:t>
      </w:r>
      <w:r w:rsidRPr="00BC22C4">
        <w:rPr>
          <w:sz w:val="28"/>
          <w:szCs w:val="28"/>
        </w:rPr>
        <w:t xml:space="preserve"> из </w:t>
      </w:r>
      <w:r>
        <w:rPr>
          <w:sz w:val="28"/>
          <w:szCs w:val="28"/>
        </w:rPr>
        <w:t xml:space="preserve">городов </w:t>
      </w:r>
      <w:r w:rsidRPr="00BC22C4">
        <w:rPr>
          <w:sz w:val="28"/>
          <w:szCs w:val="28"/>
        </w:rPr>
        <w:t xml:space="preserve">Саппоро (Япония), Джинана (Китай), Тэджона (Республика Корея), Дурбана (ЮАР). Команда </w:t>
      </w:r>
      <w:r>
        <w:rPr>
          <w:sz w:val="28"/>
          <w:szCs w:val="28"/>
        </w:rPr>
        <w:t xml:space="preserve">из города Новосибирска заняла </w:t>
      </w:r>
      <w:r w:rsidR="005565D1">
        <w:rPr>
          <w:sz w:val="28"/>
          <w:szCs w:val="28"/>
        </w:rPr>
        <w:t>4</w:t>
      </w:r>
      <w:r w:rsidRPr="00BC22C4">
        <w:rPr>
          <w:sz w:val="28"/>
          <w:szCs w:val="28"/>
        </w:rPr>
        <w:t xml:space="preserve"> место.</w:t>
      </w:r>
    </w:p>
    <w:p w:rsidR="00D04B88" w:rsidRDefault="00D04B88" w:rsidP="00D45A35">
      <w:pPr>
        <w:widowControl w:val="0"/>
        <w:ind w:firstLine="709"/>
        <w:jc w:val="both"/>
        <w:rPr>
          <w:color w:val="000000"/>
          <w:sz w:val="28"/>
          <w:szCs w:val="28"/>
        </w:rPr>
      </w:pPr>
      <w:r>
        <w:rPr>
          <w:color w:val="000000"/>
          <w:sz w:val="28"/>
          <w:szCs w:val="28"/>
        </w:rPr>
        <w:t>Проведен совместный симпозиум городов науки из России, Кореи и Японии, участники обменялись опытом в сфере экологии и энергосберегающих технологий. Принято решение о придании данному симпозиуму характера ежегодного мероприятия, в следующем году оно будет проведено в городе-побратиме Саппоро (Япония).</w:t>
      </w:r>
    </w:p>
    <w:p w:rsidR="00D04B88" w:rsidRDefault="00D04B88" w:rsidP="00D45A35">
      <w:pPr>
        <w:widowControl w:val="0"/>
        <w:ind w:firstLine="709"/>
        <w:jc w:val="both"/>
        <w:rPr>
          <w:color w:val="000000"/>
          <w:sz w:val="28"/>
          <w:szCs w:val="28"/>
        </w:rPr>
      </w:pPr>
      <w:r w:rsidRPr="003944DA">
        <w:rPr>
          <w:color w:val="000000"/>
          <w:sz w:val="28"/>
          <w:szCs w:val="28"/>
        </w:rPr>
        <w:t>Совместно с торговым отделом Посольства Республики Корея в Новосибирске переведен на корейский язык фильм о Новосибирске для корейских бизнесменов.</w:t>
      </w:r>
    </w:p>
    <w:p w:rsidR="00D04B88" w:rsidRDefault="00D04B88" w:rsidP="00D45A35">
      <w:pPr>
        <w:widowControl w:val="0"/>
        <w:ind w:firstLine="709"/>
        <w:jc w:val="both"/>
        <w:rPr>
          <w:color w:val="000000"/>
          <w:sz w:val="28"/>
          <w:szCs w:val="28"/>
        </w:rPr>
      </w:pPr>
      <w:r>
        <w:rPr>
          <w:color w:val="000000"/>
          <w:sz w:val="28"/>
          <w:szCs w:val="28"/>
        </w:rPr>
        <w:t xml:space="preserve">Подготовлены брошюры и презентационные материалы о городе Новосибирске, переведенные на украинский и немецкий языки, для использования на туристическом форуме в городах Харькове (Украина) и Нюрнберге (Германия). Продолжена работа по поиску новых зарубежных городов-побратимов. На встрече с Послом Французской Республики обсуждался вопрос о возможном установлении партнерских связей с городом Лионом и проведении в нем презентации о городе Новосибирске. </w:t>
      </w:r>
    </w:p>
    <w:p w:rsidR="00D04B88" w:rsidRDefault="00D04B88" w:rsidP="00D45A35">
      <w:pPr>
        <w:widowControl w:val="0"/>
        <w:ind w:firstLine="709"/>
        <w:jc w:val="both"/>
        <w:rPr>
          <w:color w:val="000000"/>
          <w:sz w:val="28"/>
          <w:szCs w:val="28"/>
        </w:rPr>
      </w:pPr>
      <w:r>
        <w:rPr>
          <w:color w:val="000000"/>
          <w:sz w:val="28"/>
          <w:szCs w:val="28"/>
        </w:rPr>
        <w:t>Установлены контакты с администрацией города Оттавы (Канада) для возможного участия в городских мероприятиях. Проведены консультации с администрациями городов Тяньцзинь и Шэньян (КНР) с целью возможного установления партнерства.</w:t>
      </w:r>
    </w:p>
    <w:p w:rsidR="00D04B88" w:rsidRPr="00D3625C" w:rsidRDefault="00D04B88" w:rsidP="00D45A35">
      <w:pPr>
        <w:widowControl w:val="0"/>
        <w:ind w:firstLine="709"/>
        <w:jc w:val="both"/>
        <w:rPr>
          <w:color w:val="000000"/>
          <w:sz w:val="28"/>
          <w:szCs w:val="28"/>
        </w:rPr>
      </w:pPr>
      <w:r>
        <w:rPr>
          <w:color w:val="000000"/>
          <w:sz w:val="28"/>
          <w:szCs w:val="28"/>
        </w:rPr>
        <w:t>О</w:t>
      </w:r>
      <w:r w:rsidRPr="00D3625C">
        <w:rPr>
          <w:color w:val="000000"/>
          <w:sz w:val="28"/>
          <w:szCs w:val="28"/>
        </w:rPr>
        <w:t>фициальная делегация города Новосибирска во главе с мэром посети</w:t>
      </w:r>
      <w:r>
        <w:rPr>
          <w:color w:val="000000"/>
          <w:sz w:val="28"/>
          <w:szCs w:val="28"/>
        </w:rPr>
        <w:t>ла</w:t>
      </w:r>
      <w:r w:rsidRPr="00D3625C">
        <w:rPr>
          <w:color w:val="000000"/>
          <w:sz w:val="28"/>
          <w:szCs w:val="28"/>
        </w:rPr>
        <w:t xml:space="preserve"> </w:t>
      </w:r>
      <w:r>
        <w:rPr>
          <w:color w:val="000000"/>
          <w:sz w:val="28"/>
          <w:szCs w:val="28"/>
        </w:rPr>
        <w:t>город Шэ</w:t>
      </w:r>
      <w:r w:rsidRPr="00D3625C">
        <w:rPr>
          <w:color w:val="000000"/>
          <w:sz w:val="28"/>
          <w:szCs w:val="28"/>
        </w:rPr>
        <w:t>ньян (КНР) для участия в Форуме развития стран Севе</w:t>
      </w:r>
      <w:r>
        <w:rPr>
          <w:color w:val="000000"/>
          <w:sz w:val="28"/>
          <w:szCs w:val="28"/>
        </w:rPr>
        <w:t>ро-Восточной Азии,</w:t>
      </w:r>
      <w:r w:rsidRPr="00D3625C">
        <w:rPr>
          <w:color w:val="000000"/>
          <w:sz w:val="28"/>
          <w:szCs w:val="28"/>
        </w:rPr>
        <w:t xml:space="preserve"> </w:t>
      </w:r>
      <w:r>
        <w:rPr>
          <w:color w:val="000000"/>
          <w:sz w:val="28"/>
          <w:szCs w:val="28"/>
        </w:rPr>
        <w:t>встретилась</w:t>
      </w:r>
      <w:r w:rsidRPr="00D3625C">
        <w:rPr>
          <w:color w:val="000000"/>
          <w:sz w:val="28"/>
          <w:szCs w:val="28"/>
        </w:rPr>
        <w:t xml:space="preserve"> с руководством г</w:t>
      </w:r>
      <w:r>
        <w:rPr>
          <w:color w:val="000000"/>
          <w:sz w:val="28"/>
          <w:szCs w:val="28"/>
        </w:rPr>
        <w:t>орода</w:t>
      </w:r>
      <w:r w:rsidRPr="00D3625C">
        <w:rPr>
          <w:color w:val="000000"/>
          <w:sz w:val="28"/>
          <w:szCs w:val="28"/>
        </w:rPr>
        <w:t xml:space="preserve"> </w:t>
      </w:r>
      <w:r>
        <w:rPr>
          <w:color w:val="000000"/>
          <w:sz w:val="28"/>
          <w:szCs w:val="28"/>
        </w:rPr>
        <w:t xml:space="preserve">и подписала протокол намерений об установлении побратимских отношений </w:t>
      </w:r>
      <w:r>
        <w:rPr>
          <w:color w:val="000000"/>
          <w:sz w:val="28"/>
          <w:szCs w:val="28"/>
        </w:rPr>
        <w:tab/>
        <w:t>между городами Новосибирск и Шэньян в 2013 году</w:t>
      </w:r>
      <w:r w:rsidRPr="00D3625C">
        <w:rPr>
          <w:color w:val="000000"/>
          <w:sz w:val="28"/>
          <w:szCs w:val="28"/>
        </w:rPr>
        <w:t>.</w:t>
      </w:r>
    </w:p>
    <w:p w:rsidR="00D04B88" w:rsidRDefault="00D04B88" w:rsidP="00D45A35">
      <w:pPr>
        <w:widowControl w:val="0"/>
        <w:ind w:firstLine="709"/>
        <w:jc w:val="both"/>
        <w:rPr>
          <w:color w:val="000000"/>
          <w:sz w:val="28"/>
          <w:szCs w:val="28"/>
        </w:rPr>
      </w:pPr>
      <w:r>
        <w:rPr>
          <w:color w:val="000000"/>
          <w:sz w:val="28"/>
          <w:szCs w:val="28"/>
        </w:rPr>
        <w:t>5.14.3. Организована встреча руководителей структурных подразделений мэрии с руководителями французских компаний, находившихся в городе с ознакомительным визитом в апреле 2012 года, в мае организована встреча руководства города с директорами компаний из Швеции.</w:t>
      </w:r>
    </w:p>
    <w:p w:rsidR="00D04B88" w:rsidRDefault="00D04B88" w:rsidP="00D45A35">
      <w:pPr>
        <w:widowControl w:val="0"/>
        <w:ind w:firstLine="709"/>
        <w:jc w:val="both"/>
        <w:rPr>
          <w:color w:val="000000"/>
          <w:sz w:val="28"/>
          <w:szCs w:val="28"/>
        </w:rPr>
      </w:pPr>
      <w:r>
        <w:rPr>
          <w:color w:val="000000"/>
          <w:sz w:val="28"/>
          <w:szCs w:val="28"/>
        </w:rPr>
        <w:t>Оказано содействие отделу Института внешней торговли при Посольстве Италии в Новосибирске в проведении экономической миссии итальянских компаний.</w:t>
      </w:r>
    </w:p>
    <w:p w:rsidR="00D04B88" w:rsidRDefault="00D04B88" w:rsidP="00D45A35">
      <w:pPr>
        <w:widowControl w:val="0"/>
        <w:ind w:firstLine="709"/>
        <w:jc w:val="both"/>
        <w:rPr>
          <w:color w:val="000000"/>
          <w:sz w:val="28"/>
          <w:szCs w:val="28"/>
        </w:rPr>
      </w:pPr>
      <w:r>
        <w:rPr>
          <w:color w:val="000000"/>
          <w:sz w:val="28"/>
          <w:szCs w:val="28"/>
        </w:rPr>
        <w:t>Оказано содействие администрации аэропорта города Мюнхена (Германия) в подготовке и проведении Конференции</w:t>
      </w:r>
      <w:r w:rsidRPr="00DA4EAE">
        <w:rPr>
          <w:color w:val="000000"/>
          <w:sz w:val="28"/>
          <w:szCs w:val="28"/>
        </w:rPr>
        <w:t xml:space="preserve"> ассоциации туроператоров Баварии</w:t>
      </w:r>
      <w:r>
        <w:rPr>
          <w:color w:val="000000"/>
          <w:sz w:val="28"/>
          <w:szCs w:val="28"/>
        </w:rPr>
        <w:t>, которая прошла</w:t>
      </w:r>
      <w:r w:rsidRPr="00DA4EAE">
        <w:rPr>
          <w:color w:val="000000"/>
          <w:sz w:val="28"/>
          <w:szCs w:val="28"/>
        </w:rPr>
        <w:t xml:space="preserve"> 2 июля 2012 года в </w:t>
      </w:r>
      <w:r>
        <w:rPr>
          <w:color w:val="000000"/>
          <w:sz w:val="28"/>
          <w:szCs w:val="28"/>
        </w:rPr>
        <w:t xml:space="preserve">городе </w:t>
      </w:r>
      <w:r w:rsidRPr="00DA4EAE">
        <w:rPr>
          <w:color w:val="000000"/>
          <w:sz w:val="28"/>
          <w:szCs w:val="28"/>
        </w:rPr>
        <w:t>Новосибирске в связи с открытием в декабре 2012 г</w:t>
      </w:r>
      <w:r>
        <w:rPr>
          <w:color w:val="000000"/>
          <w:sz w:val="28"/>
          <w:szCs w:val="28"/>
        </w:rPr>
        <w:t>ода прямого рейса авиакомпании</w:t>
      </w:r>
      <w:r w:rsidRPr="00DA4EAE">
        <w:rPr>
          <w:color w:val="000000"/>
          <w:sz w:val="28"/>
          <w:szCs w:val="28"/>
        </w:rPr>
        <w:t xml:space="preserve"> S7 Новосибирск – Мюнхен.</w:t>
      </w:r>
      <w:r>
        <w:rPr>
          <w:color w:val="000000"/>
          <w:sz w:val="28"/>
          <w:szCs w:val="28"/>
        </w:rPr>
        <w:t xml:space="preserve"> </w:t>
      </w:r>
      <w:r w:rsidRPr="00DA4EAE">
        <w:rPr>
          <w:color w:val="000000"/>
          <w:sz w:val="28"/>
          <w:szCs w:val="28"/>
        </w:rPr>
        <w:t>В работе конференции приняли участие около 60 представителей туристических компаний Но</w:t>
      </w:r>
      <w:r>
        <w:rPr>
          <w:color w:val="000000"/>
          <w:sz w:val="28"/>
          <w:szCs w:val="28"/>
        </w:rPr>
        <w:t>восибирска и Сибирского федерального округа</w:t>
      </w:r>
      <w:r w:rsidRPr="00DA4EAE">
        <w:rPr>
          <w:color w:val="000000"/>
          <w:sz w:val="28"/>
          <w:szCs w:val="28"/>
        </w:rPr>
        <w:t>.</w:t>
      </w:r>
      <w:r>
        <w:rPr>
          <w:color w:val="000000"/>
          <w:sz w:val="28"/>
          <w:szCs w:val="28"/>
        </w:rPr>
        <w:t xml:space="preserve"> О</w:t>
      </w:r>
      <w:r w:rsidRPr="00DA4EAE">
        <w:rPr>
          <w:color w:val="000000"/>
          <w:sz w:val="28"/>
          <w:szCs w:val="28"/>
        </w:rPr>
        <w:t>беспечен контакт представителей аэропорта Мюнхена с руководством аэропорта Толмач</w:t>
      </w:r>
      <w:r w:rsidR="00B64B90">
        <w:rPr>
          <w:color w:val="000000"/>
          <w:sz w:val="28"/>
          <w:szCs w:val="28"/>
        </w:rPr>
        <w:t>е</w:t>
      </w:r>
      <w:r w:rsidRPr="00DA4EAE">
        <w:rPr>
          <w:color w:val="000000"/>
          <w:sz w:val="28"/>
          <w:szCs w:val="28"/>
        </w:rPr>
        <w:t>во.</w:t>
      </w:r>
    </w:p>
    <w:p w:rsidR="00D04B88" w:rsidRDefault="00D04B88" w:rsidP="00D45A35">
      <w:pPr>
        <w:widowControl w:val="0"/>
        <w:ind w:firstLine="709"/>
        <w:jc w:val="both"/>
        <w:rPr>
          <w:color w:val="000000"/>
          <w:sz w:val="28"/>
          <w:szCs w:val="28"/>
        </w:rPr>
      </w:pPr>
      <w:r>
        <w:rPr>
          <w:color w:val="000000"/>
          <w:sz w:val="28"/>
          <w:szCs w:val="28"/>
        </w:rPr>
        <w:t xml:space="preserve">По итогам встречи мэра с делегацией Посольства Великобритании в Российской Федерации в Агентство регионального маркетинга направлено предложение о проведении совместной презентации Новосибирской области и города Новосибирска в Посольстве Великобритании в Российской Федерации. </w:t>
      </w:r>
    </w:p>
    <w:p w:rsidR="00D04B88" w:rsidRPr="00903240" w:rsidRDefault="00D04B88" w:rsidP="00D45A35">
      <w:pPr>
        <w:widowControl w:val="0"/>
        <w:ind w:firstLine="709"/>
        <w:jc w:val="both"/>
        <w:rPr>
          <w:color w:val="000000"/>
          <w:sz w:val="28"/>
          <w:szCs w:val="28"/>
        </w:rPr>
      </w:pPr>
      <w:r>
        <w:rPr>
          <w:color w:val="000000"/>
          <w:sz w:val="28"/>
          <w:szCs w:val="28"/>
        </w:rPr>
        <w:t>5.14.4. Оказано содействие в подготовке и проведении в мэрии международной</w:t>
      </w:r>
      <w:r w:rsidRPr="00903240">
        <w:rPr>
          <w:color w:val="000000"/>
          <w:sz w:val="28"/>
          <w:szCs w:val="28"/>
        </w:rPr>
        <w:t xml:space="preserve"> медицинск</w:t>
      </w:r>
      <w:r>
        <w:rPr>
          <w:color w:val="000000"/>
          <w:sz w:val="28"/>
          <w:szCs w:val="28"/>
        </w:rPr>
        <w:t>ой конференции</w:t>
      </w:r>
      <w:r w:rsidRPr="00903240">
        <w:rPr>
          <w:color w:val="000000"/>
          <w:sz w:val="28"/>
          <w:szCs w:val="28"/>
        </w:rPr>
        <w:t xml:space="preserve"> на тему «Мужское здоровье/лечение рака проста</w:t>
      </w:r>
      <w:r>
        <w:rPr>
          <w:color w:val="000000"/>
          <w:sz w:val="28"/>
          <w:szCs w:val="28"/>
        </w:rPr>
        <w:t>ты», организованной</w:t>
      </w:r>
      <w:r w:rsidRPr="00903240">
        <w:rPr>
          <w:color w:val="000000"/>
          <w:sz w:val="28"/>
          <w:szCs w:val="28"/>
        </w:rPr>
        <w:t xml:space="preserve"> Форумом Коха-Мечникова при поддержке мэрии </w:t>
      </w:r>
      <w:r>
        <w:rPr>
          <w:color w:val="000000"/>
          <w:sz w:val="28"/>
          <w:szCs w:val="28"/>
        </w:rPr>
        <w:t>с участием</w:t>
      </w:r>
      <w:r w:rsidRPr="00903240">
        <w:rPr>
          <w:color w:val="000000"/>
          <w:sz w:val="28"/>
          <w:szCs w:val="28"/>
        </w:rPr>
        <w:t xml:space="preserve"> </w:t>
      </w:r>
      <w:r>
        <w:rPr>
          <w:color w:val="000000"/>
          <w:sz w:val="28"/>
          <w:szCs w:val="28"/>
        </w:rPr>
        <w:t xml:space="preserve">делегации в составе </w:t>
      </w:r>
      <w:r w:rsidRPr="00903240">
        <w:rPr>
          <w:color w:val="000000"/>
          <w:sz w:val="28"/>
          <w:szCs w:val="28"/>
        </w:rPr>
        <w:t>профессоров и специал</w:t>
      </w:r>
      <w:r>
        <w:rPr>
          <w:color w:val="000000"/>
          <w:sz w:val="28"/>
          <w:szCs w:val="28"/>
        </w:rPr>
        <w:t>истов ведущих клиник Германии. Р</w:t>
      </w:r>
      <w:r w:rsidRPr="00903240">
        <w:rPr>
          <w:color w:val="000000"/>
          <w:sz w:val="28"/>
          <w:szCs w:val="28"/>
        </w:rPr>
        <w:t>уководил делегацией про</w:t>
      </w:r>
      <w:r>
        <w:rPr>
          <w:color w:val="000000"/>
          <w:sz w:val="28"/>
          <w:szCs w:val="28"/>
        </w:rPr>
        <w:t>фессор, доктор</w:t>
      </w:r>
      <w:r w:rsidRPr="00903240">
        <w:rPr>
          <w:color w:val="000000"/>
          <w:sz w:val="28"/>
          <w:szCs w:val="28"/>
        </w:rPr>
        <w:t xml:space="preserve"> медицинских наук Хельмут Хан, п</w:t>
      </w:r>
      <w:r>
        <w:rPr>
          <w:color w:val="000000"/>
          <w:sz w:val="28"/>
          <w:szCs w:val="28"/>
        </w:rPr>
        <w:t>резидент Форума Коха-Мечникова. На конференции п</w:t>
      </w:r>
      <w:r w:rsidRPr="00903240">
        <w:rPr>
          <w:color w:val="000000"/>
          <w:sz w:val="28"/>
          <w:szCs w:val="28"/>
        </w:rPr>
        <w:t>рисутствовали ведущие специалисты</w:t>
      </w:r>
      <w:r w:rsidR="000D7F2F">
        <w:rPr>
          <w:color w:val="000000"/>
          <w:sz w:val="28"/>
          <w:szCs w:val="28"/>
        </w:rPr>
        <w:t>-</w:t>
      </w:r>
      <w:r w:rsidRPr="00903240">
        <w:rPr>
          <w:color w:val="000000"/>
          <w:sz w:val="28"/>
          <w:szCs w:val="28"/>
        </w:rPr>
        <w:t xml:space="preserve">онкологи и специалисты, занимающиеся мужским здоровьем, </w:t>
      </w:r>
      <w:r>
        <w:rPr>
          <w:color w:val="000000"/>
          <w:sz w:val="28"/>
          <w:szCs w:val="28"/>
        </w:rPr>
        <w:t xml:space="preserve">их города </w:t>
      </w:r>
      <w:r w:rsidRPr="00903240">
        <w:rPr>
          <w:color w:val="000000"/>
          <w:sz w:val="28"/>
          <w:szCs w:val="28"/>
        </w:rPr>
        <w:t>Новоси</w:t>
      </w:r>
      <w:r>
        <w:rPr>
          <w:color w:val="000000"/>
          <w:sz w:val="28"/>
          <w:szCs w:val="28"/>
        </w:rPr>
        <w:t>бирска и Санкт-</w:t>
      </w:r>
      <w:r w:rsidRPr="00903240">
        <w:rPr>
          <w:color w:val="000000"/>
          <w:sz w:val="28"/>
          <w:szCs w:val="28"/>
        </w:rPr>
        <w:t>Петербурга. Состоялся обмен мнениями и опытом по данной тематике, намечены дальнейшие шаги в сотрудничестве с Германией в области здравоохранения и медицины.</w:t>
      </w:r>
    </w:p>
    <w:p w:rsidR="00D04B88" w:rsidRDefault="00D04B88" w:rsidP="00D45A35">
      <w:pPr>
        <w:widowControl w:val="0"/>
        <w:ind w:firstLine="709"/>
        <w:jc w:val="both"/>
        <w:rPr>
          <w:color w:val="000000"/>
          <w:sz w:val="28"/>
          <w:szCs w:val="28"/>
        </w:rPr>
      </w:pPr>
      <w:r>
        <w:rPr>
          <w:color w:val="000000"/>
          <w:sz w:val="28"/>
          <w:szCs w:val="28"/>
        </w:rPr>
        <w:t>Официальная делегация города Новосибирска во главе с мэром находилась с визитом в городе Нюрнберге (Германия). Проведены п</w:t>
      </w:r>
      <w:r w:rsidRPr="00CC4211">
        <w:rPr>
          <w:color w:val="000000"/>
          <w:sz w:val="28"/>
          <w:szCs w:val="28"/>
        </w:rPr>
        <w:t xml:space="preserve">резентация города Новосибирска в рамках экономического форума «Новосибирск встречает Нюрнберг», презентация экономического потенциала города Новосибирска. </w:t>
      </w:r>
      <w:r>
        <w:rPr>
          <w:color w:val="000000"/>
          <w:sz w:val="28"/>
          <w:szCs w:val="28"/>
        </w:rPr>
        <w:t>Состоялось з</w:t>
      </w:r>
      <w:r w:rsidRPr="00CC4211">
        <w:rPr>
          <w:color w:val="000000"/>
          <w:sz w:val="28"/>
          <w:szCs w:val="28"/>
        </w:rPr>
        <w:t>накомство и общение с предпринимателями экономического региона Нюрнберг</w:t>
      </w:r>
      <w:r>
        <w:rPr>
          <w:color w:val="000000"/>
          <w:sz w:val="28"/>
          <w:szCs w:val="28"/>
        </w:rPr>
        <w:t>а</w:t>
      </w:r>
      <w:r w:rsidRPr="00CC4211">
        <w:rPr>
          <w:color w:val="000000"/>
          <w:sz w:val="28"/>
          <w:szCs w:val="28"/>
        </w:rPr>
        <w:t xml:space="preserve">, посещение предприятий и организаций </w:t>
      </w:r>
      <w:r>
        <w:rPr>
          <w:color w:val="000000"/>
          <w:sz w:val="28"/>
          <w:szCs w:val="28"/>
        </w:rPr>
        <w:t xml:space="preserve">города </w:t>
      </w:r>
      <w:r w:rsidRPr="00CC4211">
        <w:rPr>
          <w:color w:val="000000"/>
          <w:sz w:val="28"/>
          <w:szCs w:val="28"/>
        </w:rPr>
        <w:t>Нюрнберга и региона. Определены конкретные области для дальнейшего сотрудничества</w:t>
      </w:r>
      <w:r>
        <w:rPr>
          <w:color w:val="000000"/>
          <w:sz w:val="28"/>
          <w:szCs w:val="28"/>
        </w:rPr>
        <w:t>.</w:t>
      </w:r>
    </w:p>
    <w:p w:rsidR="00D04B88" w:rsidRDefault="00D04B88" w:rsidP="00D45A35">
      <w:pPr>
        <w:widowControl w:val="0"/>
        <w:ind w:firstLine="709"/>
        <w:jc w:val="both"/>
        <w:rPr>
          <w:color w:val="000000"/>
          <w:sz w:val="28"/>
          <w:szCs w:val="28"/>
        </w:rPr>
      </w:pPr>
      <w:r w:rsidRPr="00897487">
        <w:rPr>
          <w:color w:val="000000"/>
          <w:sz w:val="28"/>
          <w:szCs w:val="28"/>
        </w:rPr>
        <w:t xml:space="preserve">Во все города-побратимы направлено предложение </w:t>
      </w:r>
      <w:r w:rsidR="00EE3FE9">
        <w:rPr>
          <w:color w:val="000000"/>
          <w:sz w:val="28"/>
          <w:szCs w:val="28"/>
        </w:rPr>
        <w:t>ДЮЦ</w:t>
      </w:r>
      <w:r w:rsidRPr="00897487">
        <w:rPr>
          <w:sz w:val="28"/>
          <w:szCs w:val="28"/>
        </w:rPr>
        <w:t xml:space="preserve"> «Планетарий» </w:t>
      </w:r>
      <w:r w:rsidRPr="00897487">
        <w:rPr>
          <w:color w:val="000000"/>
          <w:sz w:val="28"/>
          <w:szCs w:val="28"/>
        </w:rPr>
        <w:t>об установлении сотрудничества с соответствующими ор</w:t>
      </w:r>
      <w:r>
        <w:rPr>
          <w:color w:val="000000"/>
          <w:sz w:val="28"/>
          <w:szCs w:val="28"/>
        </w:rPr>
        <w:t>ганизациями побратимов.</w:t>
      </w:r>
    </w:p>
    <w:p w:rsidR="00D04B88" w:rsidRPr="00D3625C" w:rsidRDefault="00D04B88" w:rsidP="00D45A35">
      <w:pPr>
        <w:widowControl w:val="0"/>
        <w:ind w:firstLine="709"/>
        <w:jc w:val="both"/>
        <w:rPr>
          <w:color w:val="000000"/>
          <w:sz w:val="28"/>
          <w:szCs w:val="28"/>
        </w:rPr>
      </w:pPr>
      <w:r>
        <w:rPr>
          <w:color w:val="000000"/>
          <w:sz w:val="28"/>
          <w:szCs w:val="28"/>
        </w:rPr>
        <w:t xml:space="preserve">Проведены консультации с корейской стороной о модернизации Выставочного центра Новосибирска в Тэджоне. Оказано содействие по переезду выставочного центра города Тэджона в городе Новосибирске в </w:t>
      </w:r>
      <w:r w:rsidRPr="00550AAC">
        <w:rPr>
          <w:color w:val="000000"/>
          <w:sz w:val="28"/>
          <w:szCs w:val="28"/>
        </w:rPr>
        <w:t>международн</w:t>
      </w:r>
      <w:r>
        <w:rPr>
          <w:color w:val="000000"/>
          <w:sz w:val="28"/>
          <w:szCs w:val="28"/>
        </w:rPr>
        <w:t>ом</w:t>
      </w:r>
      <w:r w:rsidRPr="00550AAC">
        <w:rPr>
          <w:color w:val="000000"/>
          <w:sz w:val="28"/>
          <w:szCs w:val="28"/>
        </w:rPr>
        <w:t xml:space="preserve"> выставочный комплекс</w:t>
      </w:r>
      <w:r>
        <w:rPr>
          <w:color w:val="000000"/>
          <w:sz w:val="28"/>
          <w:szCs w:val="28"/>
        </w:rPr>
        <w:t>е</w:t>
      </w:r>
      <w:r w:rsidRPr="00550AAC">
        <w:rPr>
          <w:color w:val="000000"/>
          <w:sz w:val="28"/>
          <w:szCs w:val="28"/>
        </w:rPr>
        <w:t xml:space="preserve"> </w:t>
      </w:r>
      <w:r>
        <w:rPr>
          <w:color w:val="000000"/>
          <w:sz w:val="28"/>
          <w:szCs w:val="28"/>
        </w:rPr>
        <w:t>«</w:t>
      </w:r>
      <w:r w:rsidRPr="00550AAC">
        <w:rPr>
          <w:color w:val="000000"/>
          <w:sz w:val="28"/>
          <w:szCs w:val="28"/>
        </w:rPr>
        <w:t>Новосибирск Экспоцентр</w:t>
      </w:r>
      <w:r>
        <w:rPr>
          <w:color w:val="000000"/>
          <w:sz w:val="28"/>
          <w:szCs w:val="28"/>
        </w:rPr>
        <w:t xml:space="preserve">», проведены консультации с </w:t>
      </w:r>
      <w:r w:rsidRPr="00550AAC">
        <w:rPr>
          <w:color w:val="000000"/>
          <w:sz w:val="28"/>
          <w:szCs w:val="28"/>
          <w:lang w:val="en-US"/>
        </w:rPr>
        <w:t>ITE</w:t>
      </w:r>
      <w:r w:rsidRPr="00550AAC">
        <w:rPr>
          <w:color w:val="000000"/>
          <w:sz w:val="28"/>
          <w:szCs w:val="28"/>
        </w:rPr>
        <w:t xml:space="preserve"> Сибирская ярмарка по вопросу льготных расценок на</w:t>
      </w:r>
      <w:r>
        <w:rPr>
          <w:color w:val="000000"/>
          <w:sz w:val="28"/>
          <w:szCs w:val="28"/>
        </w:rPr>
        <w:t xml:space="preserve"> аренду площадки для Центра. О</w:t>
      </w:r>
      <w:r w:rsidRPr="00D3625C">
        <w:rPr>
          <w:color w:val="000000"/>
          <w:sz w:val="28"/>
          <w:szCs w:val="28"/>
        </w:rPr>
        <w:t xml:space="preserve">ткрытие обновленного выставочного центра </w:t>
      </w:r>
      <w:r>
        <w:rPr>
          <w:color w:val="000000"/>
          <w:sz w:val="28"/>
          <w:szCs w:val="28"/>
        </w:rPr>
        <w:t xml:space="preserve">города </w:t>
      </w:r>
      <w:r w:rsidRPr="00D3625C">
        <w:rPr>
          <w:color w:val="000000"/>
          <w:sz w:val="28"/>
          <w:szCs w:val="28"/>
        </w:rPr>
        <w:t xml:space="preserve">Тэджона в </w:t>
      </w:r>
      <w:r>
        <w:rPr>
          <w:color w:val="000000"/>
          <w:sz w:val="28"/>
          <w:szCs w:val="28"/>
        </w:rPr>
        <w:t xml:space="preserve">городе </w:t>
      </w:r>
      <w:r w:rsidRPr="00D3625C">
        <w:rPr>
          <w:color w:val="000000"/>
          <w:sz w:val="28"/>
          <w:szCs w:val="28"/>
        </w:rPr>
        <w:t xml:space="preserve">Новосибирске </w:t>
      </w:r>
      <w:r>
        <w:rPr>
          <w:color w:val="000000"/>
          <w:sz w:val="28"/>
          <w:szCs w:val="28"/>
        </w:rPr>
        <w:t xml:space="preserve">состоялось </w:t>
      </w:r>
      <w:r w:rsidRPr="00D3625C">
        <w:rPr>
          <w:color w:val="000000"/>
          <w:sz w:val="28"/>
          <w:szCs w:val="28"/>
        </w:rPr>
        <w:t xml:space="preserve">20 ноября </w:t>
      </w:r>
      <w:r>
        <w:rPr>
          <w:color w:val="000000"/>
          <w:sz w:val="28"/>
          <w:szCs w:val="28"/>
        </w:rPr>
        <w:t xml:space="preserve">с участием </w:t>
      </w:r>
      <w:r w:rsidRPr="00D3625C">
        <w:rPr>
          <w:color w:val="000000"/>
          <w:sz w:val="28"/>
          <w:szCs w:val="28"/>
        </w:rPr>
        <w:t>представите</w:t>
      </w:r>
      <w:r>
        <w:rPr>
          <w:color w:val="000000"/>
          <w:sz w:val="28"/>
          <w:szCs w:val="28"/>
        </w:rPr>
        <w:t>лей</w:t>
      </w:r>
      <w:r w:rsidRPr="00D3625C">
        <w:rPr>
          <w:color w:val="000000"/>
          <w:sz w:val="28"/>
          <w:szCs w:val="28"/>
        </w:rPr>
        <w:t xml:space="preserve"> администраций городов Тэджо</w:t>
      </w:r>
      <w:r>
        <w:rPr>
          <w:color w:val="000000"/>
          <w:sz w:val="28"/>
          <w:szCs w:val="28"/>
        </w:rPr>
        <w:t xml:space="preserve">на и Новосибирска, представителя Министерства иностранных дел </w:t>
      </w:r>
      <w:r w:rsidRPr="00FF6017">
        <w:rPr>
          <w:color w:val="000000"/>
          <w:sz w:val="28"/>
          <w:szCs w:val="28"/>
        </w:rPr>
        <w:t>Р</w:t>
      </w:r>
      <w:r>
        <w:rPr>
          <w:color w:val="000000"/>
          <w:sz w:val="28"/>
          <w:szCs w:val="28"/>
        </w:rPr>
        <w:t xml:space="preserve">оссийской </w:t>
      </w:r>
      <w:r w:rsidRPr="00FF6017">
        <w:rPr>
          <w:color w:val="000000"/>
          <w:sz w:val="28"/>
          <w:szCs w:val="28"/>
        </w:rPr>
        <w:t>Ф</w:t>
      </w:r>
      <w:r>
        <w:rPr>
          <w:color w:val="000000"/>
          <w:sz w:val="28"/>
          <w:szCs w:val="28"/>
        </w:rPr>
        <w:t>едерации</w:t>
      </w:r>
      <w:r w:rsidRPr="00D3625C">
        <w:rPr>
          <w:color w:val="000000"/>
          <w:sz w:val="28"/>
          <w:szCs w:val="28"/>
        </w:rPr>
        <w:t xml:space="preserve"> в городе Новосибир</w:t>
      </w:r>
      <w:r>
        <w:rPr>
          <w:color w:val="000000"/>
          <w:sz w:val="28"/>
          <w:szCs w:val="28"/>
        </w:rPr>
        <w:t xml:space="preserve">ске, представителей </w:t>
      </w:r>
      <w:r w:rsidRPr="00D3625C">
        <w:rPr>
          <w:color w:val="000000"/>
          <w:sz w:val="28"/>
          <w:szCs w:val="28"/>
        </w:rPr>
        <w:t xml:space="preserve">научных и деловых кругов города.  </w:t>
      </w:r>
    </w:p>
    <w:p w:rsidR="00D04B88" w:rsidRDefault="00D04B88" w:rsidP="00D45A35">
      <w:pPr>
        <w:widowControl w:val="0"/>
        <w:ind w:firstLine="709"/>
        <w:jc w:val="both"/>
        <w:rPr>
          <w:color w:val="000000"/>
          <w:sz w:val="28"/>
          <w:szCs w:val="28"/>
        </w:rPr>
      </w:pPr>
      <w:r>
        <w:rPr>
          <w:color w:val="000000"/>
          <w:sz w:val="28"/>
          <w:szCs w:val="28"/>
        </w:rPr>
        <w:t xml:space="preserve">По согласованию с Министерством иностранных дел </w:t>
      </w:r>
      <w:r w:rsidRPr="00FF6017">
        <w:rPr>
          <w:color w:val="000000"/>
          <w:sz w:val="28"/>
          <w:szCs w:val="28"/>
        </w:rPr>
        <w:t>Р</w:t>
      </w:r>
      <w:r>
        <w:rPr>
          <w:color w:val="000000"/>
          <w:sz w:val="28"/>
          <w:szCs w:val="28"/>
        </w:rPr>
        <w:t xml:space="preserve">оссийской </w:t>
      </w:r>
      <w:r w:rsidRPr="00FF6017">
        <w:rPr>
          <w:color w:val="000000"/>
          <w:sz w:val="28"/>
          <w:szCs w:val="28"/>
        </w:rPr>
        <w:t>Ф</w:t>
      </w:r>
      <w:r>
        <w:rPr>
          <w:color w:val="000000"/>
          <w:sz w:val="28"/>
          <w:szCs w:val="28"/>
        </w:rPr>
        <w:t>едерации</w:t>
      </w:r>
      <w:r w:rsidRPr="00D3625C">
        <w:rPr>
          <w:color w:val="000000"/>
          <w:sz w:val="28"/>
          <w:szCs w:val="28"/>
        </w:rPr>
        <w:t xml:space="preserve"> </w:t>
      </w:r>
      <w:r>
        <w:rPr>
          <w:color w:val="000000"/>
          <w:sz w:val="28"/>
          <w:szCs w:val="28"/>
        </w:rPr>
        <w:t xml:space="preserve">проводились консультации по вопросу об учреждении в городе Новосибирске постов почетных консулов Армении и Мексики. </w:t>
      </w:r>
    </w:p>
    <w:p w:rsidR="00D04B88" w:rsidRDefault="00D04B88" w:rsidP="00D45A35">
      <w:pPr>
        <w:widowControl w:val="0"/>
        <w:ind w:firstLine="709"/>
        <w:jc w:val="both"/>
        <w:rPr>
          <w:color w:val="000000"/>
          <w:sz w:val="28"/>
          <w:szCs w:val="28"/>
        </w:rPr>
      </w:pPr>
      <w:r>
        <w:rPr>
          <w:color w:val="000000"/>
          <w:sz w:val="28"/>
          <w:szCs w:val="28"/>
        </w:rPr>
        <w:t xml:space="preserve">Оказано содействие в подготовке к проведению в городе Новосибирске Всемирного Форума снега. Достигнута договоренность об участии председателя комитета </w:t>
      </w:r>
      <w:r w:rsidR="00FC358E">
        <w:rPr>
          <w:color w:val="000000"/>
          <w:sz w:val="28"/>
          <w:szCs w:val="28"/>
        </w:rPr>
        <w:t xml:space="preserve">по международному сотрудничеству и внешнеэкономическим связям мэрии города Новосибирска </w:t>
      </w:r>
      <w:r>
        <w:rPr>
          <w:color w:val="000000"/>
          <w:sz w:val="28"/>
          <w:szCs w:val="28"/>
        </w:rPr>
        <w:t>в одной из дискуссий Форума в качестве модератора.</w:t>
      </w:r>
    </w:p>
    <w:p w:rsidR="00D04B88" w:rsidRDefault="00D04B88" w:rsidP="00D45A35">
      <w:pPr>
        <w:widowControl w:val="0"/>
        <w:ind w:firstLine="709"/>
        <w:jc w:val="both"/>
        <w:rPr>
          <w:color w:val="000000"/>
          <w:sz w:val="28"/>
          <w:szCs w:val="28"/>
        </w:rPr>
      </w:pPr>
      <w:r>
        <w:rPr>
          <w:color w:val="000000"/>
          <w:sz w:val="28"/>
          <w:szCs w:val="28"/>
        </w:rPr>
        <w:t xml:space="preserve">5.14.5. Организованы встречи официальных лиц мэрии с представителями компаний </w:t>
      </w:r>
      <w:r>
        <w:rPr>
          <w:color w:val="000000"/>
          <w:sz w:val="28"/>
          <w:szCs w:val="28"/>
          <w:lang w:val="en-US"/>
        </w:rPr>
        <w:t>LG</w:t>
      </w:r>
      <w:r>
        <w:rPr>
          <w:color w:val="000000"/>
          <w:sz w:val="28"/>
          <w:szCs w:val="28"/>
        </w:rPr>
        <w:t>, «Амкодор» по вопросам развития деловых отношений с новосибирскими и зарубежными партнерами, аудиторской компанией «ПрайсУотерхаусКуперс».</w:t>
      </w:r>
    </w:p>
    <w:p w:rsidR="00D04B88" w:rsidRDefault="00D04B88" w:rsidP="00D45A35">
      <w:pPr>
        <w:widowControl w:val="0"/>
        <w:ind w:firstLine="709"/>
        <w:jc w:val="both"/>
        <w:rPr>
          <w:color w:val="000000"/>
          <w:sz w:val="28"/>
          <w:szCs w:val="28"/>
        </w:rPr>
      </w:pPr>
      <w:r w:rsidRPr="00550AAC">
        <w:rPr>
          <w:color w:val="000000"/>
          <w:sz w:val="28"/>
          <w:szCs w:val="28"/>
        </w:rPr>
        <w:t xml:space="preserve">Проведены консультации с руководством </w:t>
      </w:r>
      <w:r w:rsidRPr="00550AAC">
        <w:rPr>
          <w:color w:val="000000"/>
          <w:sz w:val="28"/>
          <w:szCs w:val="28"/>
          <w:lang w:val="en-US"/>
        </w:rPr>
        <w:t>ITE</w:t>
      </w:r>
      <w:r w:rsidRPr="00550AAC">
        <w:rPr>
          <w:color w:val="000000"/>
          <w:sz w:val="28"/>
          <w:szCs w:val="28"/>
        </w:rPr>
        <w:t xml:space="preserve"> Сибирская ярмарка по вопросу взаимодействия при организации выставочных меро</w:t>
      </w:r>
      <w:r>
        <w:rPr>
          <w:color w:val="000000"/>
          <w:sz w:val="28"/>
          <w:szCs w:val="28"/>
        </w:rPr>
        <w:t>приятий мэрии.</w:t>
      </w:r>
    </w:p>
    <w:p w:rsidR="00D04B88" w:rsidRDefault="00D04B88" w:rsidP="00D45A35">
      <w:pPr>
        <w:widowControl w:val="0"/>
        <w:ind w:firstLine="709"/>
        <w:jc w:val="both"/>
        <w:rPr>
          <w:color w:val="000000"/>
          <w:sz w:val="28"/>
          <w:szCs w:val="28"/>
        </w:rPr>
      </w:pPr>
      <w:r>
        <w:rPr>
          <w:color w:val="000000"/>
          <w:sz w:val="28"/>
          <w:szCs w:val="28"/>
        </w:rPr>
        <w:t>Оказано содействие ООО «Сибирская береста» для участия в Пасхальных выставках в городах Гамбурге и Брауншвейге (Германия).</w:t>
      </w:r>
    </w:p>
    <w:p w:rsidR="00D04B88" w:rsidRDefault="00D04B88" w:rsidP="00D45A35">
      <w:pPr>
        <w:widowControl w:val="0"/>
        <w:ind w:firstLine="709"/>
        <w:jc w:val="both"/>
        <w:rPr>
          <w:color w:val="000000"/>
          <w:sz w:val="28"/>
          <w:szCs w:val="28"/>
        </w:rPr>
      </w:pPr>
      <w:r>
        <w:rPr>
          <w:color w:val="000000"/>
          <w:sz w:val="28"/>
          <w:szCs w:val="28"/>
        </w:rPr>
        <w:t xml:space="preserve">5.14.6. </w:t>
      </w:r>
      <w:r w:rsidRPr="00C937B8">
        <w:rPr>
          <w:color w:val="000000"/>
          <w:sz w:val="28"/>
          <w:szCs w:val="28"/>
        </w:rPr>
        <w:t>В 2012 году</w:t>
      </w:r>
      <w:r w:rsidRPr="00723F2C">
        <w:rPr>
          <w:i/>
          <w:color w:val="000000"/>
          <w:sz w:val="28"/>
          <w:szCs w:val="28"/>
        </w:rPr>
        <w:t xml:space="preserve"> </w:t>
      </w:r>
      <w:r w:rsidRPr="008E64EE">
        <w:rPr>
          <w:color w:val="000000"/>
          <w:sz w:val="28"/>
          <w:szCs w:val="28"/>
        </w:rPr>
        <w:t>мэрию посетили 20 официальных делегаций</w:t>
      </w:r>
      <w:r>
        <w:rPr>
          <w:color w:val="000000"/>
          <w:sz w:val="28"/>
          <w:szCs w:val="28"/>
        </w:rPr>
        <w:t xml:space="preserve"> иностранных государств, </w:t>
      </w:r>
      <w:r w:rsidRPr="008E64EE">
        <w:rPr>
          <w:color w:val="000000"/>
          <w:sz w:val="28"/>
          <w:szCs w:val="28"/>
        </w:rPr>
        <w:t>проведен</w:t>
      </w:r>
      <w:r>
        <w:rPr>
          <w:color w:val="000000"/>
          <w:sz w:val="28"/>
          <w:szCs w:val="28"/>
        </w:rPr>
        <w:t>ы встречи руководства города с Чрезвычайными и Полномочными Послами Французской Республики, Королевства Швеции, Мексиканских Соединенных Штатов, Генеральными консулами Великобритании и Республики Корея, министром-советником Посольства Японии и другими официальными лицами.</w:t>
      </w:r>
    </w:p>
    <w:p w:rsidR="00D04B88" w:rsidRPr="00977591" w:rsidRDefault="00D04B88" w:rsidP="00D45A35">
      <w:pPr>
        <w:widowControl w:val="0"/>
        <w:ind w:firstLine="709"/>
        <w:jc w:val="both"/>
        <w:rPr>
          <w:color w:val="000000"/>
          <w:sz w:val="28"/>
          <w:szCs w:val="28"/>
        </w:rPr>
      </w:pPr>
      <w:r>
        <w:rPr>
          <w:color w:val="000000"/>
          <w:sz w:val="28"/>
          <w:szCs w:val="28"/>
        </w:rPr>
        <w:t>5.14.7. Подготовлены информационные справки для организации зарубежных визитов мэра и прием</w:t>
      </w:r>
      <w:r w:rsidR="00B50F43">
        <w:rPr>
          <w:color w:val="000000"/>
          <w:sz w:val="28"/>
          <w:szCs w:val="28"/>
        </w:rPr>
        <w:t>а иностранных делегаций в мэрии</w:t>
      </w:r>
      <w:r>
        <w:rPr>
          <w:color w:val="000000"/>
          <w:sz w:val="28"/>
          <w:szCs w:val="28"/>
        </w:rPr>
        <w:t>. Осуществлялась подготовка и перевод на иностранные языки презентационных материалов города Новосибирска, входящей и исходящей корреспонденции мэрии.</w:t>
      </w:r>
    </w:p>
    <w:p w:rsidR="00460369" w:rsidRDefault="00460369" w:rsidP="00D45A35">
      <w:pPr>
        <w:widowControl w:val="0"/>
        <w:ind w:firstLine="709"/>
        <w:jc w:val="both"/>
        <w:rPr>
          <w:sz w:val="28"/>
          <w:szCs w:val="28"/>
        </w:rPr>
      </w:pPr>
    </w:p>
    <w:p w:rsidR="00460369" w:rsidRPr="00056224" w:rsidRDefault="00460369" w:rsidP="00D45A35">
      <w:pPr>
        <w:pStyle w:val="2"/>
        <w:keepNext w:val="0"/>
        <w:widowControl w:val="0"/>
        <w:tabs>
          <w:tab w:val="left" w:pos="9900"/>
        </w:tabs>
        <w:spacing w:before="0" w:after="0"/>
        <w:jc w:val="center"/>
        <w:rPr>
          <w:rFonts w:ascii="Times New Roman" w:hAnsi="Times New Roman" w:cs="Times New Roman"/>
          <w:i w:val="0"/>
        </w:rPr>
      </w:pPr>
      <w:bookmarkStart w:id="92" w:name="_Toc289344416"/>
      <w:bookmarkStart w:id="93" w:name="_Toc304451712"/>
      <w:r w:rsidRPr="00056224">
        <w:rPr>
          <w:rFonts w:ascii="Times New Roman" w:hAnsi="Times New Roman" w:cs="Times New Roman"/>
          <w:i w:val="0"/>
        </w:rPr>
        <w:t>5.15. </w:t>
      </w:r>
      <w:bookmarkEnd w:id="92"/>
      <w:r w:rsidRPr="00056224">
        <w:rPr>
          <w:rFonts w:ascii="Times New Roman" w:hAnsi="Times New Roman" w:cs="Times New Roman"/>
          <w:i w:val="0"/>
        </w:rPr>
        <w:t>Департамент информационной политики мэрии города Новосибирска</w:t>
      </w:r>
      <w:bookmarkEnd w:id="93"/>
    </w:p>
    <w:p w:rsidR="00460369" w:rsidRPr="0026755B" w:rsidRDefault="00460369" w:rsidP="00D45A35">
      <w:pPr>
        <w:widowControl w:val="0"/>
        <w:jc w:val="both"/>
        <w:rPr>
          <w:sz w:val="16"/>
          <w:szCs w:val="16"/>
        </w:rPr>
      </w:pPr>
    </w:p>
    <w:p w:rsidR="006378EA" w:rsidRPr="006378EA" w:rsidRDefault="006378EA" w:rsidP="00D45A35">
      <w:pPr>
        <w:widowControl w:val="0"/>
        <w:overflowPunct w:val="0"/>
        <w:autoSpaceDE w:val="0"/>
        <w:autoSpaceDN w:val="0"/>
        <w:adjustRightInd w:val="0"/>
        <w:jc w:val="center"/>
        <w:textAlignment w:val="baseline"/>
        <w:rPr>
          <w:b/>
          <w:i/>
          <w:sz w:val="28"/>
          <w:szCs w:val="28"/>
        </w:rPr>
      </w:pPr>
      <w:r w:rsidRPr="006378EA">
        <w:rPr>
          <w:b/>
          <w:sz w:val="28"/>
          <w:szCs w:val="28"/>
        </w:rPr>
        <w:t>5.15.1. </w:t>
      </w:r>
      <w:r w:rsidRPr="006378EA">
        <w:rPr>
          <w:b/>
          <w:i/>
          <w:sz w:val="28"/>
          <w:szCs w:val="28"/>
        </w:rPr>
        <w:t>Управление по взаимодействию со средствами массовой информации – пресс – центр мэрии города Новосибирска</w:t>
      </w:r>
    </w:p>
    <w:p w:rsidR="006378EA" w:rsidRPr="0026755B" w:rsidRDefault="006378EA" w:rsidP="00D45A35">
      <w:pPr>
        <w:widowControl w:val="0"/>
        <w:ind w:firstLine="709"/>
        <w:jc w:val="both"/>
        <w:rPr>
          <w:color w:val="000000"/>
          <w:sz w:val="16"/>
          <w:szCs w:val="16"/>
        </w:rPr>
      </w:pPr>
    </w:p>
    <w:p w:rsidR="006378EA" w:rsidRPr="006378EA" w:rsidRDefault="006378EA" w:rsidP="00D45A35">
      <w:pPr>
        <w:widowControl w:val="0"/>
        <w:ind w:firstLine="709"/>
        <w:jc w:val="both"/>
        <w:rPr>
          <w:color w:val="000000"/>
          <w:sz w:val="28"/>
          <w:szCs w:val="28"/>
        </w:rPr>
      </w:pPr>
      <w:r w:rsidRPr="006378EA">
        <w:rPr>
          <w:color w:val="000000"/>
          <w:sz w:val="28"/>
          <w:szCs w:val="28"/>
        </w:rPr>
        <w:t>5.15.1.1. Осуществлялся выпуск «Бюллетеня органов местного самоуправления города Новосибирска» (далее – бюллетень) (выпущено 99 номеров, из которых 7 – двухтомников, 2 – трехтомника). Электронная версия бюллетеня размещалась на официальном сайте города Новосибирска в сети Интернет.</w:t>
      </w:r>
    </w:p>
    <w:p w:rsidR="006378EA" w:rsidRPr="006378EA" w:rsidRDefault="006378EA" w:rsidP="00D45A35">
      <w:pPr>
        <w:widowControl w:val="0"/>
        <w:ind w:firstLine="709"/>
        <w:jc w:val="both"/>
        <w:rPr>
          <w:color w:val="000000"/>
          <w:sz w:val="28"/>
          <w:szCs w:val="28"/>
        </w:rPr>
      </w:pPr>
      <w:r w:rsidRPr="006378EA">
        <w:rPr>
          <w:color w:val="000000"/>
          <w:sz w:val="28"/>
          <w:szCs w:val="28"/>
        </w:rPr>
        <w:t xml:space="preserve">5.15.1.2. Организованно системное освещение в СМИ города Новосибирска и Новосибирской области, представительствах федеральных СМИ стратегических и приоритетных задач социально-экономического и культурного развития города Новосибирска путем оперативного информационного взаимодействия со СМИ и в рамках 26 заключенных муниципальных контрактов по результатам проведения конкурсных процедур по размещению муниципального заказа на информационное сопровождение деятельности мэрии в СМИ. </w:t>
      </w:r>
    </w:p>
    <w:p w:rsidR="006378EA" w:rsidRPr="006378EA" w:rsidRDefault="006378EA" w:rsidP="00D45A35">
      <w:pPr>
        <w:widowControl w:val="0"/>
        <w:ind w:firstLine="709"/>
        <w:jc w:val="both"/>
        <w:rPr>
          <w:color w:val="000000"/>
          <w:sz w:val="28"/>
          <w:szCs w:val="28"/>
        </w:rPr>
      </w:pPr>
      <w:r w:rsidRPr="006378EA">
        <w:rPr>
          <w:color w:val="000000"/>
          <w:sz w:val="28"/>
          <w:szCs w:val="28"/>
        </w:rPr>
        <w:t>5.15.1.3. Информирование жителей города Новосибирска о социально-экономическом и культурном развитии города Новосибирска, о развитии общественной инфраструктуры осуществлялось путем круглосуточного радиовещания и производства телепрограмм МКУ «Информационное агентство «Новосибирск». В 2012 году произведены и вышли в эфире радио «Новосибирская городская волна» 6654 информационные радиопрограммы, на телеканалах – 291 ежедневная и еженедельная информационная телепрограмма.</w:t>
      </w:r>
    </w:p>
    <w:p w:rsidR="006378EA" w:rsidRPr="006378EA" w:rsidRDefault="006378EA" w:rsidP="00D45A35">
      <w:pPr>
        <w:widowControl w:val="0"/>
        <w:ind w:firstLine="709"/>
        <w:jc w:val="both"/>
        <w:rPr>
          <w:color w:val="000000"/>
          <w:sz w:val="28"/>
          <w:szCs w:val="28"/>
        </w:rPr>
      </w:pPr>
      <w:r w:rsidRPr="006378EA">
        <w:rPr>
          <w:color w:val="000000"/>
          <w:sz w:val="28"/>
          <w:szCs w:val="28"/>
        </w:rPr>
        <w:t>5.15.1.4. Обеспечивалось информационное наполнение и систематическое обновление официального сайта города Новосибирска в сети Интернет в течение 8784 часов.</w:t>
      </w:r>
    </w:p>
    <w:p w:rsidR="006378EA" w:rsidRPr="006378EA" w:rsidRDefault="006378EA" w:rsidP="00D45A35">
      <w:pPr>
        <w:widowControl w:val="0"/>
        <w:ind w:firstLine="709"/>
        <w:jc w:val="both"/>
        <w:rPr>
          <w:color w:val="000000"/>
          <w:sz w:val="28"/>
          <w:szCs w:val="28"/>
        </w:rPr>
      </w:pPr>
      <w:r w:rsidRPr="006378EA">
        <w:rPr>
          <w:color w:val="000000"/>
          <w:sz w:val="28"/>
          <w:szCs w:val="28"/>
        </w:rPr>
        <w:t>5.15.1.5. Проведены торжественная церемония награждения лауреатов VII городского конкурса профессионального мастерства журналистов «Новосибирск глазами СМИ», (награждено 63 человека) и V городской форум СМИ.</w:t>
      </w:r>
    </w:p>
    <w:p w:rsidR="006378EA" w:rsidRPr="006378EA" w:rsidRDefault="006378EA" w:rsidP="00D45A35">
      <w:pPr>
        <w:widowControl w:val="0"/>
        <w:ind w:firstLine="709"/>
        <w:jc w:val="both"/>
        <w:rPr>
          <w:color w:val="000000"/>
          <w:sz w:val="28"/>
          <w:szCs w:val="28"/>
        </w:rPr>
      </w:pPr>
      <w:r w:rsidRPr="006378EA">
        <w:rPr>
          <w:color w:val="000000"/>
          <w:sz w:val="28"/>
          <w:szCs w:val="28"/>
        </w:rPr>
        <w:t>На официальном сайте города Новосибирска опубликованы условия VIII городского конкурса профессионального мастерства журналистов «Новосибирск глазами СМИ».</w:t>
      </w:r>
    </w:p>
    <w:p w:rsidR="006378EA" w:rsidRPr="006378EA" w:rsidRDefault="006378EA" w:rsidP="00D45A35">
      <w:pPr>
        <w:widowControl w:val="0"/>
        <w:ind w:firstLine="709"/>
        <w:jc w:val="both"/>
        <w:rPr>
          <w:color w:val="000000"/>
          <w:sz w:val="28"/>
          <w:szCs w:val="28"/>
        </w:rPr>
      </w:pPr>
      <w:r w:rsidRPr="006378EA">
        <w:rPr>
          <w:color w:val="000000"/>
          <w:sz w:val="28"/>
          <w:szCs w:val="28"/>
        </w:rPr>
        <w:t>5.15.1.6. Осуществлялось системное взаимодействие с федеральными и межрегиональными СМИ, а также с отделениями союза журналистов России с целью формирования объективного мнения о городе Новосибирске в городах Российской Федерации.</w:t>
      </w:r>
    </w:p>
    <w:p w:rsidR="006378EA" w:rsidRPr="006378EA" w:rsidRDefault="006378EA" w:rsidP="00D45A35">
      <w:pPr>
        <w:widowControl w:val="0"/>
        <w:overflowPunct w:val="0"/>
        <w:autoSpaceDE w:val="0"/>
        <w:autoSpaceDN w:val="0"/>
        <w:adjustRightInd w:val="0"/>
        <w:jc w:val="center"/>
        <w:textAlignment w:val="baseline"/>
        <w:rPr>
          <w:b/>
          <w:i/>
          <w:sz w:val="28"/>
          <w:szCs w:val="28"/>
        </w:rPr>
      </w:pPr>
      <w:r w:rsidRPr="006378EA">
        <w:rPr>
          <w:b/>
          <w:i/>
          <w:sz w:val="28"/>
          <w:szCs w:val="28"/>
        </w:rPr>
        <w:t xml:space="preserve">5.15.2. Информационно-аналитическое управление мэрии </w:t>
      </w:r>
    </w:p>
    <w:p w:rsidR="006378EA" w:rsidRPr="006378EA" w:rsidRDefault="006378EA" w:rsidP="00D45A35">
      <w:pPr>
        <w:widowControl w:val="0"/>
        <w:overflowPunct w:val="0"/>
        <w:autoSpaceDE w:val="0"/>
        <w:autoSpaceDN w:val="0"/>
        <w:adjustRightInd w:val="0"/>
        <w:jc w:val="center"/>
        <w:textAlignment w:val="baseline"/>
        <w:rPr>
          <w:b/>
          <w:i/>
          <w:sz w:val="28"/>
          <w:szCs w:val="28"/>
        </w:rPr>
      </w:pPr>
      <w:r w:rsidRPr="006378EA">
        <w:rPr>
          <w:b/>
          <w:i/>
          <w:sz w:val="28"/>
          <w:szCs w:val="28"/>
        </w:rPr>
        <w:t>города Новосибирска</w:t>
      </w:r>
    </w:p>
    <w:p w:rsidR="006378EA" w:rsidRPr="006378EA" w:rsidRDefault="006378EA" w:rsidP="00D45A35">
      <w:pPr>
        <w:widowControl w:val="0"/>
        <w:ind w:firstLine="709"/>
        <w:jc w:val="both"/>
        <w:rPr>
          <w:color w:val="000000"/>
          <w:sz w:val="28"/>
          <w:szCs w:val="28"/>
        </w:rPr>
      </w:pPr>
    </w:p>
    <w:p w:rsidR="006378EA" w:rsidRPr="006378EA" w:rsidRDefault="006378EA" w:rsidP="00D45A35">
      <w:pPr>
        <w:widowControl w:val="0"/>
        <w:ind w:firstLine="709"/>
        <w:jc w:val="both"/>
        <w:rPr>
          <w:color w:val="000000"/>
          <w:sz w:val="28"/>
          <w:szCs w:val="28"/>
        </w:rPr>
      </w:pPr>
      <w:r w:rsidRPr="006378EA">
        <w:rPr>
          <w:color w:val="000000"/>
          <w:sz w:val="28"/>
          <w:szCs w:val="28"/>
        </w:rPr>
        <w:t>5.15.2.1. Проводился ежедневный мониторинг информационных каналов всех видов средств массовой информации – печатных изданий, радиоканалов, телевизионных каналов и интернет-сайтов.</w:t>
      </w:r>
    </w:p>
    <w:p w:rsidR="006378EA" w:rsidRPr="006378EA" w:rsidRDefault="006378EA" w:rsidP="00D45A35">
      <w:pPr>
        <w:widowControl w:val="0"/>
        <w:ind w:firstLine="709"/>
        <w:jc w:val="both"/>
        <w:rPr>
          <w:color w:val="000000"/>
          <w:sz w:val="28"/>
          <w:szCs w:val="28"/>
        </w:rPr>
      </w:pPr>
      <w:r w:rsidRPr="006378EA">
        <w:rPr>
          <w:color w:val="000000"/>
          <w:sz w:val="28"/>
          <w:szCs w:val="28"/>
        </w:rPr>
        <w:t xml:space="preserve">Организовано проведение систематического мониторинга общественного мнения по актуальным вопросам. Ежеквартально проводилось мониторинговое социологическое исследование «Социальное самочувствие горожан и оценка деятельности городских властей», позволяющее отслеживать настроения жителей города Новосибирска и получать информацию подразделениям мэрии об актуальных городских проблемах. </w:t>
      </w:r>
    </w:p>
    <w:p w:rsidR="006378EA" w:rsidRPr="006378EA" w:rsidRDefault="006378EA" w:rsidP="00D45A35">
      <w:pPr>
        <w:widowControl w:val="0"/>
        <w:ind w:firstLine="709"/>
        <w:jc w:val="both"/>
        <w:rPr>
          <w:color w:val="000000"/>
          <w:sz w:val="28"/>
          <w:szCs w:val="28"/>
        </w:rPr>
      </w:pPr>
      <w:r w:rsidRPr="006378EA">
        <w:rPr>
          <w:color w:val="000000"/>
          <w:sz w:val="28"/>
          <w:szCs w:val="28"/>
        </w:rPr>
        <w:t>5.15.2.2. Подготовлено 14 информационных записок по материалам различных исследовательских центров, в том числе 12 обзоров опубликованных социологических исследований, проведенных в отдельных городах и в целом по России.</w:t>
      </w:r>
    </w:p>
    <w:p w:rsidR="006378EA" w:rsidRPr="006378EA" w:rsidRDefault="006378EA" w:rsidP="00D45A35">
      <w:pPr>
        <w:widowControl w:val="0"/>
        <w:ind w:firstLine="709"/>
        <w:jc w:val="both"/>
        <w:rPr>
          <w:color w:val="000000"/>
          <w:sz w:val="28"/>
          <w:szCs w:val="28"/>
        </w:rPr>
      </w:pPr>
      <w:r w:rsidRPr="006378EA">
        <w:rPr>
          <w:color w:val="000000"/>
          <w:sz w:val="28"/>
          <w:szCs w:val="28"/>
        </w:rPr>
        <w:t xml:space="preserve">Осуществлялось взаимодействие и обмен показателями социально-экономического развития с муниципальными образованиями Российской Федерации, </w:t>
      </w:r>
      <w:r w:rsidR="00392667">
        <w:rPr>
          <w:color w:val="000000"/>
          <w:sz w:val="28"/>
          <w:szCs w:val="28"/>
        </w:rPr>
        <w:t>АСДГ</w:t>
      </w:r>
      <w:r w:rsidRPr="006378EA">
        <w:rPr>
          <w:color w:val="000000"/>
          <w:sz w:val="28"/>
          <w:szCs w:val="28"/>
        </w:rPr>
        <w:t xml:space="preserve"> и межрегиональными ассоциациями. Подготовлено более 50 информационных материалов.</w:t>
      </w:r>
    </w:p>
    <w:p w:rsidR="006378EA" w:rsidRPr="006378EA" w:rsidRDefault="006378EA" w:rsidP="00D45A35">
      <w:pPr>
        <w:widowControl w:val="0"/>
        <w:ind w:firstLine="709"/>
        <w:jc w:val="both"/>
        <w:rPr>
          <w:color w:val="000000"/>
          <w:sz w:val="28"/>
          <w:szCs w:val="28"/>
        </w:rPr>
      </w:pPr>
      <w:r w:rsidRPr="006378EA">
        <w:rPr>
          <w:color w:val="000000"/>
          <w:sz w:val="28"/>
          <w:szCs w:val="28"/>
        </w:rPr>
        <w:t xml:space="preserve">5.15.2.3. Организована подготовка информационных, аналитических и справочных материалов по социально-экономическим и общественно-политическим вопросам на основе материалов СМИ, статистической информации и информации исследовательских центров для руководителей. Всего подготовлено более 300 материалов. </w:t>
      </w:r>
    </w:p>
    <w:p w:rsidR="00460369" w:rsidRPr="00056224" w:rsidRDefault="00460369" w:rsidP="00D45A35">
      <w:pPr>
        <w:widowControl w:val="0"/>
        <w:ind w:firstLine="709"/>
        <w:jc w:val="both"/>
        <w:rPr>
          <w:sz w:val="28"/>
          <w:szCs w:val="28"/>
        </w:rPr>
      </w:pPr>
    </w:p>
    <w:p w:rsidR="00460369" w:rsidRPr="00056224" w:rsidRDefault="00460369" w:rsidP="00D45A35">
      <w:pPr>
        <w:pStyle w:val="2"/>
        <w:keepNext w:val="0"/>
        <w:widowControl w:val="0"/>
        <w:spacing w:before="0" w:after="0"/>
        <w:ind w:left="284" w:right="284"/>
        <w:jc w:val="center"/>
        <w:rPr>
          <w:rFonts w:ascii="Times New Roman" w:hAnsi="Times New Roman"/>
          <w:i w:val="0"/>
        </w:rPr>
      </w:pPr>
      <w:bookmarkStart w:id="94" w:name="_Toc272854639"/>
      <w:bookmarkStart w:id="95" w:name="_Toc304451713"/>
      <w:r w:rsidRPr="00056224">
        <w:rPr>
          <w:rFonts w:ascii="Times New Roman" w:hAnsi="Times New Roman"/>
          <w:i w:val="0"/>
        </w:rPr>
        <w:t>5.16. Департамент</w:t>
      </w:r>
      <w:r w:rsidR="001A553C">
        <w:rPr>
          <w:rFonts w:ascii="Times New Roman" w:hAnsi="Times New Roman"/>
          <w:i w:val="0"/>
        </w:rPr>
        <w:t xml:space="preserve"> </w:t>
      </w:r>
      <w:r w:rsidR="00392667">
        <w:rPr>
          <w:rFonts w:ascii="Times New Roman" w:hAnsi="Times New Roman"/>
          <w:i w:val="0"/>
        </w:rPr>
        <w:t xml:space="preserve">по </w:t>
      </w:r>
      <w:r w:rsidR="001A553C">
        <w:rPr>
          <w:rFonts w:ascii="Times New Roman" w:hAnsi="Times New Roman"/>
          <w:i w:val="0"/>
        </w:rPr>
        <w:t>чрезвычайным ситуациям и мобилизационной работе мэрии</w:t>
      </w:r>
      <w:r w:rsidRPr="00056224">
        <w:rPr>
          <w:rFonts w:ascii="Times New Roman" w:hAnsi="Times New Roman"/>
          <w:i w:val="0"/>
        </w:rPr>
        <w:t xml:space="preserve"> города Новосибирска</w:t>
      </w:r>
      <w:bookmarkEnd w:id="94"/>
      <w:bookmarkEnd w:id="95"/>
    </w:p>
    <w:p w:rsidR="00460369" w:rsidRPr="00056224" w:rsidRDefault="00460369" w:rsidP="00D45A35">
      <w:pPr>
        <w:widowControl w:val="0"/>
        <w:ind w:firstLine="709"/>
        <w:jc w:val="both"/>
        <w:rPr>
          <w:sz w:val="28"/>
          <w:szCs w:val="28"/>
        </w:rPr>
      </w:pPr>
    </w:p>
    <w:p w:rsidR="001A553C" w:rsidRPr="001A553C" w:rsidRDefault="001A553C" w:rsidP="00D45A35">
      <w:pPr>
        <w:widowControl w:val="0"/>
        <w:ind w:firstLine="709"/>
        <w:contextualSpacing/>
        <w:jc w:val="both"/>
        <w:rPr>
          <w:sz w:val="28"/>
          <w:szCs w:val="28"/>
        </w:rPr>
      </w:pPr>
      <w:r w:rsidRPr="001A553C">
        <w:rPr>
          <w:sz w:val="28"/>
          <w:szCs w:val="28"/>
        </w:rPr>
        <w:t>5.16.1. На оснащение и поддержание в рабочем состоянии систем пожарной сигнализации и первичных средств пожаротушения объектов муниципальной собственности (школ, больниц, общежитий и т. д.) в 2012 году из бюджета города направлено 119,1 млн. рублей.</w:t>
      </w:r>
    </w:p>
    <w:p w:rsidR="001A553C" w:rsidRPr="001A553C" w:rsidRDefault="001A553C" w:rsidP="00D45A35">
      <w:pPr>
        <w:widowControl w:val="0"/>
        <w:ind w:firstLine="709"/>
        <w:contextualSpacing/>
        <w:jc w:val="both"/>
        <w:rPr>
          <w:sz w:val="28"/>
          <w:szCs w:val="28"/>
        </w:rPr>
      </w:pPr>
      <w:r w:rsidRPr="001A553C">
        <w:rPr>
          <w:sz w:val="28"/>
          <w:szCs w:val="28"/>
        </w:rPr>
        <w:t>По результатам проведенных профилактических мероприятий в индивидуальном жилом секторе города сформировано и удовлетворено 169 заявок на ремонт печного отопления и электропроводки в домах проживания малоимущих граждан на общую сумму 4,9 млн. рублей.</w:t>
      </w:r>
    </w:p>
    <w:p w:rsidR="001A553C" w:rsidRPr="001A553C" w:rsidRDefault="001A553C" w:rsidP="00D45A35">
      <w:pPr>
        <w:widowControl w:val="0"/>
        <w:ind w:firstLine="709"/>
        <w:contextualSpacing/>
        <w:jc w:val="both"/>
        <w:rPr>
          <w:sz w:val="28"/>
          <w:szCs w:val="28"/>
        </w:rPr>
      </w:pPr>
      <w:r w:rsidRPr="001A553C">
        <w:rPr>
          <w:sz w:val="28"/>
          <w:szCs w:val="28"/>
        </w:rPr>
        <w:t>5.16.2. Зарезервирован один земельный участок под строительство пожарного депо в Железнодорожном районе по ул. Фабричной, строительство которого ведется за счет средств федерального бюджета. Всего под строительство пожарных депо на конец 2012 года зарезервировано 16 земельных участков.</w:t>
      </w:r>
    </w:p>
    <w:p w:rsidR="001A553C" w:rsidRPr="001A553C" w:rsidRDefault="001A553C" w:rsidP="00D45A35">
      <w:pPr>
        <w:widowControl w:val="0"/>
        <w:ind w:firstLine="709"/>
        <w:contextualSpacing/>
        <w:jc w:val="both"/>
        <w:rPr>
          <w:sz w:val="28"/>
          <w:szCs w:val="28"/>
        </w:rPr>
      </w:pPr>
      <w:r w:rsidRPr="001A553C">
        <w:rPr>
          <w:sz w:val="28"/>
          <w:szCs w:val="28"/>
        </w:rPr>
        <w:t>5.16.3. Выполнены мероприятия для обеспечения безопасности на водных объектах и организации спасательных постов:</w:t>
      </w:r>
    </w:p>
    <w:p w:rsidR="001A553C" w:rsidRPr="001A553C" w:rsidRDefault="001A553C" w:rsidP="00D45A35">
      <w:pPr>
        <w:widowControl w:val="0"/>
        <w:ind w:firstLine="709"/>
        <w:contextualSpacing/>
        <w:jc w:val="both"/>
        <w:rPr>
          <w:sz w:val="28"/>
          <w:szCs w:val="28"/>
        </w:rPr>
      </w:pPr>
      <w:r w:rsidRPr="001A553C">
        <w:rPr>
          <w:sz w:val="28"/>
          <w:szCs w:val="28"/>
        </w:rPr>
        <w:t>приобретен катер современного типа для спасения людей на водоемах города стоимостью 793,0 тыс. рублей;</w:t>
      </w:r>
    </w:p>
    <w:p w:rsidR="001A553C" w:rsidRPr="001A553C" w:rsidRDefault="001A553C" w:rsidP="00D45A35">
      <w:pPr>
        <w:widowControl w:val="0"/>
        <w:ind w:firstLine="709"/>
        <w:contextualSpacing/>
        <w:jc w:val="both"/>
        <w:rPr>
          <w:sz w:val="28"/>
          <w:szCs w:val="28"/>
        </w:rPr>
      </w:pPr>
      <w:r w:rsidRPr="001A553C">
        <w:rPr>
          <w:sz w:val="28"/>
          <w:szCs w:val="28"/>
        </w:rPr>
        <w:t xml:space="preserve">приобретено 5 лодок </w:t>
      </w:r>
      <w:r w:rsidR="00876EC2">
        <w:rPr>
          <w:sz w:val="28"/>
          <w:szCs w:val="28"/>
        </w:rPr>
        <w:t xml:space="preserve">из </w:t>
      </w:r>
      <w:r w:rsidRPr="001A553C">
        <w:rPr>
          <w:sz w:val="28"/>
          <w:szCs w:val="28"/>
        </w:rPr>
        <w:t>ПВХ для дежурства в купальный сезон на внутренних водоемах города общей стоимостью 142,5 тыс. рублей.</w:t>
      </w:r>
    </w:p>
    <w:p w:rsidR="001A553C" w:rsidRPr="001A553C" w:rsidRDefault="001A553C" w:rsidP="00D45A35">
      <w:pPr>
        <w:widowControl w:val="0"/>
        <w:ind w:firstLine="709"/>
        <w:contextualSpacing/>
        <w:jc w:val="both"/>
        <w:rPr>
          <w:sz w:val="28"/>
          <w:szCs w:val="28"/>
        </w:rPr>
      </w:pPr>
      <w:r w:rsidRPr="001A553C">
        <w:rPr>
          <w:sz w:val="28"/>
          <w:szCs w:val="28"/>
        </w:rPr>
        <w:t>В целях подготовки матросов-спасателей и обеспечения имуществом спасательных постов на водоемах города было израсходовано 445,7 тыс. рублей. В рамках выделенного финансирования приобретены информационные таблички, штендеры, аптечки, медицинский расходный материал, сотовые телефоны и другое имущество.</w:t>
      </w:r>
    </w:p>
    <w:p w:rsidR="001A553C" w:rsidRPr="001A553C" w:rsidRDefault="001A553C" w:rsidP="00D45A35">
      <w:pPr>
        <w:widowControl w:val="0"/>
        <w:ind w:firstLine="709"/>
        <w:contextualSpacing/>
        <w:jc w:val="both"/>
        <w:rPr>
          <w:sz w:val="28"/>
          <w:szCs w:val="28"/>
        </w:rPr>
      </w:pPr>
      <w:r w:rsidRPr="001A553C">
        <w:rPr>
          <w:sz w:val="28"/>
          <w:szCs w:val="28"/>
        </w:rPr>
        <w:t>В период проведения купального сезона 2012 года функции обеспечения безопасности на водных объектах были возложены на муниципальную аварийно-спасательную службу, которая включала в себя 93 человека штатных спасателей, работающих на постоянной основе и 134 матроса-спасателя, принятых для сезонной работы. Подготовлено и укомплектовано согласно требованиям 31 плавательное средство, что позволило организовать ежедневное функционирование 16 стационарных, 4 подвижных спасательных постов, работу патрульной и 3 оперативных групп.</w:t>
      </w:r>
    </w:p>
    <w:p w:rsidR="001A553C" w:rsidRPr="001A553C" w:rsidRDefault="001A553C" w:rsidP="00D45A35">
      <w:pPr>
        <w:widowControl w:val="0"/>
        <w:ind w:firstLine="709"/>
        <w:contextualSpacing/>
        <w:jc w:val="both"/>
        <w:rPr>
          <w:sz w:val="28"/>
          <w:szCs w:val="28"/>
        </w:rPr>
      </w:pPr>
      <w:r w:rsidRPr="001A553C">
        <w:rPr>
          <w:sz w:val="28"/>
          <w:szCs w:val="28"/>
        </w:rPr>
        <w:t xml:space="preserve">Спасательные посты выставлялись и несли дежурство в 26 местах, запрещенных для купания. Предусматривалась возможность корректировки количества и времени работы постов в соответствии с изменениями гидрометеорологических условий. </w:t>
      </w:r>
    </w:p>
    <w:p w:rsidR="001A553C" w:rsidRPr="001A553C" w:rsidRDefault="001A553C" w:rsidP="00D45A35">
      <w:pPr>
        <w:widowControl w:val="0"/>
        <w:ind w:firstLine="709"/>
        <w:contextualSpacing/>
        <w:jc w:val="both"/>
        <w:rPr>
          <w:sz w:val="28"/>
          <w:szCs w:val="28"/>
        </w:rPr>
      </w:pPr>
      <w:r w:rsidRPr="001A553C">
        <w:rPr>
          <w:sz w:val="28"/>
          <w:szCs w:val="28"/>
        </w:rPr>
        <w:t>В результате проведенной работы по обеспечению безопасности на водных объектах города Новосибирска зафиксировано 234 происшествия на пляжах и водоемах города, спасено 110 человек, в том числе 16 детей до 16 лет, оказана помощь 124 человекам, в том числе 29 детям.</w:t>
      </w:r>
    </w:p>
    <w:p w:rsidR="001A553C" w:rsidRPr="001A553C" w:rsidRDefault="001A553C" w:rsidP="00D45A35">
      <w:pPr>
        <w:widowControl w:val="0"/>
        <w:ind w:firstLine="709"/>
        <w:contextualSpacing/>
        <w:jc w:val="both"/>
        <w:rPr>
          <w:sz w:val="28"/>
          <w:szCs w:val="28"/>
        </w:rPr>
      </w:pPr>
      <w:r w:rsidRPr="001A553C">
        <w:rPr>
          <w:sz w:val="28"/>
          <w:szCs w:val="28"/>
        </w:rPr>
        <w:t>Создано, оснащено и работает в режиме повседневной готовности поисково-спасательное подразделение водолазных работ с постоянным дислоцированием на территории поисково-спасательного отряда «Южный». Одним из видов работ, выполняемых подразделением, является безвозмездное обследование дна в акватории пляжей и водо</w:t>
      </w:r>
      <w:r w:rsidR="00B64B90">
        <w:rPr>
          <w:sz w:val="28"/>
          <w:szCs w:val="28"/>
        </w:rPr>
        <w:t>е</w:t>
      </w:r>
      <w:r w:rsidRPr="001A553C">
        <w:rPr>
          <w:sz w:val="28"/>
          <w:szCs w:val="28"/>
        </w:rPr>
        <w:t>мов с оформлением необходимых документов.</w:t>
      </w:r>
    </w:p>
    <w:p w:rsidR="001A553C" w:rsidRPr="001A553C" w:rsidRDefault="001A553C" w:rsidP="00D45A35">
      <w:pPr>
        <w:widowControl w:val="0"/>
        <w:ind w:firstLine="709"/>
        <w:contextualSpacing/>
        <w:jc w:val="both"/>
        <w:rPr>
          <w:sz w:val="28"/>
          <w:szCs w:val="28"/>
        </w:rPr>
      </w:pPr>
      <w:r w:rsidRPr="001A553C">
        <w:rPr>
          <w:sz w:val="28"/>
          <w:szCs w:val="28"/>
        </w:rPr>
        <w:t>С начала купального сезона водолазами поисково-спасательного подразделения водолазных работ обследована территория всех 5 пляжей на территории города, 7 мест организации купания в муниципальных детских оздоровительных лагерях и 2 водоема по заявкам глав администраций районов города Новосибирска. Отрабатывалась оперативная информация по исчезновению и поиску людей на воде. Организовано ежедневное дежурство водолазной службы.</w:t>
      </w:r>
    </w:p>
    <w:p w:rsidR="001A553C" w:rsidRPr="001A553C" w:rsidRDefault="001A553C" w:rsidP="00D45A35">
      <w:pPr>
        <w:widowControl w:val="0"/>
        <w:ind w:firstLine="709"/>
        <w:contextualSpacing/>
        <w:jc w:val="both"/>
        <w:rPr>
          <w:sz w:val="28"/>
          <w:szCs w:val="28"/>
        </w:rPr>
      </w:pPr>
      <w:r w:rsidRPr="001A553C">
        <w:rPr>
          <w:sz w:val="28"/>
          <w:szCs w:val="28"/>
        </w:rPr>
        <w:t xml:space="preserve">5.16.4. В целях оснащения муниципальной аварийно-спасательной службы приобретено оборудование для проведения водолазных и газоспасательных работ, работ по спасению пострадавших в автомобильных авариях, авариях на метрополитене. </w:t>
      </w:r>
    </w:p>
    <w:p w:rsidR="001A553C" w:rsidRPr="001A553C" w:rsidRDefault="001A553C" w:rsidP="00D45A35">
      <w:pPr>
        <w:widowControl w:val="0"/>
        <w:ind w:firstLine="709"/>
        <w:contextualSpacing/>
        <w:jc w:val="both"/>
        <w:rPr>
          <w:sz w:val="28"/>
          <w:szCs w:val="28"/>
        </w:rPr>
      </w:pPr>
      <w:r w:rsidRPr="001A553C">
        <w:rPr>
          <w:sz w:val="28"/>
          <w:szCs w:val="28"/>
        </w:rPr>
        <w:t>Для проведения водолазных работ:</w:t>
      </w:r>
    </w:p>
    <w:p w:rsidR="001A553C" w:rsidRPr="001A553C" w:rsidRDefault="001A553C" w:rsidP="00D45A35">
      <w:pPr>
        <w:widowControl w:val="0"/>
        <w:ind w:firstLine="709"/>
        <w:contextualSpacing/>
        <w:jc w:val="both"/>
        <w:rPr>
          <w:sz w:val="28"/>
          <w:szCs w:val="28"/>
        </w:rPr>
      </w:pPr>
      <w:r w:rsidRPr="001A553C">
        <w:rPr>
          <w:sz w:val="28"/>
          <w:szCs w:val="28"/>
        </w:rPr>
        <w:t>комплект водолазного снаряжения – 2 шт. (460,0 тыс. рублей);</w:t>
      </w:r>
    </w:p>
    <w:p w:rsidR="001A553C" w:rsidRPr="001A553C" w:rsidRDefault="001A553C" w:rsidP="00D45A35">
      <w:pPr>
        <w:widowControl w:val="0"/>
        <w:ind w:firstLine="709"/>
        <w:contextualSpacing/>
        <w:jc w:val="both"/>
        <w:rPr>
          <w:sz w:val="28"/>
          <w:szCs w:val="28"/>
        </w:rPr>
      </w:pPr>
      <w:r w:rsidRPr="001A553C">
        <w:rPr>
          <w:sz w:val="28"/>
          <w:szCs w:val="28"/>
        </w:rPr>
        <w:t>установка компрессорная «Bauer Capitano» – 1 шт. (315,5 тыс. рублей);</w:t>
      </w:r>
    </w:p>
    <w:p w:rsidR="001A553C" w:rsidRPr="001A553C" w:rsidRDefault="001A553C" w:rsidP="00D45A35">
      <w:pPr>
        <w:widowControl w:val="0"/>
        <w:ind w:firstLine="709"/>
        <w:contextualSpacing/>
        <w:jc w:val="both"/>
        <w:rPr>
          <w:sz w:val="28"/>
          <w:szCs w:val="28"/>
        </w:rPr>
      </w:pPr>
      <w:r w:rsidRPr="001A553C">
        <w:rPr>
          <w:sz w:val="28"/>
          <w:szCs w:val="28"/>
        </w:rPr>
        <w:t xml:space="preserve">лодка надувная «Solar </w:t>
      </w:r>
      <w:r w:rsidR="007049ED">
        <w:rPr>
          <w:sz w:val="28"/>
          <w:szCs w:val="28"/>
        </w:rPr>
        <w:t>400» – 1 шт. (69,7 тыс. рублей).</w:t>
      </w:r>
    </w:p>
    <w:p w:rsidR="001A553C" w:rsidRPr="001A553C" w:rsidRDefault="001A553C" w:rsidP="00D45A35">
      <w:pPr>
        <w:widowControl w:val="0"/>
        <w:ind w:firstLine="709"/>
        <w:contextualSpacing/>
        <w:jc w:val="both"/>
        <w:rPr>
          <w:sz w:val="28"/>
          <w:szCs w:val="28"/>
        </w:rPr>
      </w:pPr>
      <w:r w:rsidRPr="001A553C">
        <w:rPr>
          <w:sz w:val="28"/>
          <w:szCs w:val="28"/>
        </w:rPr>
        <w:t>Для проведения газоспасательных работ и работ по спасению пострадавших при автомобильных авариях и авариях в метрополитене:</w:t>
      </w:r>
    </w:p>
    <w:p w:rsidR="001A553C" w:rsidRPr="001A553C" w:rsidRDefault="001A553C" w:rsidP="00D45A35">
      <w:pPr>
        <w:widowControl w:val="0"/>
        <w:ind w:firstLine="709"/>
        <w:contextualSpacing/>
        <w:jc w:val="both"/>
        <w:rPr>
          <w:sz w:val="28"/>
          <w:szCs w:val="28"/>
        </w:rPr>
      </w:pPr>
      <w:r w:rsidRPr="001A553C">
        <w:rPr>
          <w:sz w:val="28"/>
          <w:szCs w:val="28"/>
        </w:rPr>
        <w:t>газоанализатор – 3 комплекта (124,0 тыс. рублей);</w:t>
      </w:r>
    </w:p>
    <w:p w:rsidR="001A553C" w:rsidRPr="001A553C" w:rsidRDefault="001A553C" w:rsidP="00D45A35">
      <w:pPr>
        <w:widowControl w:val="0"/>
        <w:ind w:firstLine="709"/>
        <w:contextualSpacing/>
        <w:jc w:val="both"/>
        <w:rPr>
          <w:sz w:val="28"/>
          <w:szCs w:val="28"/>
        </w:rPr>
      </w:pPr>
      <w:r w:rsidRPr="001A553C">
        <w:rPr>
          <w:sz w:val="28"/>
          <w:szCs w:val="28"/>
        </w:rPr>
        <w:t>дозиметр –10 шт. (235,0 тыс. рублей);</w:t>
      </w:r>
    </w:p>
    <w:p w:rsidR="001A553C" w:rsidRPr="001A553C" w:rsidRDefault="001A553C" w:rsidP="00D45A35">
      <w:pPr>
        <w:widowControl w:val="0"/>
        <w:ind w:firstLine="709"/>
        <w:contextualSpacing/>
        <w:jc w:val="both"/>
        <w:rPr>
          <w:sz w:val="28"/>
          <w:szCs w:val="28"/>
        </w:rPr>
      </w:pPr>
      <w:r w:rsidRPr="001A553C">
        <w:rPr>
          <w:sz w:val="28"/>
          <w:szCs w:val="28"/>
        </w:rPr>
        <w:t>дыхательный аппарат «DRAGER» – 6 шт. (499,5 тыс. рублей);</w:t>
      </w:r>
    </w:p>
    <w:p w:rsidR="001A553C" w:rsidRPr="001A553C" w:rsidRDefault="001A553C" w:rsidP="00D45A35">
      <w:pPr>
        <w:widowControl w:val="0"/>
        <w:ind w:firstLine="709"/>
        <w:contextualSpacing/>
        <w:jc w:val="both"/>
        <w:rPr>
          <w:sz w:val="28"/>
          <w:szCs w:val="28"/>
        </w:rPr>
      </w:pPr>
      <w:r w:rsidRPr="001A553C">
        <w:rPr>
          <w:sz w:val="28"/>
          <w:szCs w:val="28"/>
        </w:rPr>
        <w:t>дыхательный аппарат кислородный (для работы в метрополитене) – 8 шт. (1117,9 тыс. рублей);</w:t>
      </w:r>
    </w:p>
    <w:p w:rsidR="001A553C" w:rsidRPr="001A553C" w:rsidRDefault="001A553C" w:rsidP="00D45A35">
      <w:pPr>
        <w:widowControl w:val="0"/>
        <w:ind w:firstLine="709"/>
        <w:contextualSpacing/>
        <w:jc w:val="both"/>
        <w:rPr>
          <w:sz w:val="28"/>
          <w:szCs w:val="28"/>
        </w:rPr>
      </w:pPr>
      <w:r w:rsidRPr="001A553C">
        <w:rPr>
          <w:sz w:val="28"/>
          <w:szCs w:val="28"/>
        </w:rPr>
        <w:t>компрессор кислородный дожимающий КДК-10 – 1 шт. (230,0 тыс. рублей).</w:t>
      </w:r>
    </w:p>
    <w:p w:rsidR="001A553C" w:rsidRPr="001A553C" w:rsidRDefault="001A553C" w:rsidP="00D45A35">
      <w:pPr>
        <w:widowControl w:val="0"/>
        <w:ind w:firstLine="709"/>
        <w:contextualSpacing/>
        <w:jc w:val="both"/>
        <w:rPr>
          <w:sz w:val="28"/>
          <w:szCs w:val="28"/>
        </w:rPr>
      </w:pPr>
      <w:r w:rsidRPr="001A553C">
        <w:rPr>
          <w:sz w:val="28"/>
          <w:szCs w:val="28"/>
        </w:rPr>
        <w:t>5.16.5. Размещена и работает в новом помещении по адресу ул. Колыванская, 4 центральная диспетчерская диспетчерской службы мэрии.</w:t>
      </w:r>
    </w:p>
    <w:p w:rsidR="001A553C" w:rsidRPr="001A553C" w:rsidRDefault="001A553C" w:rsidP="00D45A35">
      <w:pPr>
        <w:widowControl w:val="0"/>
        <w:ind w:firstLine="709"/>
        <w:contextualSpacing/>
        <w:jc w:val="both"/>
        <w:rPr>
          <w:sz w:val="28"/>
          <w:szCs w:val="28"/>
        </w:rPr>
      </w:pPr>
      <w:r w:rsidRPr="00897487">
        <w:rPr>
          <w:sz w:val="28"/>
          <w:szCs w:val="28"/>
        </w:rPr>
        <w:t>В целях разработки для подразделений единой дежурной диспетчерской службы (далее</w:t>
      </w:r>
      <w:r w:rsidR="00897487">
        <w:rPr>
          <w:sz w:val="28"/>
          <w:szCs w:val="28"/>
        </w:rPr>
        <w:t> </w:t>
      </w:r>
      <w:r w:rsidRPr="00897487">
        <w:rPr>
          <w:sz w:val="28"/>
          <w:szCs w:val="28"/>
        </w:rPr>
        <w:t>–</w:t>
      </w:r>
      <w:r w:rsidR="00897487">
        <w:rPr>
          <w:sz w:val="28"/>
          <w:szCs w:val="28"/>
        </w:rPr>
        <w:t> </w:t>
      </w:r>
      <w:r w:rsidRPr="00897487">
        <w:rPr>
          <w:sz w:val="28"/>
          <w:szCs w:val="28"/>
        </w:rPr>
        <w:t>ЕДДС) типовых унифицированных программно-</w:t>
      </w:r>
      <w:r w:rsidRPr="001A553C">
        <w:rPr>
          <w:sz w:val="28"/>
          <w:szCs w:val="28"/>
        </w:rPr>
        <w:t>технологических комплексов системы 051:</w:t>
      </w:r>
    </w:p>
    <w:p w:rsidR="001A553C" w:rsidRPr="001A553C" w:rsidRDefault="001A553C" w:rsidP="00D45A35">
      <w:pPr>
        <w:widowControl w:val="0"/>
        <w:ind w:firstLine="709"/>
        <w:contextualSpacing/>
        <w:jc w:val="both"/>
        <w:rPr>
          <w:sz w:val="28"/>
          <w:szCs w:val="28"/>
        </w:rPr>
      </w:pPr>
      <w:r w:rsidRPr="001A553C">
        <w:rPr>
          <w:sz w:val="28"/>
          <w:szCs w:val="28"/>
        </w:rPr>
        <w:t>приобретено оборудование и организована работа на 8 автоматизированных рабочих местах диспетчеров в центральной диспетчерской службе;</w:t>
      </w:r>
    </w:p>
    <w:p w:rsidR="001A553C" w:rsidRPr="001A553C" w:rsidRDefault="001A553C" w:rsidP="00D45A35">
      <w:pPr>
        <w:widowControl w:val="0"/>
        <w:ind w:firstLine="709"/>
        <w:contextualSpacing/>
        <w:jc w:val="both"/>
        <w:rPr>
          <w:sz w:val="28"/>
          <w:szCs w:val="28"/>
        </w:rPr>
      </w:pPr>
      <w:r w:rsidRPr="001A553C">
        <w:rPr>
          <w:sz w:val="28"/>
          <w:szCs w:val="28"/>
        </w:rPr>
        <w:t xml:space="preserve">приобретено и установлено оборудование для организации мониторинга портала жизнеобеспечения 051 города и </w:t>
      </w:r>
      <w:r w:rsidRPr="00873C70">
        <w:rPr>
          <w:sz w:val="28"/>
          <w:szCs w:val="28"/>
        </w:rPr>
        <w:t>портала</w:t>
      </w:r>
      <w:r w:rsidRPr="001A553C">
        <w:rPr>
          <w:sz w:val="28"/>
          <w:szCs w:val="28"/>
        </w:rPr>
        <w:t xml:space="preserve"> «Мобильный Новосибирск»;</w:t>
      </w:r>
    </w:p>
    <w:p w:rsidR="001A553C" w:rsidRPr="001A553C" w:rsidRDefault="001A553C" w:rsidP="00D45A35">
      <w:pPr>
        <w:widowControl w:val="0"/>
        <w:ind w:firstLine="709"/>
        <w:contextualSpacing/>
        <w:jc w:val="both"/>
        <w:rPr>
          <w:sz w:val="28"/>
          <w:szCs w:val="28"/>
        </w:rPr>
      </w:pPr>
      <w:r w:rsidRPr="001A553C">
        <w:rPr>
          <w:sz w:val="28"/>
          <w:szCs w:val="28"/>
        </w:rPr>
        <w:t>подключена и действует система видеонаблюдения города в местах массового скопления людей (36 объектов) в реальном масштабе времени.</w:t>
      </w:r>
    </w:p>
    <w:p w:rsidR="001A553C" w:rsidRPr="001A553C" w:rsidRDefault="001A553C" w:rsidP="00D45A35">
      <w:pPr>
        <w:widowControl w:val="0"/>
        <w:ind w:firstLine="709"/>
        <w:contextualSpacing/>
        <w:jc w:val="both"/>
        <w:rPr>
          <w:sz w:val="28"/>
          <w:szCs w:val="28"/>
        </w:rPr>
      </w:pPr>
      <w:r w:rsidRPr="001A553C">
        <w:rPr>
          <w:sz w:val="28"/>
          <w:szCs w:val="28"/>
        </w:rPr>
        <w:t>Стоимость проведенных мероприятий составила 664,0 тыс. рублей.</w:t>
      </w:r>
    </w:p>
    <w:p w:rsidR="001A553C" w:rsidRPr="00897487" w:rsidRDefault="001A553C" w:rsidP="00D45A35">
      <w:pPr>
        <w:widowControl w:val="0"/>
        <w:ind w:firstLine="709"/>
        <w:contextualSpacing/>
        <w:jc w:val="both"/>
        <w:rPr>
          <w:sz w:val="28"/>
          <w:szCs w:val="28"/>
        </w:rPr>
      </w:pPr>
      <w:r w:rsidRPr="001A553C">
        <w:rPr>
          <w:sz w:val="28"/>
          <w:szCs w:val="28"/>
        </w:rPr>
        <w:t xml:space="preserve">Для развития цифровой системы радиосвязи и отработки взаимодействия в радиосети комитета – объединенной диспетчерской службы мэрии города Новосибирска с диспетчерскими службами жизнеобеспечения города Новосибирска </w:t>
      </w:r>
      <w:r w:rsidRPr="00897487">
        <w:rPr>
          <w:sz w:val="28"/>
          <w:szCs w:val="28"/>
        </w:rPr>
        <w:t>приобретены и установлены 15 радиостанций для дежурно-диспетчерской службы города, затраты бюджета города составили 375,0 тыс. рублей.</w:t>
      </w:r>
    </w:p>
    <w:p w:rsidR="001A553C" w:rsidRPr="001A553C" w:rsidRDefault="001A553C" w:rsidP="00D45A35">
      <w:pPr>
        <w:widowControl w:val="0"/>
        <w:ind w:firstLine="709"/>
        <w:contextualSpacing/>
        <w:jc w:val="both"/>
        <w:rPr>
          <w:sz w:val="28"/>
          <w:szCs w:val="28"/>
        </w:rPr>
      </w:pPr>
      <w:r w:rsidRPr="00897487">
        <w:rPr>
          <w:sz w:val="28"/>
          <w:szCs w:val="28"/>
        </w:rPr>
        <w:t>Для технического обеспечения взаимодействия комитета – объединенной</w:t>
      </w:r>
      <w:r w:rsidRPr="001A553C">
        <w:rPr>
          <w:sz w:val="28"/>
          <w:szCs w:val="28"/>
        </w:rPr>
        <w:t xml:space="preserve"> диспетчерской службы </w:t>
      </w:r>
      <w:r w:rsidR="007049ED">
        <w:rPr>
          <w:sz w:val="28"/>
          <w:szCs w:val="28"/>
        </w:rPr>
        <w:t xml:space="preserve">мэрии города Новосибирска </w:t>
      </w:r>
      <w:r w:rsidRPr="001A553C">
        <w:rPr>
          <w:sz w:val="28"/>
          <w:szCs w:val="28"/>
        </w:rPr>
        <w:t>с дежурно-диспетчерскими службами города:</w:t>
      </w:r>
    </w:p>
    <w:p w:rsidR="001A553C" w:rsidRPr="001A553C" w:rsidRDefault="001A553C" w:rsidP="00D45A35">
      <w:pPr>
        <w:widowControl w:val="0"/>
        <w:ind w:firstLine="709"/>
        <w:contextualSpacing/>
        <w:jc w:val="both"/>
        <w:rPr>
          <w:sz w:val="28"/>
          <w:szCs w:val="28"/>
        </w:rPr>
      </w:pPr>
      <w:r w:rsidRPr="001A553C">
        <w:rPr>
          <w:sz w:val="28"/>
          <w:szCs w:val="28"/>
        </w:rPr>
        <w:t xml:space="preserve">приобретено и установлено дополнительное оборудование на сумму </w:t>
      </w:r>
      <w:r w:rsidRPr="00897487">
        <w:rPr>
          <w:sz w:val="28"/>
          <w:szCs w:val="28"/>
        </w:rPr>
        <w:t>300,0 тыс. рублей: 25 телефонных аппаратов, 15 многофункциональных уст</w:t>
      </w:r>
      <w:r w:rsidRPr="001A553C">
        <w:rPr>
          <w:sz w:val="28"/>
          <w:szCs w:val="28"/>
        </w:rPr>
        <w:t>ройств, 15 факсимильных аппаратов, 15 телефонных гарнитур, 15 компьютерных колонок, 15 Web-камер;</w:t>
      </w:r>
    </w:p>
    <w:p w:rsidR="001A553C" w:rsidRPr="001A553C" w:rsidRDefault="001A553C" w:rsidP="00D45A35">
      <w:pPr>
        <w:widowControl w:val="0"/>
        <w:ind w:firstLine="709"/>
        <w:contextualSpacing/>
        <w:jc w:val="both"/>
        <w:rPr>
          <w:sz w:val="28"/>
          <w:szCs w:val="28"/>
        </w:rPr>
      </w:pPr>
      <w:r w:rsidRPr="001A553C">
        <w:rPr>
          <w:sz w:val="28"/>
          <w:szCs w:val="28"/>
        </w:rPr>
        <w:t>организованы и подключены прямые каналы связи с дежурными службами сил постоянной готовности (21 абонент IP-телефонии);</w:t>
      </w:r>
    </w:p>
    <w:p w:rsidR="001A553C" w:rsidRPr="001A553C" w:rsidRDefault="001A553C" w:rsidP="00D45A35">
      <w:pPr>
        <w:widowControl w:val="0"/>
        <w:ind w:firstLine="709"/>
        <w:contextualSpacing/>
        <w:jc w:val="both"/>
        <w:rPr>
          <w:sz w:val="28"/>
          <w:szCs w:val="28"/>
        </w:rPr>
      </w:pPr>
      <w:r w:rsidRPr="001A553C">
        <w:rPr>
          <w:sz w:val="28"/>
          <w:szCs w:val="28"/>
        </w:rPr>
        <w:t>организована видеоконференцсвязь с диспетчерскими администраций районов города Новосибирска, Центром управления кризисными ситуациями (далее – ЦУКС) Главного управления Министерства по чрезвычайным ситуациям (далее – МЧС) России по Новосибирской области, ЦУКС Сибирского регионального центра МЧС России (г. Красноярск) и Национальным ЦУКС МЧС России (г. Москва).</w:t>
      </w:r>
    </w:p>
    <w:p w:rsidR="001A553C" w:rsidRPr="001A553C" w:rsidRDefault="001A553C" w:rsidP="00D45A35">
      <w:pPr>
        <w:widowControl w:val="0"/>
        <w:ind w:firstLine="709"/>
        <w:contextualSpacing/>
        <w:jc w:val="both"/>
        <w:rPr>
          <w:sz w:val="28"/>
          <w:szCs w:val="28"/>
        </w:rPr>
      </w:pPr>
      <w:r w:rsidRPr="001A553C">
        <w:rPr>
          <w:sz w:val="28"/>
          <w:szCs w:val="28"/>
        </w:rPr>
        <w:t>Для организации системы мониторинга критических показателей для снижения риска возникновения чрезвычайных ситуаций на сложных инженерных объектах и муниципальных объектах с массовым и круглосуточным пребыванием (школы-интернаты, дома престарелых, больницы и т. д.):</w:t>
      </w:r>
    </w:p>
    <w:p w:rsidR="001A553C" w:rsidRPr="001A553C" w:rsidRDefault="001A553C" w:rsidP="00D45A35">
      <w:pPr>
        <w:widowControl w:val="0"/>
        <w:ind w:firstLine="709"/>
        <w:contextualSpacing/>
        <w:jc w:val="both"/>
        <w:rPr>
          <w:sz w:val="28"/>
          <w:szCs w:val="28"/>
        </w:rPr>
      </w:pPr>
      <w:r w:rsidRPr="001A553C">
        <w:rPr>
          <w:sz w:val="28"/>
          <w:szCs w:val="28"/>
        </w:rPr>
        <w:t>приобретено серверное оборудование для организации проведения инженерного мониторинга объектов города на сумму 550,0 тыс. рублей;</w:t>
      </w:r>
    </w:p>
    <w:p w:rsidR="001A553C" w:rsidRPr="001A553C" w:rsidRDefault="001A553C" w:rsidP="00D45A35">
      <w:pPr>
        <w:widowControl w:val="0"/>
        <w:ind w:firstLine="709"/>
        <w:contextualSpacing/>
        <w:jc w:val="both"/>
        <w:rPr>
          <w:sz w:val="28"/>
          <w:szCs w:val="28"/>
        </w:rPr>
      </w:pPr>
      <w:r w:rsidRPr="001A553C">
        <w:rPr>
          <w:sz w:val="28"/>
          <w:szCs w:val="28"/>
        </w:rPr>
        <w:t>организовано проведение пожарного мониторинга на сумму 267,0 тыс. рублей: приобретен и установлен сервер и программное обеспечение, организовано новое рабочее место по приему сигналов с социально значимых объектов в центральную диспетчерскую службу ЕДДС с целью обеспечения первичных мер пожарной безопасности;</w:t>
      </w:r>
    </w:p>
    <w:p w:rsidR="001A553C" w:rsidRPr="001A553C" w:rsidRDefault="001A553C" w:rsidP="00D45A35">
      <w:pPr>
        <w:widowControl w:val="0"/>
        <w:ind w:firstLine="709"/>
        <w:contextualSpacing/>
        <w:jc w:val="both"/>
        <w:rPr>
          <w:sz w:val="28"/>
          <w:szCs w:val="28"/>
        </w:rPr>
      </w:pPr>
      <w:r w:rsidRPr="001A553C">
        <w:rPr>
          <w:sz w:val="28"/>
          <w:szCs w:val="28"/>
        </w:rPr>
        <w:t xml:space="preserve">приобретено и установлено оборудование для организации автоматизированной системы оповещения </w:t>
      </w:r>
      <w:r w:rsidRPr="00897487">
        <w:rPr>
          <w:sz w:val="28"/>
          <w:szCs w:val="28"/>
        </w:rPr>
        <w:t>глав</w:t>
      </w:r>
      <w:r w:rsidRPr="001A553C">
        <w:rPr>
          <w:sz w:val="28"/>
          <w:szCs w:val="28"/>
        </w:rPr>
        <w:t xml:space="preserve"> администраций районов города Новосибирска за счет экономии средств ВЦП «Развитие сил и средств для защиты населения и территории города Новосибирска от чрезвычайных ситуаций» на 2012 – 2014 годы, утвержденн</w:t>
      </w:r>
      <w:r w:rsidR="00A71EDF">
        <w:rPr>
          <w:sz w:val="28"/>
          <w:szCs w:val="28"/>
        </w:rPr>
        <w:t>ой</w:t>
      </w:r>
      <w:r w:rsidRPr="001A553C">
        <w:rPr>
          <w:sz w:val="28"/>
          <w:szCs w:val="28"/>
        </w:rPr>
        <w:t xml:space="preserve"> постановлением мэрии от 27.10.2011 № 10033, на сумму 502,6 тыс. рублей.</w:t>
      </w:r>
    </w:p>
    <w:p w:rsidR="001A553C" w:rsidRPr="001A553C" w:rsidRDefault="001A553C" w:rsidP="00D45A35">
      <w:pPr>
        <w:widowControl w:val="0"/>
        <w:ind w:firstLine="709"/>
        <w:contextualSpacing/>
        <w:jc w:val="both"/>
        <w:rPr>
          <w:sz w:val="28"/>
          <w:szCs w:val="28"/>
        </w:rPr>
      </w:pPr>
      <w:r w:rsidRPr="001A553C">
        <w:rPr>
          <w:sz w:val="28"/>
          <w:szCs w:val="28"/>
        </w:rPr>
        <w:t>5.16.6. Продолжена работа с Правительством Новосибирской области и Главным управлением МЧС России по Новосибирской области по оптимизации 423 муниципальных защитных сооружений гражданской обороны, необходимых для укрытия наибольшей работающей смены. Согласовывался расчет укрытия наибольшей работающей смены и параллельно готовился комплект документов на списание и снятие с учета более 200 защитных сооружений муниципальной формы собственности.</w:t>
      </w:r>
    </w:p>
    <w:p w:rsidR="001A553C" w:rsidRPr="001A553C" w:rsidRDefault="001A553C" w:rsidP="00D45A35">
      <w:pPr>
        <w:widowControl w:val="0"/>
        <w:ind w:firstLine="709"/>
        <w:contextualSpacing/>
        <w:jc w:val="both"/>
        <w:rPr>
          <w:sz w:val="28"/>
          <w:szCs w:val="28"/>
        </w:rPr>
      </w:pPr>
      <w:r w:rsidRPr="001A553C">
        <w:rPr>
          <w:sz w:val="28"/>
          <w:szCs w:val="28"/>
        </w:rPr>
        <w:t>В соответствии с ВЦП «Развитие сил и средств для защиты населения и территории города Новосибирска от чрезвычайных ситуаций» на 2012 – 2014 годы, утвержденн</w:t>
      </w:r>
      <w:r w:rsidR="00A71EDF">
        <w:rPr>
          <w:sz w:val="28"/>
          <w:szCs w:val="28"/>
        </w:rPr>
        <w:t>ой</w:t>
      </w:r>
      <w:r w:rsidRPr="001A553C">
        <w:rPr>
          <w:sz w:val="28"/>
          <w:szCs w:val="28"/>
        </w:rPr>
        <w:t xml:space="preserve"> постановлением мэрии от 27.10.2011 № 10033, проведен ремонт 2 защитных сооружений № 0324-55 (Красный проспект, 186) и № 0209-55 (ул. Ленина, 18) на общую сумму 1291,0 тыс. рублей; закуплены средства индивидуальной защиты на сумму 427,4 тыс. рублей. </w:t>
      </w:r>
    </w:p>
    <w:p w:rsidR="001A553C" w:rsidRPr="001A553C" w:rsidRDefault="001A553C" w:rsidP="00D45A35">
      <w:pPr>
        <w:widowControl w:val="0"/>
        <w:ind w:firstLine="709"/>
        <w:contextualSpacing/>
        <w:jc w:val="both"/>
        <w:rPr>
          <w:sz w:val="28"/>
          <w:szCs w:val="28"/>
        </w:rPr>
      </w:pPr>
      <w:r w:rsidRPr="00897487">
        <w:rPr>
          <w:sz w:val="28"/>
          <w:szCs w:val="28"/>
        </w:rPr>
        <w:t>5.16.7. Обучено на курсах гражданской обороны на базе МКУ «ЕЗОМГО» всего 2347 человек – должностных лиц гражданской</w:t>
      </w:r>
      <w:r w:rsidRPr="001A553C">
        <w:rPr>
          <w:sz w:val="28"/>
          <w:szCs w:val="28"/>
        </w:rPr>
        <w:t xml:space="preserve"> обороны, в том числе 289 руководителей нештатных аварийно-спасательных формирований организаций и предприятий.</w:t>
      </w:r>
    </w:p>
    <w:p w:rsidR="001A553C" w:rsidRPr="001A553C" w:rsidRDefault="001A553C" w:rsidP="00D45A35">
      <w:pPr>
        <w:widowControl w:val="0"/>
        <w:ind w:firstLine="709"/>
        <w:contextualSpacing/>
        <w:jc w:val="both"/>
        <w:rPr>
          <w:sz w:val="28"/>
          <w:szCs w:val="28"/>
        </w:rPr>
      </w:pPr>
      <w:r w:rsidRPr="001A553C">
        <w:rPr>
          <w:sz w:val="28"/>
          <w:szCs w:val="28"/>
        </w:rPr>
        <w:t>Проведено 270 занятий в средних общеобразовательных школах города по обучению учащихся основам безопасности жизнедеятельности.</w:t>
      </w:r>
    </w:p>
    <w:p w:rsidR="001A553C" w:rsidRPr="001A553C" w:rsidRDefault="001A553C" w:rsidP="00D45A35">
      <w:pPr>
        <w:widowControl w:val="0"/>
        <w:ind w:firstLine="709"/>
        <w:contextualSpacing/>
        <w:jc w:val="both"/>
        <w:rPr>
          <w:sz w:val="28"/>
          <w:szCs w:val="28"/>
        </w:rPr>
      </w:pPr>
      <w:r w:rsidRPr="001A553C">
        <w:rPr>
          <w:sz w:val="28"/>
          <w:szCs w:val="28"/>
        </w:rPr>
        <w:t>Разработана и внедрена система дистанционного обучения по гражданской обороне, обучение поведению и действиям в чрезвычайных ситуациях. В МКУ «ЕЗОМГО» разработан официальный сайт (ezomgo.ru), на котором размещены информационные материалы для проведения дистанционного обучения. Руководители и работники учреждений и организаций могут проходить обучение по вопросам гражданской обороны и чрезвычайным ситуациям дистанционным методом без отрыва от производства. Преподавателями и методистами курсов гражданской обороны города Новосибирска обучено дистанционным методом 52 работника МУП и МУ.</w:t>
      </w:r>
    </w:p>
    <w:p w:rsidR="001A553C" w:rsidRPr="001A553C" w:rsidRDefault="001A553C" w:rsidP="00D45A35">
      <w:pPr>
        <w:widowControl w:val="0"/>
        <w:ind w:firstLine="709"/>
        <w:contextualSpacing/>
        <w:jc w:val="both"/>
        <w:rPr>
          <w:sz w:val="28"/>
          <w:szCs w:val="28"/>
        </w:rPr>
      </w:pPr>
      <w:r w:rsidRPr="001A553C">
        <w:rPr>
          <w:sz w:val="28"/>
          <w:szCs w:val="28"/>
        </w:rPr>
        <w:t>5.16.8. Мобилизационная подготовка сотрудников мэрии, МУП и МУ осуществляется в соответствии с требованиями Федерального закона от 26.02.97 № 31-ФЗ «О мобилизационной подготовке и мобилизации в Российской Федерации», Федерального закона от 06.10.2003 № 131-ФЗ «Об общих принципах организации местного самоуправления в Российской Федерации», в соответствии с Планом основных мероприятий по мобилизационной подготовке на 2012 год, утвержденным мэром, с привлечением руководителей и работников структурных подразделений мэрии, МУП и МУ.</w:t>
      </w:r>
    </w:p>
    <w:p w:rsidR="001A553C" w:rsidRPr="001A553C" w:rsidRDefault="001A553C" w:rsidP="00D45A35">
      <w:pPr>
        <w:widowControl w:val="0"/>
        <w:ind w:firstLine="709"/>
        <w:contextualSpacing/>
        <w:jc w:val="both"/>
        <w:rPr>
          <w:sz w:val="28"/>
          <w:szCs w:val="28"/>
        </w:rPr>
      </w:pPr>
      <w:r w:rsidRPr="001A553C">
        <w:rPr>
          <w:sz w:val="28"/>
          <w:szCs w:val="28"/>
        </w:rPr>
        <w:t>Проведена проверка состояния мобилизационной подготовки администрации Калининского района города Новосибирска. Оценка соответствует предъявляемым требованиям.</w:t>
      </w:r>
    </w:p>
    <w:p w:rsidR="001A553C" w:rsidRPr="001A553C" w:rsidRDefault="007049ED" w:rsidP="00D45A35">
      <w:pPr>
        <w:widowControl w:val="0"/>
        <w:ind w:firstLine="709"/>
        <w:contextualSpacing/>
        <w:jc w:val="both"/>
        <w:rPr>
          <w:sz w:val="28"/>
          <w:szCs w:val="28"/>
        </w:rPr>
      </w:pPr>
      <w:r>
        <w:rPr>
          <w:sz w:val="28"/>
          <w:szCs w:val="28"/>
        </w:rPr>
        <w:t>Проведены</w:t>
      </w:r>
      <w:r w:rsidR="001A553C" w:rsidRPr="001A553C">
        <w:rPr>
          <w:sz w:val="28"/>
          <w:szCs w:val="28"/>
        </w:rPr>
        <w:t xml:space="preserve"> 2 мобилизационных тренировки мэрии, 4 тренировки по оповещению руководящего состава, 2 показных занятия, мобилизационный сбор, 3 занятия по плану мобилизационного дня. Оперативная группа мэрии приняла участие в мобилизационной тренировке под руководством Губернатора Новосибирской области и Командующего войсками Центрального военного округа. Со специалистами по воинскому учету и бронированию администраций районов города Новосибирска, работниками структурных подразделений мэрии, ответственными за организацию воинского учета и бронирования, проведены: методический сбор, 34 методических занятия, 43 совместных проверки состояния воинского учета и бронирования военнообязанных в подведомственных организациях.</w:t>
      </w:r>
    </w:p>
    <w:p w:rsidR="001A553C" w:rsidRPr="001A553C" w:rsidRDefault="001A553C" w:rsidP="00D45A35">
      <w:pPr>
        <w:widowControl w:val="0"/>
        <w:ind w:firstLine="709"/>
        <w:contextualSpacing/>
        <w:jc w:val="both"/>
        <w:rPr>
          <w:sz w:val="28"/>
          <w:szCs w:val="28"/>
        </w:rPr>
      </w:pPr>
      <w:r w:rsidRPr="001A553C">
        <w:rPr>
          <w:sz w:val="28"/>
          <w:szCs w:val="28"/>
        </w:rPr>
        <w:t>5.16.9. При проведении трех квартальных и одной полугодовой проверки наличия секретных документов в отделе по мобилизационной работе мэрии города Новосибирска, контрольно-счетной палате города Новосибирска, Совете депутатов, МКУ «ЕЗОМГО», администрациях районов города Новосибирска, МУП и МУ утрат секретных документов не выявлено.</w:t>
      </w:r>
    </w:p>
    <w:p w:rsidR="001A553C" w:rsidRPr="001A553C" w:rsidRDefault="001A553C" w:rsidP="00D45A35">
      <w:pPr>
        <w:widowControl w:val="0"/>
        <w:ind w:firstLine="709"/>
        <w:contextualSpacing/>
        <w:jc w:val="both"/>
        <w:rPr>
          <w:sz w:val="28"/>
          <w:szCs w:val="28"/>
        </w:rPr>
      </w:pPr>
      <w:r w:rsidRPr="001A553C">
        <w:rPr>
          <w:sz w:val="28"/>
          <w:szCs w:val="28"/>
        </w:rPr>
        <w:t>Заведены и выданы карточки учета выдачи секретных документов в структурные подразделения мэрии.</w:t>
      </w:r>
    </w:p>
    <w:p w:rsidR="001A553C" w:rsidRPr="001A553C" w:rsidRDefault="001A553C" w:rsidP="00D45A35">
      <w:pPr>
        <w:widowControl w:val="0"/>
        <w:ind w:firstLine="709"/>
        <w:contextualSpacing/>
        <w:jc w:val="both"/>
        <w:rPr>
          <w:sz w:val="28"/>
          <w:szCs w:val="28"/>
        </w:rPr>
      </w:pPr>
      <w:r w:rsidRPr="001A553C">
        <w:rPr>
          <w:sz w:val="28"/>
          <w:szCs w:val="28"/>
        </w:rPr>
        <w:t>Проведено уничтожение документов, штампов и печатей мэрии, утративших практическое значение и не имеющих научной и исторической ценности документов и дел.</w:t>
      </w:r>
    </w:p>
    <w:p w:rsidR="001A553C" w:rsidRPr="001A553C" w:rsidRDefault="001A553C" w:rsidP="00D45A35">
      <w:pPr>
        <w:widowControl w:val="0"/>
        <w:ind w:firstLine="709"/>
        <w:contextualSpacing/>
        <w:jc w:val="both"/>
        <w:rPr>
          <w:sz w:val="28"/>
          <w:szCs w:val="28"/>
        </w:rPr>
      </w:pPr>
      <w:r w:rsidRPr="001A553C">
        <w:rPr>
          <w:sz w:val="28"/>
          <w:szCs w:val="28"/>
        </w:rPr>
        <w:t>Проведен переезд режимно-секретного подразделения в новое помещение.</w:t>
      </w:r>
    </w:p>
    <w:p w:rsidR="001A553C" w:rsidRPr="001A553C" w:rsidRDefault="001A553C" w:rsidP="00D45A35">
      <w:pPr>
        <w:widowControl w:val="0"/>
        <w:ind w:firstLine="709"/>
        <w:contextualSpacing/>
        <w:jc w:val="both"/>
        <w:rPr>
          <w:bCs/>
          <w:sz w:val="28"/>
          <w:szCs w:val="28"/>
        </w:rPr>
      </w:pPr>
      <w:r w:rsidRPr="001A553C">
        <w:rPr>
          <w:sz w:val="28"/>
          <w:szCs w:val="28"/>
        </w:rPr>
        <w:t>Проведены аттестация и периодический контроль средств вычислительной техники в администрациях ра</w:t>
      </w:r>
      <w:r w:rsidRPr="001A553C">
        <w:rPr>
          <w:bCs/>
          <w:sz w:val="28"/>
          <w:szCs w:val="28"/>
        </w:rPr>
        <w:t>йонов города Новосибирска.</w:t>
      </w:r>
    </w:p>
    <w:p w:rsidR="00460369" w:rsidRPr="00056224" w:rsidRDefault="00460369" w:rsidP="00D45A35">
      <w:pPr>
        <w:widowControl w:val="0"/>
        <w:ind w:firstLine="709"/>
        <w:jc w:val="both"/>
        <w:rPr>
          <w:sz w:val="28"/>
          <w:szCs w:val="28"/>
        </w:rPr>
      </w:pPr>
    </w:p>
    <w:p w:rsidR="00460369" w:rsidRPr="00056224" w:rsidRDefault="00460369" w:rsidP="00D45A35">
      <w:pPr>
        <w:widowControl w:val="0"/>
        <w:autoSpaceDE w:val="0"/>
        <w:autoSpaceDN w:val="0"/>
        <w:ind w:firstLine="720"/>
        <w:jc w:val="both"/>
        <w:rPr>
          <w:sz w:val="24"/>
          <w:szCs w:val="24"/>
        </w:rPr>
      </w:pPr>
    </w:p>
    <w:bookmarkEnd w:id="91"/>
    <w:p w:rsidR="00460369" w:rsidRPr="00056224" w:rsidRDefault="00460369" w:rsidP="00D45A35">
      <w:pPr>
        <w:pStyle w:val="a9"/>
        <w:widowControl w:val="0"/>
        <w:tabs>
          <w:tab w:val="num" w:pos="0"/>
        </w:tabs>
        <w:ind w:firstLine="709"/>
        <w:rPr>
          <w:sz w:val="28"/>
          <w:szCs w:val="28"/>
        </w:rPr>
      </w:pPr>
      <w:r w:rsidRPr="00056224">
        <w:rPr>
          <w:sz w:val="28"/>
          <w:szCs w:val="28"/>
        </w:rPr>
        <w:t>Перечни вводимых объектов строительства по отраслям и районам города Новосибирска представлены в приложении 1.</w:t>
      </w:r>
    </w:p>
    <w:p w:rsidR="00460369" w:rsidRPr="00056224" w:rsidRDefault="00460369" w:rsidP="00873C70">
      <w:pPr>
        <w:pStyle w:val="a9"/>
        <w:widowControl w:val="0"/>
        <w:tabs>
          <w:tab w:val="num" w:pos="0"/>
        </w:tabs>
        <w:ind w:firstLine="709"/>
        <w:rPr>
          <w:sz w:val="28"/>
        </w:rPr>
      </w:pPr>
      <w:r w:rsidRPr="00056224">
        <w:rPr>
          <w:sz w:val="28"/>
          <w:szCs w:val="28"/>
        </w:rPr>
        <w:t>Перечень муниципальных правовых актов города Новосибирска, необходимых для реализации плана социально-экономического развития города Новосибирска на 201</w:t>
      </w:r>
      <w:r w:rsidR="007B6784">
        <w:rPr>
          <w:sz w:val="28"/>
          <w:szCs w:val="28"/>
        </w:rPr>
        <w:t>2</w:t>
      </w:r>
      <w:r w:rsidR="00910F7A">
        <w:rPr>
          <w:sz w:val="28"/>
          <w:szCs w:val="28"/>
        </w:rPr>
        <w:t xml:space="preserve"> год </w:t>
      </w:r>
      <w:r w:rsidRPr="00056224">
        <w:rPr>
          <w:sz w:val="28"/>
          <w:szCs w:val="28"/>
        </w:rPr>
        <w:t>представлен в приложении 2.</w:t>
      </w:r>
    </w:p>
    <w:p w:rsidR="00460369" w:rsidRPr="00056224" w:rsidRDefault="00460369" w:rsidP="00D45A35">
      <w:pPr>
        <w:widowControl w:val="0"/>
        <w:autoSpaceDE w:val="0"/>
        <w:autoSpaceDN w:val="0"/>
        <w:ind w:firstLine="709"/>
        <w:jc w:val="both"/>
        <w:rPr>
          <w:sz w:val="28"/>
        </w:rPr>
        <w:sectPr w:rsidR="00460369" w:rsidRPr="00056224" w:rsidSect="00393E4F">
          <w:headerReference w:type="even" r:id="rId14"/>
          <w:headerReference w:type="default" r:id="rId15"/>
          <w:pgSz w:w="11907" w:h="16840" w:code="9"/>
          <w:pgMar w:top="1134" w:right="567" w:bottom="794" w:left="1418" w:header="680" w:footer="0" w:gutter="0"/>
          <w:pgNumType w:start="1"/>
          <w:cols w:space="720"/>
          <w:titlePg/>
        </w:sectPr>
      </w:pPr>
    </w:p>
    <w:p w:rsidR="007A3F05" w:rsidRPr="007A3F05" w:rsidRDefault="007A3F05" w:rsidP="007A3F05">
      <w:pPr>
        <w:widowControl w:val="0"/>
        <w:ind w:left="11624"/>
        <w:jc w:val="both"/>
        <w:rPr>
          <w:sz w:val="24"/>
          <w:szCs w:val="24"/>
        </w:rPr>
      </w:pPr>
      <w:r w:rsidRPr="007A3F05">
        <w:rPr>
          <w:sz w:val="24"/>
          <w:szCs w:val="24"/>
        </w:rPr>
        <w:t>Приложение 1</w:t>
      </w:r>
    </w:p>
    <w:p w:rsidR="007A3F05" w:rsidRPr="007A3F05" w:rsidRDefault="007A3F05" w:rsidP="007A3F05">
      <w:pPr>
        <w:ind w:left="11624"/>
        <w:jc w:val="both"/>
        <w:rPr>
          <w:sz w:val="24"/>
          <w:szCs w:val="24"/>
        </w:rPr>
      </w:pPr>
      <w:r w:rsidRPr="007A3F05">
        <w:rPr>
          <w:sz w:val="24"/>
          <w:szCs w:val="24"/>
        </w:rPr>
        <w:t xml:space="preserve">к </w:t>
      </w:r>
      <w:r w:rsidRPr="007A3F05">
        <w:rPr>
          <w:bCs/>
          <w:sz w:val="24"/>
          <w:szCs w:val="24"/>
        </w:rPr>
        <w:t xml:space="preserve">отчету об исполнении плана </w:t>
      </w:r>
      <w:r w:rsidRPr="007A3F05">
        <w:rPr>
          <w:sz w:val="24"/>
          <w:szCs w:val="24"/>
        </w:rPr>
        <w:t>социально-экономического развития города Новосибирска на 2012 год</w:t>
      </w:r>
    </w:p>
    <w:p w:rsidR="007A3F05" w:rsidRPr="007A3F05" w:rsidRDefault="007A3F05" w:rsidP="007A3F05">
      <w:pPr>
        <w:widowControl w:val="0"/>
        <w:autoSpaceDE w:val="0"/>
        <w:autoSpaceDN w:val="0"/>
        <w:spacing w:before="600"/>
        <w:jc w:val="center"/>
        <w:outlineLvl w:val="0"/>
        <w:rPr>
          <w:sz w:val="28"/>
        </w:rPr>
      </w:pPr>
      <w:r w:rsidRPr="007A3F05">
        <w:rPr>
          <w:b/>
          <w:sz w:val="28"/>
        </w:rPr>
        <w:t>ПЕРЕЧЕНЬ</w:t>
      </w:r>
      <w:r w:rsidRPr="007A3F05">
        <w:rPr>
          <w:sz w:val="28"/>
        </w:rPr>
        <w:t xml:space="preserve"> </w:t>
      </w:r>
    </w:p>
    <w:p w:rsidR="007A3F05" w:rsidRPr="007A3F05" w:rsidRDefault="007A3F05" w:rsidP="007A3F05">
      <w:pPr>
        <w:widowControl w:val="0"/>
        <w:autoSpaceDE w:val="0"/>
        <w:autoSpaceDN w:val="0"/>
        <w:jc w:val="center"/>
        <w:outlineLvl w:val="0"/>
        <w:rPr>
          <w:b/>
          <w:sz w:val="28"/>
        </w:rPr>
      </w:pPr>
      <w:r w:rsidRPr="007A3F05">
        <w:rPr>
          <w:b/>
          <w:sz w:val="28"/>
        </w:rPr>
        <w:t>вводимых объектов строительства на 2012 год по отраслям и районам города Новосибирска</w:t>
      </w:r>
    </w:p>
    <w:p w:rsidR="007A3F05" w:rsidRPr="007A3F05" w:rsidRDefault="007A3F05" w:rsidP="007A3F05">
      <w:pPr>
        <w:widowControl w:val="0"/>
        <w:autoSpaceDE w:val="0"/>
        <w:autoSpaceDN w:val="0"/>
        <w:rPr>
          <w:sz w:val="28"/>
          <w:szCs w:val="28"/>
        </w:rPr>
      </w:pPr>
    </w:p>
    <w:p w:rsidR="007A3F05" w:rsidRPr="007A3F05" w:rsidRDefault="007A3F05" w:rsidP="007A3F05">
      <w:pPr>
        <w:spacing w:line="20" w:lineRule="exact"/>
      </w:pPr>
    </w:p>
    <w:tbl>
      <w:tblPr>
        <w:tblW w:w="5000" w:type="pct"/>
        <w:tblCellMar>
          <w:left w:w="57" w:type="dxa"/>
          <w:right w:w="57" w:type="dxa"/>
        </w:tblCellMar>
        <w:tblLook w:val="0000" w:firstRow="0" w:lastRow="0" w:firstColumn="0" w:lastColumn="0" w:noHBand="0" w:noVBand="0"/>
      </w:tblPr>
      <w:tblGrid>
        <w:gridCol w:w="762"/>
        <w:gridCol w:w="5645"/>
        <w:gridCol w:w="1591"/>
        <w:gridCol w:w="1560"/>
        <w:gridCol w:w="1709"/>
        <w:gridCol w:w="4553"/>
      </w:tblGrid>
      <w:tr w:rsidR="007A3F05" w:rsidRPr="007A3F05" w:rsidTr="00792385">
        <w:trPr>
          <w:tblHeader/>
        </w:trPr>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w:t>
            </w:r>
          </w:p>
          <w:p w:rsidR="007A3F05" w:rsidRPr="007A3F05" w:rsidRDefault="007A3F05" w:rsidP="007A3F05">
            <w:pPr>
              <w:widowControl w:val="0"/>
              <w:autoSpaceDE w:val="0"/>
              <w:autoSpaceDN w:val="0"/>
              <w:jc w:val="center"/>
              <w:rPr>
                <w:sz w:val="24"/>
                <w:szCs w:val="24"/>
              </w:rPr>
            </w:pPr>
            <w:r w:rsidRPr="007A3F05">
              <w:rPr>
                <w:sz w:val="24"/>
                <w:szCs w:val="24"/>
              </w:rPr>
              <w:t>п.</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Перечень объектов</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Единица</w:t>
            </w:r>
          </w:p>
          <w:p w:rsidR="007A3F05" w:rsidRPr="007A3F05" w:rsidRDefault="007A3F05" w:rsidP="007A3F05">
            <w:pPr>
              <w:widowControl w:val="0"/>
              <w:autoSpaceDE w:val="0"/>
              <w:autoSpaceDN w:val="0"/>
              <w:jc w:val="center"/>
              <w:rPr>
                <w:sz w:val="24"/>
                <w:szCs w:val="24"/>
              </w:rPr>
            </w:pPr>
            <w:r w:rsidRPr="007A3F05">
              <w:rPr>
                <w:sz w:val="24"/>
                <w:szCs w:val="24"/>
              </w:rPr>
              <w:t xml:space="preserve"> измерения</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Задание</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352"/>
                <w:tab w:val="center" w:pos="1503"/>
              </w:tabs>
              <w:autoSpaceDE w:val="0"/>
              <w:autoSpaceDN w:val="0"/>
              <w:jc w:val="center"/>
              <w:rPr>
                <w:sz w:val="24"/>
                <w:szCs w:val="24"/>
              </w:rPr>
            </w:pPr>
            <w:r w:rsidRPr="007A3F05">
              <w:rPr>
                <w:sz w:val="24"/>
                <w:szCs w:val="24"/>
              </w:rPr>
              <w:t>Фактическое выполнение на 31.12.2012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352"/>
                <w:tab w:val="center" w:pos="1503"/>
              </w:tabs>
              <w:autoSpaceDE w:val="0"/>
              <w:autoSpaceDN w:val="0"/>
              <w:jc w:val="center"/>
              <w:rPr>
                <w:sz w:val="24"/>
                <w:szCs w:val="24"/>
              </w:rPr>
            </w:pPr>
            <w:r w:rsidRPr="007A3F05">
              <w:rPr>
                <w:sz w:val="24"/>
                <w:szCs w:val="24"/>
              </w:rPr>
              <w:t>Заказчик</w:t>
            </w:r>
          </w:p>
        </w:tc>
      </w:tr>
    </w:tbl>
    <w:p w:rsidR="00792385" w:rsidRPr="00792385" w:rsidRDefault="00792385">
      <w:pPr>
        <w:rPr>
          <w:sz w:val="2"/>
          <w:szCs w:val="2"/>
        </w:rPr>
      </w:pPr>
    </w:p>
    <w:tbl>
      <w:tblPr>
        <w:tblW w:w="5000" w:type="pct"/>
        <w:tblCellMar>
          <w:left w:w="57" w:type="dxa"/>
          <w:right w:w="57" w:type="dxa"/>
        </w:tblCellMar>
        <w:tblLook w:val="0000" w:firstRow="0" w:lastRow="0" w:firstColumn="0" w:lastColumn="0" w:noHBand="0" w:noVBand="0"/>
      </w:tblPr>
      <w:tblGrid>
        <w:gridCol w:w="762"/>
        <w:gridCol w:w="5645"/>
        <w:gridCol w:w="1591"/>
        <w:gridCol w:w="1560"/>
        <w:gridCol w:w="1709"/>
        <w:gridCol w:w="4553"/>
      </w:tblGrid>
      <w:tr w:rsidR="007A3F05" w:rsidRPr="007A3F05" w:rsidTr="00792385">
        <w:trPr>
          <w:tblHeader/>
        </w:trPr>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2</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3</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352"/>
                <w:tab w:val="center" w:pos="1503"/>
              </w:tabs>
              <w:autoSpaceDE w:val="0"/>
              <w:autoSpaceDN w:val="0"/>
              <w:jc w:val="center"/>
              <w:rPr>
                <w:sz w:val="24"/>
                <w:szCs w:val="24"/>
              </w:rPr>
            </w:pPr>
            <w:r w:rsidRPr="007A3F05">
              <w:rPr>
                <w:sz w:val="24"/>
                <w:szCs w:val="24"/>
              </w:rPr>
              <w:t>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352"/>
                <w:tab w:val="center" w:pos="1503"/>
              </w:tabs>
              <w:autoSpaceDE w:val="0"/>
              <w:autoSpaceDN w:val="0"/>
              <w:jc w:val="center"/>
              <w:rPr>
                <w:sz w:val="24"/>
                <w:szCs w:val="24"/>
              </w:rPr>
            </w:pPr>
            <w:r w:rsidRPr="007A3F05">
              <w:rPr>
                <w:sz w:val="24"/>
                <w:szCs w:val="24"/>
              </w:rPr>
              <w:t>6</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rPr>
            </w:pPr>
            <w:r w:rsidRPr="007A3F05">
              <w:rPr>
                <w:b/>
                <w:sz w:val="24"/>
                <w:szCs w:val="24"/>
              </w:rPr>
              <w:t>Дзержинский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5"/>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5"/>
              <w:rPr>
                <w:sz w:val="24"/>
                <w:szCs w:val="24"/>
              </w:rPr>
            </w:pPr>
            <w:r w:rsidRPr="007A3F05">
              <w:rPr>
                <w:sz w:val="24"/>
                <w:szCs w:val="24"/>
              </w:rPr>
              <w:t>по ул. Есенина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8951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«Жилстрой»</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Толбухина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1981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2122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«Энергостройкомплект»</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Авиастроителей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8662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8662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«Краснообск.Монтажспецстрой»</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Фрунзе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16940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6624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«Строитель»</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Адриена Лежена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9822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9822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«Новосибирскстройпроект»</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Кошурникова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8403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«Стройлэнд»</w:t>
            </w:r>
          </w:p>
        </w:tc>
      </w:tr>
      <w:tr w:rsidR="007A3F05" w:rsidRPr="007A3F05" w:rsidTr="00792385">
        <w:tc>
          <w:tcPr>
            <w:tcW w:w="241" w:type="pct"/>
            <w:tcBorders>
              <w:top w:val="nil"/>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Гоголя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Рыжков В. В.</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46356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35844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1.2</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Адриена Лежена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Газовые сети: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газификация жилищного фонда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высокого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right" w:pos="4486"/>
              </w:tabs>
              <w:autoSpaceDE w:val="0"/>
              <w:autoSpaceDN w:val="0"/>
              <w:jc w:val="both"/>
              <w:rPr>
                <w:sz w:val="24"/>
                <w:szCs w:val="24"/>
              </w:rPr>
            </w:pPr>
            <w:r w:rsidRPr="007A3F05">
              <w:rPr>
                <w:sz w:val="24"/>
                <w:szCs w:val="24"/>
              </w:rPr>
              <w:t>МУП г. Новосибирска «Энергия»</w:t>
            </w:r>
          </w:p>
        </w:tc>
      </w:tr>
      <w:tr w:rsidR="007A3F05" w:rsidRPr="007A3F05" w:rsidTr="00792385">
        <w:tc>
          <w:tcPr>
            <w:tcW w:w="241" w:type="pct"/>
            <w:tcBorders>
              <w:top w:val="nil"/>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407"/>
              </w:tabs>
              <w:autoSpaceDE w:val="0"/>
              <w:autoSpaceDN w:val="0"/>
              <w:jc w:val="right"/>
              <w:rPr>
                <w:sz w:val="24"/>
                <w:szCs w:val="24"/>
              </w:rPr>
            </w:pPr>
            <w:r w:rsidRPr="007A3F05">
              <w:rPr>
                <w:sz w:val="24"/>
                <w:szCs w:val="24"/>
              </w:rPr>
              <w:t>4,0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right" w:pos="4486"/>
              </w:tabs>
              <w:autoSpaceDE w:val="0"/>
              <w:autoSpaceDN w:val="0"/>
              <w:jc w:val="both"/>
              <w:rPr>
                <w:sz w:val="24"/>
                <w:szCs w:val="24"/>
              </w:rPr>
            </w:pPr>
            <w:r w:rsidRPr="007A3F05">
              <w:rPr>
                <w:sz w:val="24"/>
                <w:szCs w:val="24"/>
              </w:rPr>
              <w:t>ОАО «Городские газовые сети»</w:t>
            </w:r>
          </w:p>
        </w:tc>
      </w:tr>
      <w:tr w:rsidR="007A3F05" w:rsidRPr="007A3F05" w:rsidTr="0026755B">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Электроснабжение: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26755B">
        <w:tc>
          <w:tcPr>
            <w:tcW w:w="241" w:type="pct"/>
            <w:tcBorders>
              <w:top w:val="nil"/>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строительство теплотрассы диаметром 1200 мм по ул. Национальной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«Сибэко»</w:t>
            </w:r>
          </w:p>
        </w:tc>
      </w:tr>
      <w:tr w:rsidR="007A3F05" w:rsidRPr="007A3F05" w:rsidTr="0026755B">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30909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26648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rPr>
          <w:trHeight w:val="294"/>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капитальный ремонт трамвайных путей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 о. п.</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0,103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0,103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МКП г. Новосибирска «ГЭТ»</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2</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rPr>
            </w:pPr>
            <w:r w:rsidRPr="007A3F05">
              <w:rPr>
                <w:b/>
                <w:sz w:val="24"/>
                <w:szCs w:val="24"/>
              </w:rPr>
              <w:t>Железнодорожный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2.1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Ивачева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12376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1899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«Желдорипотека»</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Салтыкова-Щедрина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8439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8439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«Перлит-Развитие»</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20815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10338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2.2</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15169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16674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rPr>
            </w:pPr>
            <w:r w:rsidRPr="007A3F05">
              <w:rPr>
                <w:b/>
                <w:sz w:val="24"/>
                <w:szCs w:val="24"/>
              </w:rPr>
              <w:t>Заельцовский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3.1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Залесского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10827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11872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«ПТК на Залесского»</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Кавалерийской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4330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4330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МЖК «Энергетик КВ»</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Дуси Ковальчук</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10898</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10898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«СибЖилСтройИнвест»</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Кузьмы Минина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10489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11719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«ПТК на Минина»</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Мочищенскому шоссе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9247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9593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«ФинТрейд»</w:t>
            </w:r>
          </w:p>
        </w:tc>
      </w:tr>
      <w:tr w:rsidR="007A3F05" w:rsidRPr="007A3F05" w:rsidTr="00792385">
        <w:trPr>
          <w:trHeight w:val="152"/>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Дуси Ковальчук</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9399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«НовосибирскСтройМастер-К»</w:t>
            </w:r>
          </w:p>
        </w:tc>
      </w:tr>
      <w:tr w:rsidR="007A3F05" w:rsidRPr="007A3F05" w:rsidTr="00792385">
        <w:trPr>
          <w:trHeight w:val="152"/>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Овражной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25063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16699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«Строитель»</w:t>
            </w:r>
          </w:p>
        </w:tc>
      </w:tr>
      <w:tr w:rsidR="007A3F05" w:rsidRPr="007A3F05" w:rsidTr="00792385">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Сухарной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19790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21607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«Сибстройресурс и К»</w:t>
            </w:r>
          </w:p>
        </w:tc>
      </w:tr>
      <w:tr w:rsidR="007A3F05" w:rsidRPr="007A3F05" w:rsidTr="00792385">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Сухарной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7841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7841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«СМУ-99»</w:t>
            </w:r>
          </w:p>
        </w:tc>
      </w:tr>
      <w:tr w:rsidR="007A3F05" w:rsidRPr="007A3F05" w:rsidTr="00792385">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Красному проспекту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12745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12745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«Краснообск.МонтажСпецстрой»</w:t>
            </w:r>
          </w:p>
        </w:tc>
      </w:tr>
      <w:tr w:rsidR="007A3F05" w:rsidRPr="007A3F05" w:rsidTr="00792385">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Дмитрия Донского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8492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8492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«Краснообск.МонтажСпецстрой»</w:t>
            </w:r>
          </w:p>
        </w:tc>
      </w:tr>
      <w:tr w:rsidR="007A3F05" w:rsidRPr="007A3F05" w:rsidTr="00792385">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Кубовой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12443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13497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«Квартал»</w:t>
            </w:r>
          </w:p>
        </w:tc>
      </w:tr>
      <w:tr w:rsidR="007A3F05" w:rsidRPr="007A3F05" w:rsidTr="00792385">
        <w:trPr>
          <w:trHeight w:val="313"/>
        </w:trPr>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Кедровой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6630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6630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ИП Рыбаков В. А.</w:t>
            </w:r>
          </w:p>
        </w:tc>
      </w:tr>
      <w:tr w:rsidR="007A3F05" w:rsidRPr="007A3F05" w:rsidTr="00792385">
        <w:trPr>
          <w:trHeight w:val="133"/>
        </w:trPr>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148194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135923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rPr>
          <w:trHeight w:val="313"/>
        </w:trPr>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3.2</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Дуси Ковальчук</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220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220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26755B">
        <w:trPr>
          <w:trHeight w:val="313"/>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Сухарной, 76</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270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270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26755B">
        <w:trPr>
          <w:trHeight w:val="313"/>
        </w:trPr>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Медкадры, 9а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220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26755B">
        <w:trPr>
          <w:trHeight w:val="313"/>
        </w:trPr>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здание школы по ул. Дуси Ковальчук, 67</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ввод</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ввод</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3.3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19320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24950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4</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u w:val="single"/>
              </w:rPr>
            </w:pPr>
            <w:r w:rsidRPr="007A3F05">
              <w:rPr>
                <w:b/>
                <w:sz w:val="24"/>
                <w:szCs w:val="24"/>
              </w:rPr>
              <w:t>Калининский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4.1</w:t>
            </w: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rPr>
          <w:trHeight w:val="90"/>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Свечникова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58182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50911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«Энергомонтаж»</w:t>
            </w:r>
          </w:p>
        </w:tc>
      </w:tr>
      <w:tr w:rsidR="007A3F05" w:rsidRPr="007A3F05" w:rsidTr="00792385">
        <w:trPr>
          <w:trHeight w:val="118"/>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Тюленина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13331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13331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«СД Альфа-Капитал»</w:t>
            </w:r>
          </w:p>
        </w:tc>
      </w:tr>
      <w:tr w:rsidR="007A3F05" w:rsidRPr="007A3F05" w:rsidTr="00792385">
        <w:trPr>
          <w:trHeight w:val="118"/>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Тюленина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17539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17539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«СибакадемстройХолдинг»</w:t>
            </w:r>
          </w:p>
        </w:tc>
      </w:tr>
      <w:tr w:rsidR="007A3F05" w:rsidRPr="007A3F05" w:rsidTr="00792385">
        <w:trPr>
          <w:trHeight w:val="118"/>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Макаренко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3967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3967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«Новосибирская строительная компания»</w:t>
            </w:r>
          </w:p>
        </w:tc>
      </w:tr>
      <w:tr w:rsidR="007A3F05" w:rsidRPr="007A3F05" w:rsidTr="00792385">
        <w:trPr>
          <w:trHeight w:val="118"/>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Тюленина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5179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5179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 xml:space="preserve">ОАО </w:t>
            </w:r>
            <w:r w:rsidR="00FD1A25">
              <w:rPr>
                <w:sz w:val="24"/>
                <w:szCs w:val="24"/>
              </w:rPr>
              <w:t>«</w:t>
            </w:r>
            <w:r w:rsidRPr="007A3F05">
              <w:rPr>
                <w:sz w:val="24"/>
                <w:szCs w:val="24"/>
              </w:rPr>
              <w:t>Главновосибирскстрой»</w:t>
            </w:r>
          </w:p>
        </w:tc>
      </w:tr>
      <w:tr w:rsidR="007A3F05" w:rsidRPr="007A3F05" w:rsidTr="00792385">
        <w:trPr>
          <w:trHeight w:val="118"/>
        </w:trPr>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Чекалина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400"/>
              </w:tabs>
              <w:autoSpaceDE w:val="0"/>
              <w:autoSpaceDN w:val="0"/>
              <w:jc w:val="right"/>
              <w:rPr>
                <w:sz w:val="24"/>
                <w:szCs w:val="24"/>
              </w:rPr>
            </w:pPr>
            <w:r w:rsidRPr="007A3F05">
              <w:rPr>
                <w:sz w:val="24"/>
                <w:szCs w:val="24"/>
              </w:rPr>
              <w:t>4282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4282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ЖСК «Пашинский»</w:t>
            </w:r>
          </w:p>
        </w:tc>
      </w:tr>
      <w:tr w:rsidR="007A3F05" w:rsidRPr="007A3F05" w:rsidTr="00792385">
        <w:trPr>
          <w:trHeight w:val="90"/>
        </w:trPr>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102480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95209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rPr>
          <w:trHeight w:val="90"/>
        </w:trPr>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4.2</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rPr>
          <w:trHeight w:val="90"/>
        </w:trPr>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Богдана Хмельницкого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4.3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i/>
                <w:sz w:val="24"/>
                <w:szCs w:val="24"/>
              </w:rPr>
            </w:pPr>
            <w:r w:rsidRPr="007A3F05">
              <w:rPr>
                <w:i/>
                <w:sz w:val="24"/>
                <w:szCs w:val="24"/>
              </w:rPr>
              <w:t>Газовые сети: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sz w:val="24"/>
                <w:szCs w:val="24"/>
              </w:rPr>
              <w:t>газификация жилищного фонда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«Городские газовые сети»</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27994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36056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капитальный ремонт трамвайных путей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 о. п.</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0,125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МКП г. Новосибирска «ГЭТ»</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магистральная автодорога от микрорайона «Родники» до Красного проспекта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2,53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«Энергомонтаж»</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5</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rPr>
            </w:pPr>
            <w:r w:rsidRPr="007A3F05">
              <w:rPr>
                <w:b/>
                <w:sz w:val="24"/>
                <w:szCs w:val="24"/>
              </w:rPr>
              <w:t>Кировский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5.1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по ул. Оловозаводской</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r w:rsidRPr="007A3F05">
              <w:rPr>
                <w:sz w:val="24"/>
                <w:szCs w:val="24"/>
              </w:rPr>
              <w:t>4611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4611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ПИК «Сибстройкоммерс»</w:t>
            </w:r>
          </w:p>
        </w:tc>
      </w:tr>
      <w:tr w:rsidR="007A3F05" w:rsidRPr="007A3F05" w:rsidTr="00792385">
        <w:tc>
          <w:tcPr>
            <w:tcW w:w="241" w:type="pct"/>
            <w:tcBorders>
              <w:left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по ул. Западной – Пригородной</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r w:rsidRPr="007A3F05">
              <w:rPr>
                <w:sz w:val="24"/>
                <w:szCs w:val="24"/>
              </w:rPr>
              <w:t>7116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7116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МЖК «СПАРТА»</w:t>
            </w:r>
          </w:p>
        </w:tc>
      </w:tr>
      <w:tr w:rsidR="007A3F05" w:rsidRPr="007A3F05" w:rsidTr="0026755B">
        <w:tc>
          <w:tcPr>
            <w:tcW w:w="241" w:type="pct"/>
            <w:tcBorders>
              <w:left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по ул. Беловежской</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r w:rsidRPr="007A3F05">
              <w:rPr>
                <w:sz w:val="24"/>
                <w:szCs w:val="24"/>
              </w:rPr>
              <w:t>5026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5263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FD1A25">
            <w:pPr>
              <w:widowControl w:val="0"/>
              <w:autoSpaceDE w:val="0"/>
              <w:autoSpaceDN w:val="0"/>
              <w:jc w:val="both"/>
              <w:rPr>
                <w:sz w:val="23"/>
                <w:szCs w:val="23"/>
              </w:rPr>
            </w:pPr>
            <w:r w:rsidRPr="007A3F05">
              <w:rPr>
                <w:sz w:val="23"/>
                <w:szCs w:val="23"/>
              </w:rPr>
              <w:t>ООО</w:t>
            </w:r>
            <w:r w:rsidR="00FD1A25">
              <w:rPr>
                <w:sz w:val="23"/>
                <w:szCs w:val="23"/>
              </w:rPr>
              <w:t> </w:t>
            </w:r>
            <w:r w:rsidRPr="007A3F05">
              <w:rPr>
                <w:sz w:val="23"/>
                <w:szCs w:val="23"/>
              </w:rPr>
              <w:t>«АТОН</w:t>
            </w:r>
            <w:r w:rsidR="00FD1A25">
              <w:rPr>
                <w:sz w:val="23"/>
                <w:szCs w:val="23"/>
              </w:rPr>
              <w:t>»</w:t>
            </w:r>
            <w:r w:rsidRPr="007A3F05">
              <w:rPr>
                <w:sz w:val="23"/>
                <w:szCs w:val="23"/>
              </w:rPr>
              <w:t xml:space="preserve"> (ОАО «Тяжстанкогидропресс») </w:t>
            </w:r>
          </w:p>
        </w:tc>
      </w:tr>
      <w:tr w:rsidR="007A3F05" w:rsidRPr="007A3F05" w:rsidTr="0026755B">
        <w:tc>
          <w:tcPr>
            <w:tcW w:w="241" w:type="pct"/>
            <w:tcBorders>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по ул. Сибиряков-Гвардейцев</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r w:rsidRPr="007A3F05">
              <w:rPr>
                <w:sz w:val="24"/>
                <w:szCs w:val="24"/>
              </w:rPr>
              <w:t>8132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8132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Строительная компания «Конус»</w:t>
            </w:r>
          </w:p>
        </w:tc>
      </w:tr>
      <w:tr w:rsidR="007A3F05" w:rsidRPr="007A3F05" w:rsidTr="0026755B">
        <w:tc>
          <w:tcPr>
            <w:tcW w:w="241" w:type="pct"/>
            <w:tcBorders>
              <w:top w:val="single" w:sz="4" w:space="0" w:color="auto"/>
              <w:left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по ул. Костычева</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r w:rsidRPr="007A3F05">
              <w:rPr>
                <w:sz w:val="24"/>
                <w:szCs w:val="24"/>
              </w:rPr>
              <w:t>9258</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10264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«ПАМП»</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Петухова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7393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СК «Вира-Строй»</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Петухова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8824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«Корпорация СИТЕХ»</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41536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44210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5.2</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Мира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Оловозаводской, 16</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186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186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5.3</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Здравоохранение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центр нейрохирургии по ул. Немировича-Данченко</w:t>
            </w:r>
          </w:p>
        </w:tc>
        <w:tc>
          <w:tcPr>
            <w:tcW w:w="503"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15696</w:t>
            </w:r>
          </w:p>
        </w:tc>
        <w:tc>
          <w:tcPr>
            <w:tcW w:w="540"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15696</w:t>
            </w:r>
          </w:p>
        </w:tc>
        <w:tc>
          <w:tcPr>
            <w:tcW w:w="1439"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ГКУ НСО «УКС»</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503"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коек</w:t>
            </w:r>
          </w:p>
        </w:tc>
        <w:tc>
          <w:tcPr>
            <w:tcW w:w="493"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95</w:t>
            </w:r>
          </w:p>
        </w:tc>
        <w:tc>
          <w:tcPr>
            <w:tcW w:w="540"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95</w:t>
            </w:r>
          </w:p>
        </w:tc>
        <w:tc>
          <w:tcPr>
            <w:tcW w:w="1439"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5.4</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i/>
                <w:sz w:val="24"/>
                <w:szCs w:val="24"/>
              </w:rPr>
            </w:pPr>
            <w:r w:rsidRPr="007A3F05">
              <w:rPr>
                <w:i/>
                <w:sz w:val="24"/>
                <w:szCs w:val="24"/>
              </w:rPr>
              <w:t>Водоснабжение: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sz w:val="24"/>
                <w:szCs w:val="24"/>
              </w:rPr>
            </w:pPr>
            <w:r w:rsidRPr="007A3F05">
              <w:rPr>
                <w:sz w:val="24"/>
                <w:szCs w:val="24"/>
              </w:rPr>
              <w:t>строительство первого пускового комплекса второй очереди НФС №</w:t>
            </w:r>
            <w:r w:rsidR="00792385">
              <w:rPr>
                <w:sz w:val="24"/>
                <w:szCs w:val="24"/>
              </w:rPr>
              <w:t> </w:t>
            </w:r>
            <w:r w:rsidRPr="007A3F05">
              <w:rPr>
                <w:sz w:val="24"/>
                <w:szCs w:val="24"/>
              </w:rPr>
              <w:t>1</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тыс. куб. м/</w:t>
            </w:r>
          </w:p>
          <w:p w:rsidR="007A3F05" w:rsidRPr="007A3F05" w:rsidRDefault="007A3F05" w:rsidP="007A3F05">
            <w:pPr>
              <w:widowControl w:val="0"/>
              <w:autoSpaceDE w:val="0"/>
              <w:autoSpaceDN w:val="0"/>
              <w:jc w:val="center"/>
              <w:rPr>
                <w:sz w:val="24"/>
                <w:szCs w:val="24"/>
              </w:rPr>
            </w:pPr>
            <w:r w:rsidRPr="007A3F05">
              <w:rPr>
                <w:sz w:val="24"/>
                <w:szCs w:val="24"/>
              </w:rPr>
              <w:t>сутки</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color w:val="000000"/>
                <w:sz w:val="24"/>
                <w:szCs w:val="24"/>
              </w:rPr>
              <w:t>100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«Горводоканал»</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Газовые сети: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sz w:val="24"/>
                <w:szCs w:val="24"/>
              </w:rPr>
              <w:t>газификация жилищного фонда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rPr>
          <w:trHeight w:val="261"/>
        </w:trPr>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«Городские газовые сети»</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36458</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38748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капитальный ремонт трамвайных путей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 о. п.</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0,175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0,175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МКП г. Новосибирска «ГЭТ»</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6</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rPr>
            </w:pPr>
            <w:r w:rsidRPr="007A3F05">
              <w:rPr>
                <w:b/>
                <w:sz w:val="24"/>
                <w:szCs w:val="24"/>
              </w:rPr>
              <w:t>Ленинский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6.1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Котовского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7542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7542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«Краснообск.</w:t>
            </w:r>
            <w:r w:rsidR="00FD1A25">
              <w:rPr>
                <w:sz w:val="24"/>
                <w:szCs w:val="24"/>
              </w:rPr>
              <w:t xml:space="preserve"> </w:t>
            </w:r>
            <w:r w:rsidRPr="007A3F05">
              <w:rPr>
                <w:sz w:val="24"/>
                <w:szCs w:val="24"/>
              </w:rPr>
              <w:t>Монтажспецстрой»</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пр. Карла Маркса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8289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«ПТК на Маркса»</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Немировича-Данченко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5502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«НовосибирскСтройМонтаж»</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Связистов</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3824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«Авантаж»</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Стартовой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11906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11906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МЖК «Энергетик»</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Степной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8643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8643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«ИСК «Форпост»</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Степной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5293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5293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«ИнвестТЭК»</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Титова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52784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239"/>
              </w:tabs>
              <w:autoSpaceDE w:val="0"/>
              <w:autoSpaceDN w:val="0"/>
              <w:jc w:val="right"/>
              <w:rPr>
                <w:sz w:val="24"/>
                <w:szCs w:val="24"/>
              </w:rPr>
            </w:pPr>
            <w:r w:rsidRPr="007A3F05">
              <w:rPr>
                <w:sz w:val="24"/>
                <w:szCs w:val="24"/>
              </w:rPr>
              <w:t>82833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КПД «Газстрой»</w:t>
            </w:r>
          </w:p>
        </w:tc>
      </w:tr>
      <w:tr w:rsidR="007A3F05" w:rsidRPr="007A3F05" w:rsidTr="0026755B">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Костычева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5511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5826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«Строительный трест №</w:t>
            </w:r>
            <w:r w:rsidR="00792385">
              <w:rPr>
                <w:sz w:val="24"/>
                <w:szCs w:val="24"/>
              </w:rPr>
              <w:t> </w:t>
            </w:r>
            <w:r w:rsidRPr="007A3F05">
              <w:rPr>
                <w:sz w:val="24"/>
                <w:szCs w:val="24"/>
              </w:rPr>
              <w:t>43»</w:t>
            </w:r>
          </w:p>
        </w:tc>
      </w:tr>
      <w:tr w:rsidR="007A3F05" w:rsidRPr="007A3F05" w:rsidTr="0026755B">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Пархоменко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10335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ТСЖ «Малина-2»</w:t>
            </w:r>
          </w:p>
        </w:tc>
      </w:tr>
      <w:tr w:rsidR="007A3F05" w:rsidRPr="007A3F05" w:rsidTr="0026755B">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пер. 3-й Римского-Корсакова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12523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12523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«Плюс»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Римского-Корсакова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9500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«Тотус»</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Пархоменко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5220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НТ «Энергострой»</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132152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149286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6.2</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Титова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Котовского на микрорайоне Горский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220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220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both"/>
              <w:rPr>
                <w:sz w:val="24"/>
                <w:szCs w:val="24"/>
              </w:rPr>
            </w:pPr>
            <w:r w:rsidRPr="007A3F05">
              <w:rPr>
                <w:sz w:val="24"/>
                <w:szCs w:val="24"/>
              </w:rPr>
              <w:t>теплый переход между зданиями школы-интерната и лечебного корпуса по ул. Халтурина, 30/1</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right"/>
              <w:rPr>
                <w:sz w:val="24"/>
                <w:szCs w:val="24"/>
              </w:rPr>
            </w:pPr>
            <w:r w:rsidRPr="007A3F05">
              <w:rPr>
                <w:sz w:val="24"/>
                <w:szCs w:val="24"/>
              </w:rPr>
              <w:t>ввод</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nil"/>
            </w:tcBorders>
          </w:tcPr>
          <w:p w:rsidR="007A3F05" w:rsidRPr="007A3F05" w:rsidRDefault="007A3F05" w:rsidP="007A3F05">
            <w:pPr>
              <w:widowControl w:val="0"/>
              <w:autoSpaceDE w:val="0"/>
              <w:autoSpaceDN w:val="0"/>
              <w:jc w:val="center"/>
              <w:rPr>
                <w:sz w:val="24"/>
                <w:szCs w:val="24"/>
              </w:rPr>
            </w:pPr>
            <w:r w:rsidRPr="007A3F05">
              <w:rPr>
                <w:sz w:val="24"/>
                <w:szCs w:val="24"/>
              </w:rPr>
              <w:t>6.3</w:t>
            </w:r>
          </w:p>
        </w:tc>
        <w:tc>
          <w:tcPr>
            <w:tcW w:w="1784"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nil"/>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Водоснабжение: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FD1A25" w:rsidP="00FD1A25">
            <w:pPr>
              <w:widowControl w:val="0"/>
              <w:autoSpaceDE w:val="0"/>
              <w:autoSpaceDN w:val="0"/>
              <w:jc w:val="both"/>
              <w:outlineLvl w:val="7"/>
              <w:rPr>
                <w:sz w:val="24"/>
                <w:szCs w:val="24"/>
              </w:rPr>
            </w:pPr>
            <w:r>
              <w:rPr>
                <w:sz w:val="24"/>
                <w:szCs w:val="24"/>
              </w:rPr>
              <w:t xml:space="preserve">строительство </w:t>
            </w:r>
            <w:r w:rsidR="007A3F05" w:rsidRPr="007A3F05">
              <w:rPr>
                <w:sz w:val="24"/>
                <w:szCs w:val="24"/>
              </w:rPr>
              <w:t>водовод</w:t>
            </w:r>
            <w:r>
              <w:rPr>
                <w:sz w:val="24"/>
                <w:szCs w:val="24"/>
              </w:rPr>
              <w:t>а</w:t>
            </w:r>
            <w:r w:rsidR="007A3F05" w:rsidRPr="007A3F05">
              <w:rPr>
                <w:sz w:val="24"/>
                <w:szCs w:val="24"/>
              </w:rPr>
              <w:t>-перемычк</w:t>
            </w:r>
            <w:r>
              <w:rPr>
                <w:sz w:val="24"/>
                <w:szCs w:val="24"/>
              </w:rPr>
              <w:t>и</w:t>
            </w:r>
            <w:r w:rsidR="007A3F05" w:rsidRPr="007A3F05">
              <w:rPr>
                <w:sz w:val="24"/>
                <w:szCs w:val="24"/>
              </w:rPr>
              <w:t xml:space="preserve"> от п. Затон до водовода Лесоперевалочного комбината Д500 мм</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«Горводоканал»</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водовод Д500 мм</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МЖК «Энергетик»</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Водоотведение: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строительство второго блока второй очереди очистных сооружений канализации города Новосибирска (вторичные отстойники)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единиц</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«Горводоканал»</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Газовые сети: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sz w:val="24"/>
                <w:szCs w:val="24"/>
              </w:rPr>
              <w:t>газификация жилищного фонда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высокого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«Энергия»</w:t>
            </w: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«Городские газовые сети»</w:t>
            </w: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Электроснабжение</w:t>
            </w:r>
            <w:r w:rsidR="00FD1A25">
              <w:rPr>
                <w:i/>
                <w:sz w:val="24"/>
                <w:szCs w:val="24"/>
              </w:rPr>
              <w:t>:</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nil"/>
              <w:right w:val="single" w:sz="4" w:space="0" w:color="auto"/>
            </w:tcBorders>
            <w:shd w:val="clear" w:color="auto" w:fill="auto"/>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right w:val="single" w:sz="4" w:space="0" w:color="auto"/>
            </w:tcBorders>
            <w:shd w:val="clear" w:color="auto" w:fill="auto"/>
          </w:tcPr>
          <w:p w:rsidR="007A3F05" w:rsidRPr="007A3F05" w:rsidRDefault="007A3F05" w:rsidP="007A3F05">
            <w:pPr>
              <w:widowControl w:val="0"/>
              <w:autoSpaceDE w:val="0"/>
              <w:autoSpaceDN w:val="0"/>
              <w:jc w:val="both"/>
              <w:outlineLvl w:val="7"/>
              <w:rPr>
                <w:sz w:val="24"/>
                <w:szCs w:val="24"/>
              </w:rPr>
            </w:pPr>
            <w:r w:rsidRPr="007A3F05">
              <w:rPr>
                <w:sz w:val="24"/>
                <w:szCs w:val="24"/>
              </w:rPr>
              <w:t>строительство ПС-35 ПЛП с питающими линиями (в районе строительства логопарка)</w:t>
            </w:r>
          </w:p>
        </w:tc>
        <w:tc>
          <w:tcPr>
            <w:tcW w:w="503" w:type="pct"/>
            <w:tcBorders>
              <w:top w:val="single" w:sz="4" w:space="0" w:color="auto"/>
              <w:left w:val="single" w:sz="4" w:space="0" w:color="auto"/>
              <w:right w:val="single" w:sz="4" w:space="0" w:color="auto"/>
            </w:tcBorders>
            <w:shd w:val="clear" w:color="auto" w:fill="auto"/>
          </w:tcPr>
          <w:p w:rsidR="007A3F05" w:rsidRPr="007A3F05" w:rsidRDefault="007A3F05" w:rsidP="007A3F05">
            <w:pPr>
              <w:widowControl w:val="0"/>
              <w:autoSpaceDE w:val="0"/>
              <w:autoSpaceDN w:val="0"/>
              <w:jc w:val="center"/>
              <w:rPr>
                <w:sz w:val="24"/>
                <w:szCs w:val="24"/>
              </w:rPr>
            </w:pPr>
            <w:r w:rsidRPr="007A3F05">
              <w:rPr>
                <w:sz w:val="24"/>
                <w:szCs w:val="24"/>
              </w:rPr>
              <w:t>единиц*МВ</w:t>
            </w:r>
            <w:r w:rsidR="00FD1A25">
              <w:rPr>
                <w:sz w:val="24"/>
                <w:szCs w:val="24"/>
              </w:rPr>
              <w:t>А</w:t>
            </w:r>
          </w:p>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right w:val="single" w:sz="4" w:space="0" w:color="auto"/>
            </w:tcBorders>
            <w:shd w:val="clear" w:color="auto" w:fill="auto"/>
          </w:tcPr>
          <w:p w:rsidR="007A3F05" w:rsidRPr="007A3F05" w:rsidRDefault="007A3F05" w:rsidP="007A3F05">
            <w:pPr>
              <w:widowControl w:val="0"/>
              <w:autoSpaceDE w:val="0"/>
              <w:autoSpaceDN w:val="0"/>
              <w:jc w:val="right"/>
              <w:rPr>
                <w:sz w:val="24"/>
                <w:szCs w:val="24"/>
              </w:rPr>
            </w:pPr>
            <w:r w:rsidRPr="007A3F05">
              <w:rPr>
                <w:sz w:val="24"/>
                <w:szCs w:val="24"/>
              </w:rPr>
              <w:t>2*1</w:t>
            </w:r>
            <w:r w:rsidR="00CB3A22">
              <w:rPr>
                <w:sz w:val="24"/>
                <w:szCs w:val="24"/>
              </w:rPr>
              <w:t>6</w:t>
            </w:r>
            <w:r w:rsidRPr="007A3F05">
              <w:rPr>
                <w:sz w:val="24"/>
                <w:szCs w:val="24"/>
              </w:rPr>
              <w:t>,0</w:t>
            </w:r>
          </w:p>
          <w:p w:rsidR="007A3F05" w:rsidRPr="007A3F05" w:rsidRDefault="007A3F05" w:rsidP="00CB3A22">
            <w:pPr>
              <w:widowControl w:val="0"/>
              <w:autoSpaceDE w:val="0"/>
              <w:autoSpaceDN w:val="0"/>
              <w:jc w:val="right"/>
              <w:rPr>
                <w:sz w:val="24"/>
                <w:szCs w:val="24"/>
              </w:rPr>
            </w:pPr>
            <w:r w:rsidRPr="007A3F05">
              <w:rPr>
                <w:sz w:val="24"/>
                <w:szCs w:val="24"/>
              </w:rPr>
              <w:t>1</w:t>
            </w:r>
            <w:r w:rsidR="00CB3A22">
              <w:rPr>
                <w:sz w:val="24"/>
                <w:szCs w:val="24"/>
              </w:rPr>
              <w:t>5</w:t>
            </w:r>
          </w:p>
        </w:tc>
        <w:tc>
          <w:tcPr>
            <w:tcW w:w="540" w:type="pct"/>
            <w:tcBorders>
              <w:top w:val="single" w:sz="4" w:space="0" w:color="auto"/>
              <w:left w:val="single" w:sz="4" w:space="0" w:color="auto"/>
              <w:right w:val="single" w:sz="4" w:space="0" w:color="auto"/>
            </w:tcBorders>
            <w:shd w:val="clear" w:color="auto" w:fill="auto"/>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right w:val="single" w:sz="4" w:space="0" w:color="auto"/>
            </w:tcBorders>
            <w:shd w:val="clear" w:color="auto" w:fill="auto"/>
          </w:tcPr>
          <w:p w:rsidR="007A3F05" w:rsidRPr="007A3F05" w:rsidRDefault="007A3F05" w:rsidP="007A3F05">
            <w:pPr>
              <w:widowControl w:val="0"/>
              <w:autoSpaceDE w:val="0"/>
              <w:autoSpaceDN w:val="0"/>
              <w:jc w:val="both"/>
              <w:rPr>
                <w:sz w:val="24"/>
                <w:szCs w:val="24"/>
              </w:rPr>
            </w:pPr>
            <w:r w:rsidRPr="007A3F05">
              <w:rPr>
                <w:sz w:val="24"/>
                <w:szCs w:val="24"/>
              </w:rPr>
              <w:t>ОАО «РЭС»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54156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48937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капитальный ремонт трамвайных путей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 о. п.</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0,5905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373"/>
              </w:tabs>
              <w:autoSpaceDE w:val="0"/>
              <w:autoSpaceDN w:val="0"/>
              <w:jc w:val="right"/>
              <w:rPr>
                <w:sz w:val="24"/>
                <w:szCs w:val="24"/>
              </w:rPr>
            </w:pPr>
            <w:r w:rsidRPr="007A3F05">
              <w:rPr>
                <w:sz w:val="24"/>
                <w:szCs w:val="24"/>
              </w:rPr>
              <w:t>0,319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МКП г. Новосибирска «ГЭТ»</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7</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b/>
                <w:sz w:val="24"/>
                <w:szCs w:val="24"/>
              </w:rPr>
              <w:t>Октябрьский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7.1</w:t>
            </w: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26755B">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Бориса Богаткова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9961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«СМУ-3/1»»</w:t>
            </w:r>
          </w:p>
        </w:tc>
      </w:tr>
      <w:tr w:rsidR="007A3F05" w:rsidRPr="007A3F05" w:rsidTr="0026755B">
        <w:tc>
          <w:tcPr>
            <w:tcW w:w="241" w:type="pct"/>
            <w:tcBorders>
              <w:top w:val="nil"/>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В. Высоцкого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11962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11962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«Дирекция стройки»</w:t>
            </w:r>
          </w:p>
        </w:tc>
      </w:tr>
      <w:tr w:rsidR="007A3F05" w:rsidRPr="007A3F05" w:rsidTr="0026755B">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Выборной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20610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21335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СК «Вилюйская»</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Выборной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17652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10668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«МЖК на Выборной»</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 xml:space="preserve">на микрорайоне Закаменском </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12776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12776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«Неоград-Инвест»</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на жилом массиве «Плющихинский»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24750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60774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«Дискус Плюс»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Сакко и Ванцетти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10238</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11190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«Сибстройресурс и К»</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Шевченко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6076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6079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«НОВОСИБСТРОЙСЕРВИС»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Родниковой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13638</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13638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«ЭкоИнвест»</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Родниковой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1687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«Новосибирский строительный трест»</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Добролюбова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23882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17257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ФГОУ ВПО «НГАУ»</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Лескова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6584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6584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«Инвест</w:t>
            </w:r>
            <w:r w:rsidR="00CB3A22">
              <w:rPr>
                <w:sz w:val="24"/>
                <w:szCs w:val="24"/>
              </w:rPr>
              <w:t>-</w:t>
            </w:r>
            <w:r w:rsidRPr="007A3F05">
              <w:rPr>
                <w:sz w:val="24"/>
                <w:szCs w:val="24"/>
              </w:rPr>
              <w:t>Групп»</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A91A5A">
            <w:pPr>
              <w:widowControl w:val="0"/>
              <w:autoSpaceDE w:val="0"/>
              <w:autoSpaceDN w:val="0"/>
              <w:jc w:val="both"/>
              <w:rPr>
                <w:sz w:val="24"/>
                <w:szCs w:val="24"/>
              </w:rPr>
            </w:pPr>
            <w:r w:rsidRPr="007A3F05">
              <w:rPr>
                <w:sz w:val="24"/>
                <w:szCs w:val="24"/>
              </w:rPr>
              <w:t xml:space="preserve">по ул. Ключ-Камышенское </w:t>
            </w:r>
            <w:r w:rsidR="00A91A5A">
              <w:rPr>
                <w:sz w:val="24"/>
                <w:szCs w:val="24"/>
              </w:rPr>
              <w:t>п</w:t>
            </w:r>
            <w:r w:rsidRPr="007A3F05">
              <w:rPr>
                <w:sz w:val="24"/>
                <w:szCs w:val="24"/>
              </w:rPr>
              <w:t>лато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8571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7801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СК «Эверест Н»</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Сакко и Ванцетти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4790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4790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«СКИМС»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Толстого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11761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ГОУ ВПО НГАСУ</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Выборной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13299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14491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«Сибирьстройинвест»</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Татьяны Снежиной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5907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5866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«МСК»</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202457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206898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7.2</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 xml:space="preserve">детский сад </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180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180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7.3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i/>
                <w:sz w:val="24"/>
                <w:szCs w:val="24"/>
              </w:rPr>
            </w:pPr>
            <w:r w:rsidRPr="007A3F05">
              <w:rPr>
                <w:i/>
                <w:sz w:val="24"/>
                <w:szCs w:val="24"/>
              </w:rPr>
              <w:t>Водоотведение: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shd w:val="clear" w:color="auto" w:fill="auto"/>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both"/>
              <w:rPr>
                <w:sz w:val="24"/>
                <w:szCs w:val="24"/>
              </w:rPr>
            </w:pPr>
            <w:r w:rsidRPr="007A3F05">
              <w:rPr>
                <w:sz w:val="24"/>
                <w:szCs w:val="24"/>
              </w:rPr>
              <w:t>коллектор 2Д1020 мм, Оловозаводской мост (правый берег)</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right"/>
              <w:rPr>
                <w:sz w:val="24"/>
                <w:szCs w:val="24"/>
              </w:rPr>
            </w:pPr>
            <w:r w:rsidRPr="007A3F05">
              <w:rPr>
                <w:sz w:val="24"/>
                <w:szCs w:val="24"/>
              </w:rPr>
              <w:t>0,09</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«Горводоканал»</w:t>
            </w: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Газовые сети: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sz w:val="24"/>
                <w:szCs w:val="24"/>
              </w:rPr>
              <w:t>газификация жилищного фонда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высокого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«Энергия»</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«Городские газовые сети»</w:t>
            </w: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43979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44399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капитальный ремонт трамвайных путей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 о. п.</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0,0125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0,1125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МКП г. Новосибирска «ГЭТ»</w:t>
            </w:r>
          </w:p>
        </w:tc>
      </w:tr>
      <w:tr w:rsidR="007A3F05" w:rsidRPr="007A3F05" w:rsidTr="0026755B">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8</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b/>
                <w:sz w:val="24"/>
                <w:szCs w:val="24"/>
              </w:rPr>
              <w:t>Первомайский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26755B">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8.1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26755B">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Одоевского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58990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98570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«Компания «Сибирь-Развитие»</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Маяковского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6405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6534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«СибинвестстройПроект»</w:t>
            </w:r>
          </w:p>
        </w:tc>
      </w:tr>
      <w:tr w:rsidR="007A3F05" w:rsidRPr="007A3F05" w:rsidTr="00792385">
        <w:trPr>
          <w:trHeight w:val="315"/>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Первомайской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11325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12115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«Краснообск.</w:t>
            </w:r>
            <w:r w:rsidR="00CB3A22">
              <w:rPr>
                <w:sz w:val="24"/>
                <w:szCs w:val="24"/>
              </w:rPr>
              <w:t xml:space="preserve"> </w:t>
            </w:r>
            <w:r w:rsidRPr="007A3F05">
              <w:rPr>
                <w:sz w:val="24"/>
                <w:szCs w:val="24"/>
              </w:rPr>
              <w:t>Монтажспецстрой»</w:t>
            </w:r>
          </w:p>
        </w:tc>
      </w:tr>
      <w:tr w:rsidR="007A3F05" w:rsidRPr="007A3F05" w:rsidTr="00792385">
        <w:trPr>
          <w:trHeight w:val="315"/>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Маяковского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4112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11033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«Стройконтакт»</w:t>
            </w:r>
          </w:p>
        </w:tc>
      </w:tr>
      <w:tr w:rsidR="007A3F05" w:rsidRPr="007A3F05" w:rsidTr="00792385">
        <w:trPr>
          <w:trHeight w:val="315"/>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Первомайской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25764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16322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МЖК «Энергетик»</w:t>
            </w:r>
          </w:p>
        </w:tc>
      </w:tr>
      <w:tr w:rsidR="007A3F05" w:rsidRPr="007A3F05" w:rsidTr="00792385">
        <w:trPr>
          <w:trHeight w:val="315"/>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Одоевского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1683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1683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«Монтаж и отделка»</w:t>
            </w:r>
          </w:p>
        </w:tc>
      </w:tr>
      <w:tr w:rsidR="007A3F05" w:rsidRPr="007A3F05" w:rsidTr="00792385">
        <w:trPr>
          <w:trHeight w:val="315"/>
        </w:trPr>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Шмидта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9302</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9681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«ПСК Березка»</w:t>
            </w:r>
          </w:p>
        </w:tc>
      </w:tr>
      <w:tr w:rsidR="007A3F05" w:rsidRPr="007A3F05" w:rsidTr="00792385">
        <w:trPr>
          <w:trHeight w:val="315"/>
        </w:trPr>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Марии Ульяновой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5726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5726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ПКФ «НОВА-1»</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123307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161664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8.2</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детский сад по ул. Березовой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300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300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реконструкция здания детского сада по ул. Узорной, 15 с увеличением объема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8.3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i/>
                <w:sz w:val="24"/>
                <w:szCs w:val="24"/>
              </w:rPr>
            </w:pPr>
            <w:r w:rsidRPr="007A3F05">
              <w:rPr>
                <w:i/>
                <w:sz w:val="24"/>
                <w:szCs w:val="24"/>
              </w:rPr>
              <w:t>Водоотведение: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коллектор Д1500 мм по ул. Звездной – Бердскому шоссе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СО РАН</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Газовые сети:</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sz w:val="24"/>
                <w:szCs w:val="24"/>
              </w:rPr>
              <w:t>газификация жилищного фонда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высокого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МУП г. Новосибирска «Энергия»</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высокого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«Городские газовые сети»</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«Городские газовые сети»</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газопроводы низкого давления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«Теплогазсервис»</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21831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tabs>
                <w:tab w:val="left" w:pos="1420"/>
              </w:tabs>
              <w:autoSpaceDE w:val="0"/>
              <w:autoSpaceDN w:val="0"/>
              <w:jc w:val="right"/>
              <w:rPr>
                <w:sz w:val="24"/>
                <w:szCs w:val="24"/>
              </w:rPr>
            </w:pPr>
            <w:r w:rsidRPr="007A3F05">
              <w:rPr>
                <w:sz w:val="24"/>
                <w:szCs w:val="24"/>
              </w:rPr>
              <w:t>16666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9</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b/>
                <w:sz w:val="24"/>
                <w:szCs w:val="24"/>
              </w:rPr>
              <w:t>Советский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9.1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Балтийской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20853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20853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«Роснефтегазстрой-Академинвест»</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Ляпунова (общежитие)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9785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9785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ГОУВПО «НГУ»</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Шатурской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13983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«АКС»</w:t>
            </w:r>
          </w:p>
        </w:tc>
      </w:tr>
      <w:tr w:rsidR="007A3F05" w:rsidRPr="007A3F05" w:rsidTr="0026755B">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Сиреневой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10824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10824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«СибакадемстройХолдинг»</w:t>
            </w:r>
          </w:p>
        </w:tc>
      </w:tr>
      <w:tr w:rsidR="007A3F05" w:rsidRPr="007A3F05" w:rsidTr="0026755B">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Разъездной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9293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10460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«АкадемМедСтрой»</w:t>
            </w:r>
          </w:p>
        </w:tc>
      </w:tr>
      <w:tr w:rsidR="007A3F05" w:rsidRPr="007A3F05" w:rsidTr="0026755B">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пр. Академика Коптюга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8290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8932</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НП «Академжилстрой-1»</w:t>
            </w: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Динамовцев</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9441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10263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«БИЛД»</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Садовому проезду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836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«Дельта-Девелопмент»</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82469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71953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9.2</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sz w:val="24"/>
                <w:szCs w:val="24"/>
              </w:rPr>
            </w:pPr>
            <w:r w:rsidRPr="007A3F05">
              <w:rPr>
                <w:sz w:val="24"/>
                <w:szCs w:val="24"/>
              </w:rPr>
              <w:t>Здравоохранение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подстанция скорой медицинской помощи по ул. Мусы Джалиля</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ввод</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7A3F05" w:rsidRPr="007A3F05" w:rsidRDefault="009041BB" w:rsidP="007A3F05">
            <w:pPr>
              <w:widowControl w:val="0"/>
              <w:autoSpaceDE w:val="0"/>
              <w:autoSpaceDN w:val="0"/>
              <w:jc w:val="right"/>
              <w:rPr>
                <w:sz w:val="24"/>
                <w:szCs w:val="24"/>
              </w:rPr>
            </w:pPr>
            <w:r>
              <w:rPr>
                <w:sz w:val="24"/>
                <w:szCs w:val="24"/>
              </w:rPr>
              <w:t>-</w:t>
            </w:r>
            <w:r w:rsidR="007A3F05" w:rsidRPr="007A3F05">
              <w:rPr>
                <w:sz w:val="24"/>
                <w:szCs w:val="24"/>
              </w:rPr>
              <w:t xml:space="preserve"> </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9041BB">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9.3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i/>
                <w:sz w:val="24"/>
                <w:szCs w:val="24"/>
              </w:rPr>
            </w:pPr>
            <w:r w:rsidRPr="007A3F05">
              <w:rPr>
                <w:i/>
                <w:sz w:val="24"/>
                <w:szCs w:val="24"/>
              </w:rPr>
              <w:t>Водоотведение: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i/>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i/>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i/>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i/>
                <w:sz w:val="24"/>
                <w:szCs w:val="24"/>
              </w:rPr>
            </w:pP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6"/>
              <w:rPr>
                <w:sz w:val="23"/>
                <w:szCs w:val="23"/>
              </w:rPr>
            </w:pPr>
            <w:r w:rsidRPr="007A3F05">
              <w:rPr>
                <w:sz w:val="23"/>
                <w:szCs w:val="23"/>
              </w:rPr>
              <w:t>коллектор от КК-12 до КК-19 для нужд «Научно-технологического парка Новосибирского Академгородка»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0,97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«Технопарк Новосибирского Академгородка»</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34491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47431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b/>
                <w:sz w:val="24"/>
                <w:szCs w:val="24"/>
              </w:rPr>
            </w:pPr>
            <w:r w:rsidRPr="007A3F05">
              <w:rPr>
                <w:b/>
                <w:sz w:val="24"/>
                <w:szCs w:val="24"/>
              </w:rPr>
              <w:t>10</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b/>
                <w:sz w:val="24"/>
                <w:szCs w:val="24"/>
              </w:rPr>
            </w:pPr>
            <w:r w:rsidRPr="007A3F05">
              <w:rPr>
                <w:b/>
                <w:sz w:val="24"/>
                <w:szCs w:val="24"/>
              </w:rPr>
              <w:t>Центральный район</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10.1</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Жилые дома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Крылова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6129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6129</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ОАО «Трансервис»</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Некрасова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7896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8095</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СК «Баутехник»</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Державина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12211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12211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«Новинком»</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Державина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4537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4537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«Ермака 74»</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Трудовой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2166</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2113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«Камея»</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Романова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7700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8708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«Хаус-клаб»</w:t>
            </w: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Крылова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3966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ООО «Новый Мир Химметалл»</w:t>
            </w:r>
          </w:p>
        </w:tc>
      </w:tr>
      <w:tr w:rsidR="007A3F05" w:rsidRPr="007A3F05" w:rsidTr="00792385">
        <w:tc>
          <w:tcPr>
            <w:tcW w:w="241" w:type="pct"/>
            <w:tcBorders>
              <w:top w:val="nil"/>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по ул. Горького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6604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ЗАО «Ангоб»</w:t>
            </w:r>
          </w:p>
        </w:tc>
      </w:tr>
      <w:tr w:rsidR="007A3F05" w:rsidRPr="007A3F05" w:rsidTr="00792385">
        <w:tc>
          <w:tcPr>
            <w:tcW w:w="241" w:type="pct"/>
            <w:tcBorders>
              <w:top w:val="single" w:sz="4" w:space="0" w:color="auto"/>
              <w:left w:val="single" w:sz="4" w:space="0" w:color="auto"/>
              <w:bottom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Итого по району: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40639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52363</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10.2</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Образование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реконструкция здания детского сада-ясли по ул. Селезнева, 29 с увеличением объема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мест</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160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«УКС»</w:t>
            </w: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учебный корпус по ул. Каменской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15127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15127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ФГБОУ ВПО «НГУЭиУ «НИНХ»</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10.3</w:t>
            </w: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Коммунальное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nil"/>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i/>
                <w:sz w:val="24"/>
                <w:szCs w:val="24"/>
              </w:rPr>
            </w:pPr>
            <w:r w:rsidRPr="007A3F05">
              <w:rPr>
                <w:i/>
                <w:sz w:val="24"/>
                <w:szCs w:val="24"/>
              </w:rPr>
              <w:t>Дорожно-благоустроительный комплекс:</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26755B">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планово-предупредительный ремонт дорог</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18573</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29651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26755B">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капитальный ремонт трамвайных путей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км о. п.</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0,091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0,091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МКП г. Новосибирска «ГЭТ»</w:t>
            </w:r>
          </w:p>
        </w:tc>
      </w:tr>
      <w:tr w:rsidR="007A3F05" w:rsidRPr="007A3F05" w:rsidTr="0026755B">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CB3A22" w:rsidP="007A3F05">
            <w:pPr>
              <w:widowControl w:val="0"/>
              <w:autoSpaceDE w:val="0"/>
              <w:autoSpaceDN w:val="0"/>
              <w:jc w:val="both"/>
              <w:outlineLvl w:val="7"/>
              <w:rPr>
                <w:sz w:val="24"/>
                <w:szCs w:val="24"/>
              </w:rPr>
            </w:pPr>
            <w:r>
              <w:rPr>
                <w:sz w:val="24"/>
                <w:szCs w:val="24"/>
              </w:rPr>
              <w:t>Ф</w:t>
            </w:r>
            <w:r w:rsidR="007A3F05" w:rsidRPr="007A3F05">
              <w:rPr>
                <w:sz w:val="24"/>
                <w:szCs w:val="24"/>
              </w:rPr>
              <w:t>онтан с выполнением благоустройства по ул. Орджоникидзе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штук</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pageBreakBefore/>
              <w:widowControl w:val="0"/>
              <w:autoSpaceDE w:val="0"/>
              <w:autoSpaceDN w:val="0"/>
              <w:jc w:val="both"/>
              <w:rPr>
                <w:sz w:val="24"/>
                <w:szCs w:val="24"/>
              </w:rPr>
            </w:pPr>
            <w:r w:rsidRPr="007A3F05">
              <w:rPr>
                <w:sz w:val="24"/>
                <w:szCs w:val="24"/>
              </w:rPr>
              <w:t>Ввод жилья по городу  Новосибирску</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1048139</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1114784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в том числе:</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 xml:space="preserve">   жилищное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940405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963688</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nil"/>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 xml:space="preserve">   индивидуальное строительство</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104457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146566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single" w:sz="4" w:space="0" w:color="auto"/>
              <w:bottom w:val="single" w:sz="4" w:space="0" w:color="auto"/>
              <w:right w:val="single" w:sz="4" w:space="0" w:color="auto"/>
            </w:tcBorders>
          </w:tcPr>
          <w:p w:rsidR="007A3F05" w:rsidRPr="007A3F05" w:rsidRDefault="00052AFC" w:rsidP="007A3F05">
            <w:pPr>
              <w:widowControl w:val="0"/>
              <w:autoSpaceDE w:val="0"/>
              <w:autoSpaceDN w:val="0"/>
              <w:jc w:val="both"/>
              <w:rPr>
                <w:sz w:val="24"/>
                <w:szCs w:val="24"/>
              </w:rPr>
            </w:pPr>
            <w:r>
              <w:rPr>
                <w:sz w:val="24"/>
                <w:szCs w:val="24"/>
              </w:rPr>
              <w:t xml:space="preserve">   </w:t>
            </w:r>
            <w:r w:rsidR="007A3F05" w:rsidRPr="007A3F05">
              <w:rPr>
                <w:sz w:val="24"/>
                <w:szCs w:val="24"/>
              </w:rPr>
              <w:t>реконструкция жилищного фонда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3277</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4530</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Поверхностная обработка дорог с применением новых технологий</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кв. м</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288460</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237427</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r w:rsidR="007A3F05" w:rsidRPr="007A3F05" w:rsidTr="00792385">
        <w:tc>
          <w:tcPr>
            <w:tcW w:w="241" w:type="pct"/>
            <w:tcBorders>
              <w:top w:val="single" w:sz="4" w:space="0" w:color="auto"/>
              <w:left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Строительство светофорных объектов</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единиц</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5</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6</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p>
        </w:tc>
      </w:tr>
      <w:tr w:rsidR="007A3F05" w:rsidRPr="007A3F05" w:rsidTr="00792385">
        <w:tc>
          <w:tcPr>
            <w:tcW w:w="241" w:type="pct"/>
            <w:tcBorders>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p>
        </w:tc>
        <w:tc>
          <w:tcPr>
            <w:tcW w:w="1784" w:type="pct"/>
            <w:tcBorders>
              <w:top w:val="single" w:sz="4" w:space="0" w:color="auto"/>
              <w:left w:val="nil"/>
              <w:bottom w:val="single" w:sz="4" w:space="0" w:color="auto"/>
              <w:right w:val="single" w:sz="4" w:space="0" w:color="auto"/>
            </w:tcBorders>
          </w:tcPr>
          <w:p w:rsidR="007A3F05" w:rsidRPr="007A3F05" w:rsidRDefault="007A3F05" w:rsidP="007A3F05">
            <w:pPr>
              <w:widowControl w:val="0"/>
              <w:autoSpaceDE w:val="0"/>
              <w:autoSpaceDN w:val="0"/>
              <w:jc w:val="both"/>
              <w:outlineLvl w:val="7"/>
              <w:rPr>
                <w:sz w:val="24"/>
                <w:szCs w:val="24"/>
              </w:rPr>
            </w:pPr>
            <w:r w:rsidRPr="007A3F05">
              <w:rPr>
                <w:sz w:val="24"/>
                <w:szCs w:val="24"/>
              </w:rPr>
              <w:t>в том числе за счет средств бюджета города</w:t>
            </w:r>
          </w:p>
        </w:tc>
        <w:tc>
          <w:tcPr>
            <w:tcW w:w="50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center"/>
              <w:rPr>
                <w:sz w:val="24"/>
                <w:szCs w:val="24"/>
              </w:rPr>
            </w:pPr>
            <w:r w:rsidRPr="007A3F05">
              <w:rPr>
                <w:sz w:val="24"/>
                <w:szCs w:val="24"/>
              </w:rPr>
              <w:t>единиц</w:t>
            </w:r>
          </w:p>
        </w:tc>
        <w:tc>
          <w:tcPr>
            <w:tcW w:w="493"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w:t>
            </w:r>
          </w:p>
        </w:tc>
        <w:tc>
          <w:tcPr>
            <w:tcW w:w="540"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right"/>
              <w:rPr>
                <w:sz w:val="24"/>
                <w:szCs w:val="24"/>
              </w:rPr>
            </w:pPr>
            <w:r w:rsidRPr="007A3F05">
              <w:rPr>
                <w:sz w:val="24"/>
                <w:szCs w:val="24"/>
              </w:rPr>
              <w:t>4</w:t>
            </w:r>
          </w:p>
        </w:tc>
        <w:tc>
          <w:tcPr>
            <w:tcW w:w="1439" w:type="pct"/>
            <w:tcBorders>
              <w:top w:val="single" w:sz="4" w:space="0" w:color="auto"/>
              <w:left w:val="single" w:sz="4" w:space="0" w:color="auto"/>
              <w:bottom w:val="single" w:sz="4" w:space="0" w:color="auto"/>
              <w:right w:val="single" w:sz="4" w:space="0" w:color="auto"/>
            </w:tcBorders>
          </w:tcPr>
          <w:p w:rsidR="007A3F05" w:rsidRPr="007A3F05" w:rsidRDefault="007A3F05" w:rsidP="007A3F05">
            <w:pPr>
              <w:widowControl w:val="0"/>
              <w:autoSpaceDE w:val="0"/>
              <w:autoSpaceDN w:val="0"/>
              <w:jc w:val="both"/>
              <w:rPr>
                <w:sz w:val="24"/>
                <w:szCs w:val="24"/>
              </w:rPr>
            </w:pPr>
            <w:r w:rsidRPr="007A3F05">
              <w:rPr>
                <w:sz w:val="24"/>
                <w:szCs w:val="24"/>
              </w:rPr>
              <w:t>МКУ г. Новосибирска «УДС»</w:t>
            </w:r>
          </w:p>
        </w:tc>
      </w:tr>
    </w:tbl>
    <w:p w:rsidR="007A3F05" w:rsidRPr="007A3F05" w:rsidRDefault="007A3F05" w:rsidP="007A3F05">
      <w:pPr>
        <w:widowControl w:val="0"/>
        <w:autoSpaceDE w:val="0"/>
        <w:autoSpaceDN w:val="0"/>
        <w:rPr>
          <w:sz w:val="2"/>
          <w:szCs w:val="2"/>
        </w:rPr>
      </w:pPr>
    </w:p>
    <w:p w:rsidR="007A3F05" w:rsidRPr="007A3F05" w:rsidRDefault="007A3F05" w:rsidP="007A3F05">
      <w:pPr>
        <w:widowControl w:val="0"/>
        <w:autoSpaceDE w:val="0"/>
        <w:autoSpaceDN w:val="0"/>
        <w:rPr>
          <w:sz w:val="2"/>
          <w:szCs w:val="2"/>
        </w:rPr>
      </w:pPr>
    </w:p>
    <w:p w:rsidR="007A3F05" w:rsidRPr="007A3F05" w:rsidRDefault="007A3F05" w:rsidP="007A3F05">
      <w:pPr>
        <w:widowControl w:val="0"/>
        <w:autoSpaceDE w:val="0"/>
        <w:autoSpaceDN w:val="0"/>
        <w:ind w:left="851" w:right="851"/>
        <w:jc w:val="center"/>
        <w:rPr>
          <w:b/>
          <w:sz w:val="16"/>
          <w:szCs w:val="16"/>
        </w:rPr>
      </w:pPr>
    </w:p>
    <w:p w:rsidR="00460369" w:rsidRPr="00056224" w:rsidRDefault="00460369" w:rsidP="00D45A35">
      <w:pPr>
        <w:widowControl w:val="0"/>
        <w:autoSpaceDE w:val="0"/>
        <w:autoSpaceDN w:val="0"/>
        <w:spacing w:before="600"/>
        <w:jc w:val="center"/>
        <w:rPr>
          <w:sz w:val="16"/>
          <w:szCs w:val="16"/>
        </w:rPr>
      </w:pPr>
      <w:r w:rsidRPr="00056224">
        <w:rPr>
          <w:sz w:val="28"/>
          <w:szCs w:val="28"/>
        </w:rPr>
        <w:t>____________</w:t>
      </w:r>
      <w:r w:rsidRPr="00056224">
        <w:rPr>
          <w:sz w:val="16"/>
          <w:szCs w:val="16"/>
        </w:rPr>
        <w:t xml:space="preserve">  </w:t>
      </w:r>
    </w:p>
    <w:p w:rsidR="00460369" w:rsidRPr="00056224" w:rsidRDefault="00460369" w:rsidP="00D45A35">
      <w:pPr>
        <w:widowControl w:val="0"/>
        <w:autoSpaceDE w:val="0"/>
        <w:autoSpaceDN w:val="0"/>
        <w:jc w:val="center"/>
        <w:rPr>
          <w:b/>
          <w:sz w:val="24"/>
          <w:szCs w:val="24"/>
        </w:rPr>
      </w:pPr>
    </w:p>
    <w:p w:rsidR="00460369" w:rsidRPr="00056224" w:rsidRDefault="00460369" w:rsidP="00D45A35">
      <w:pPr>
        <w:widowControl w:val="0"/>
        <w:autoSpaceDE w:val="0"/>
        <w:autoSpaceDN w:val="0"/>
        <w:adjustRightInd w:val="0"/>
        <w:rPr>
          <w:sz w:val="28"/>
          <w:szCs w:val="28"/>
        </w:rPr>
      </w:pPr>
    </w:p>
    <w:p w:rsidR="00460369" w:rsidRPr="00056224" w:rsidRDefault="00460369" w:rsidP="00D45A35">
      <w:pPr>
        <w:pStyle w:val="a5"/>
        <w:widowControl w:val="0"/>
        <w:tabs>
          <w:tab w:val="clear" w:pos="4153"/>
          <w:tab w:val="clear" w:pos="8306"/>
        </w:tabs>
        <w:ind w:left="6237"/>
        <w:jc w:val="right"/>
        <w:rPr>
          <w:sz w:val="28"/>
          <w:szCs w:val="28"/>
        </w:rPr>
        <w:sectPr w:rsidR="00460369" w:rsidRPr="00056224" w:rsidSect="00792385">
          <w:pgSz w:w="16840" w:h="11907" w:orient="landscape" w:code="9"/>
          <w:pgMar w:top="1418" w:right="567" w:bottom="567" w:left="567" w:header="680" w:footer="0" w:gutter="0"/>
          <w:pgNumType w:start="1"/>
          <w:cols w:space="720"/>
          <w:titlePg/>
        </w:sectPr>
      </w:pPr>
    </w:p>
    <w:p w:rsidR="003509BC" w:rsidRPr="006630BC" w:rsidRDefault="003509BC" w:rsidP="003509BC">
      <w:pPr>
        <w:widowControl w:val="0"/>
        <w:suppressAutoHyphens/>
        <w:ind w:left="6096"/>
        <w:jc w:val="both"/>
        <w:rPr>
          <w:sz w:val="24"/>
        </w:rPr>
      </w:pPr>
      <w:r w:rsidRPr="006630BC">
        <w:rPr>
          <w:sz w:val="24"/>
        </w:rPr>
        <w:t>Приложение 2</w:t>
      </w:r>
    </w:p>
    <w:p w:rsidR="003509BC" w:rsidRPr="006630BC" w:rsidRDefault="003509BC" w:rsidP="003509BC">
      <w:pPr>
        <w:widowControl w:val="0"/>
        <w:suppressAutoHyphens/>
        <w:ind w:left="6096"/>
        <w:jc w:val="both"/>
        <w:rPr>
          <w:sz w:val="24"/>
        </w:rPr>
      </w:pPr>
      <w:r w:rsidRPr="006630BC">
        <w:rPr>
          <w:sz w:val="24"/>
        </w:rPr>
        <w:t xml:space="preserve">к </w:t>
      </w:r>
      <w:r>
        <w:rPr>
          <w:sz w:val="24"/>
        </w:rPr>
        <w:t xml:space="preserve">отчету об исполнении плана </w:t>
      </w:r>
      <w:r w:rsidRPr="006630BC">
        <w:rPr>
          <w:sz w:val="24"/>
        </w:rPr>
        <w:t>социально-экономического развития города Ново</w:t>
      </w:r>
      <w:r>
        <w:rPr>
          <w:sz w:val="24"/>
        </w:rPr>
        <w:t>сибирска на 2012 год</w:t>
      </w:r>
    </w:p>
    <w:p w:rsidR="00460369" w:rsidRPr="00056224" w:rsidRDefault="00460369" w:rsidP="00D45A35">
      <w:pPr>
        <w:widowControl w:val="0"/>
        <w:autoSpaceDE w:val="0"/>
        <w:autoSpaceDN w:val="0"/>
        <w:spacing w:before="600"/>
        <w:jc w:val="center"/>
        <w:rPr>
          <w:b/>
          <w:sz w:val="28"/>
          <w:szCs w:val="28"/>
        </w:rPr>
      </w:pPr>
      <w:r w:rsidRPr="00056224">
        <w:rPr>
          <w:b/>
          <w:sz w:val="28"/>
          <w:szCs w:val="28"/>
        </w:rPr>
        <w:t>ПЕРЕЧЕНЬ</w:t>
      </w:r>
    </w:p>
    <w:p w:rsidR="00197696" w:rsidRPr="00BC4961" w:rsidRDefault="00197696" w:rsidP="00197696">
      <w:pPr>
        <w:widowControl w:val="0"/>
        <w:autoSpaceDE w:val="0"/>
        <w:autoSpaceDN w:val="0"/>
        <w:jc w:val="center"/>
        <w:rPr>
          <w:b/>
          <w:sz w:val="28"/>
          <w:szCs w:val="28"/>
        </w:rPr>
      </w:pPr>
      <w:r w:rsidRPr="00BC4961">
        <w:rPr>
          <w:b/>
          <w:sz w:val="28"/>
          <w:szCs w:val="28"/>
        </w:rPr>
        <w:t>важнейших муниципальных правовых актов, необходимых для реализации</w:t>
      </w:r>
    </w:p>
    <w:p w:rsidR="00197696" w:rsidRPr="00BC4961" w:rsidRDefault="00197696" w:rsidP="00197696">
      <w:pPr>
        <w:widowControl w:val="0"/>
        <w:autoSpaceDE w:val="0"/>
        <w:autoSpaceDN w:val="0"/>
        <w:jc w:val="center"/>
        <w:rPr>
          <w:b/>
          <w:sz w:val="28"/>
          <w:szCs w:val="28"/>
        </w:rPr>
      </w:pPr>
      <w:r w:rsidRPr="00BC4961">
        <w:rPr>
          <w:b/>
          <w:sz w:val="28"/>
          <w:szCs w:val="28"/>
        </w:rPr>
        <w:t xml:space="preserve">плана социально-экономического развития города Новосибирска </w:t>
      </w:r>
    </w:p>
    <w:p w:rsidR="00197696" w:rsidRPr="0006338C" w:rsidRDefault="00197696" w:rsidP="00197696">
      <w:pPr>
        <w:widowControl w:val="0"/>
        <w:autoSpaceDE w:val="0"/>
        <w:autoSpaceDN w:val="0"/>
        <w:jc w:val="center"/>
        <w:rPr>
          <w:b/>
          <w:sz w:val="28"/>
          <w:szCs w:val="28"/>
        </w:rPr>
      </w:pPr>
      <w:r w:rsidRPr="0006338C">
        <w:rPr>
          <w:b/>
          <w:sz w:val="28"/>
          <w:szCs w:val="28"/>
        </w:rPr>
        <w:t>на 201</w:t>
      </w:r>
      <w:r>
        <w:rPr>
          <w:b/>
          <w:sz w:val="28"/>
          <w:szCs w:val="28"/>
        </w:rPr>
        <w:t>2</w:t>
      </w:r>
      <w:r w:rsidRPr="0006338C">
        <w:rPr>
          <w:b/>
          <w:sz w:val="28"/>
          <w:szCs w:val="28"/>
        </w:rPr>
        <w:t xml:space="preserve"> год, принятых (изданных) в 201</w:t>
      </w:r>
      <w:r>
        <w:rPr>
          <w:b/>
          <w:sz w:val="28"/>
          <w:szCs w:val="28"/>
        </w:rPr>
        <w:t>2 году</w:t>
      </w:r>
    </w:p>
    <w:p w:rsidR="00460369" w:rsidRDefault="00460369" w:rsidP="00D45A35">
      <w:pPr>
        <w:widowControl w:val="0"/>
        <w:autoSpaceDE w:val="0"/>
        <w:autoSpaceDN w:val="0"/>
        <w:jc w:val="center"/>
        <w:rPr>
          <w:b/>
          <w:bCs/>
          <w:i/>
          <w:iCs/>
          <w:sz w:val="24"/>
          <w:szCs w:val="24"/>
        </w:rPr>
      </w:pPr>
    </w:p>
    <w:p w:rsidR="0052538D" w:rsidRPr="00056224" w:rsidRDefault="0052538D" w:rsidP="00D45A35">
      <w:pPr>
        <w:widowControl w:val="0"/>
        <w:autoSpaceDE w:val="0"/>
        <w:autoSpaceDN w:val="0"/>
        <w:jc w:val="center"/>
        <w:rPr>
          <w:b/>
          <w:bCs/>
          <w:i/>
          <w:iCs/>
          <w:sz w:val="24"/>
          <w:szCs w:val="24"/>
        </w:rPr>
      </w:pPr>
    </w:p>
    <w:p w:rsidR="00460369" w:rsidRPr="00056224" w:rsidRDefault="00460369" w:rsidP="00D45A35">
      <w:pPr>
        <w:widowControl w:val="0"/>
        <w:autoSpaceDE w:val="0"/>
        <w:autoSpaceDN w:val="0"/>
        <w:jc w:val="center"/>
        <w:rPr>
          <w:b/>
          <w:i/>
          <w:sz w:val="28"/>
          <w:szCs w:val="28"/>
        </w:rPr>
      </w:pPr>
      <w:r w:rsidRPr="00056224">
        <w:rPr>
          <w:b/>
          <w:i/>
          <w:sz w:val="28"/>
          <w:szCs w:val="28"/>
        </w:rPr>
        <w:t>Департамент экономики, стратегического планирования и инвестиционной политики мэрии города Новосибирска</w:t>
      </w:r>
    </w:p>
    <w:p w:rsidR="00460369" w:rsidRPr="00056224" w:rsidRDefault="00460369" w:rsidP="00D45A35">
      <w:pPr>
        <w:widowControl w:val="0"/>
        <w:autoSpaceDE w:val="0"/>
        <w:autoSpaceDN w:val="0"/>
        <w:ind w:firstLine="709"/>
        <w:jc w:val="both"/>
        <w:rPr>
          <w:sz w:val="28"/>
          <w:szCs w:val="28"/>
        </w:rPr>
      </w:pPr>
    </w:p>
    <w:p w:rsidR="00291FB6" w:rsidRPr="00A80718" w:rsidRDefault="00291FB6" w:rsidP="00792385">
      <w:pPr>
        <w:widowControl w:val="0"/>
        <w:ind w:firstLine="709"/>
        <w:jc w:val="both"/>
        <w:rPr>
          <w:sz w:val="28"/>
          <w:szCs w:val="28"/>
          <w:lang w:eastAsia="en-US"/>
        </w:rPr>
      </w:pPr>
      <w:r>
        <w:rPr>
          <w:sz w:val="28"/>
          <w:szCs w:val="28"/>
          <w:lang w:eastAsia="en-US"/>
        </w:rPr>
        <w:t>Р</w:t>
      </w:r>
      <w:r w:rsidRPr="00A80718">
        <w:rPr>
          <w:sz w:val="28"/>
          <w:szCs w:val="28"/>
          <w:lang w:eastAsia="en-US"/>
        </w:rPr>
        <w:t xml:space="preserve">ешение Совета депутатов от </w:t>
      </w:r>
      <w:r>
        <w:rPr>
          <w:sz w:val="28"/>
          <w:szCs w:val="28"/>
          <w:lang w:eastAsia="en-US"/>
        </w:rPr>
        <w:t>22.02.2</w:t>
      </w:r>
      <w:r w:rsidRPr="00A80718">
        <w:rPr>
          <w:sz w:val="28"/>
          <w:szCs w:val="28"/>
          <w:lang w:eastAsia="en-US"/>
        </w:rPr>
        <w:t>01</w:t>
      </w:r>
      <w:r>
        <w:rPr>
          <w:sz w:val="28"/>
          <w:szCs w:val="28"/>
          <w:lang w:eastAsia="en-US"/>
        </w:rPr>
        <w:t xml:space="preserve">2 </w:t>
      </w:r>
      <w:r w:rsidR="00792385">
        <w:rPr>
          <w:sz w:val="28"/>
          <w:szCs w:val="28"/>
          <w:lang w:eastAsia="en-US"/>
        </w:rPr>
        <w:t>№ </w:t>
      </w:r>
      <w:r>
        <w:rPr>
          <w:sz w:val="28"/>
          <w:szCs w:val="28"/>
          <w:lang w:eastAsia="en-US"/>
        </w:rPr>
        <w:t>550</w:t>
      </w:r>
      <w:r w:rsidRPr="00A80718">
        <w:rPr>
          <w:sz w:val="28"/>
          <w:szCs w:val="28"/>
          <w:lang w:eastAsia="en-US"/>
        </w:rPr>
        <w:t xml:space="preserve"> «</w:t>
      </w:r>
      <w:r>
        <w:rPr>
          <w:sz w:val="28"/>
          <w:szCs w:val="28"/>
          <w:lang w:eastAsia="en-US"/>
        </w:rPr>
        <w:t xml:space="preserve">Об информации о ходе достижения стратегических целей устойчивого развития города Новосибирска за 2005 </w:t>
      </w:r>
      <w:r w:rsidR="00792385">
        <w:rPr>
          <w:sz w:val="28"/>
          <w:szCs w:val="28"/>
          <w:lang w:eastAsia="en-US"/>
        </w:rPr>
        <w:t>–</w:t>
      </w:r>
      <w:r>
        <w:rPr>
          <w:sz w:val="28"/>
          <w:szCs w:val="28"/>
          <w:lang w:eastAsia="en-US"/>
        </w:rPr>
        <w:t xml:space="preserve"> 2010 годы</w:t>
      </w:r>
      <w:r w:rsidRPr="00A80718">
        <w:rPr>
          <w:sz w:val="28"/>
          <w:szCs w:val="28"/>
          <w:lang w:eastAsia="en-US"/>
        </w:rPr>
        <w:t>»</w:t>
      </w:r>
      <w:r>
        <w:rPr>
          <w:sz w:val="28"/>
          <w:szCs w:val="28"/>
          <w:lang w:eastAsia="en-US"/>
        </w:rPr>
        <w:t>.</w:t>
      </w:r>
    </w:p>
    <w:p w:rsidR="00291FB6" w:rsidRDefault="00291FB6" w:rsidP="00792385">
      <w:pPr>
        <w:widowControl w:val="0"/>
        <w:autoSpaceDE w:val="0"/>
        <w:autoSpaceDN w:val="0"/>
        <w:ind w:firstLine="709"/>
        <w:jc w:val="both"/>
        <w:rPr>
          <w:sz w:val="28"/>
          <w:szCs w:val="28"/>
        </w:rPr>
      </w:pPr>
      <w:r>
        <w:rPr>
          <w:sz w:val="28"/>
          <w:szCs w:val="28"/>
        </w:rPr>
        <w:t>Р</w:t>
      </w:r>
      <w:r w:rsidRPr="00F31D1D">
        <w:rPr>
          <w:sz w:val="28"/>
          <w:szCs w:val="28"/>
        </w:rPr>
        <w:t xml:space="preserve">ешение Совета депутатов от 23.05.2012 </w:t>
      </w:r>
      <w:r w:rsidR="00792385">
        <w:rPr>
          <w:sz w:val="28"/>
          <w:szCs w:val="28"/>
        </w:rPr>
        <w:t>№ </w:t>
      </w:r>
      <w:r w:rsidRPr="00F31D1D">
        <w:rPr>
          <w:sz w:val="28"/>
          <w:szCs w:val="28"/>
        </w:rPr>
        <w:t>623 «Об отчете о выполнении плана мероприятий по реализации наказов избирателей в 2011 году»</w:t>
      </w:r>
      <w:r>
        <w:rPr>
          <w:sz w:val="28"/>
          <w:szCs w:val="28"/>
        </w:rPr>
        <w:t>.</w:t>
      </w:r>
    </w:p>
    <w:p w:rsidR="00291FB6" w:rsidRDefault="00291FB6" w:rsidP="00792385">
      <w:pPr>
        <w:widowControl w:val="0"/>
        <w:autoSpaceDE w:val="0"/>
        <w:autoSpaceDN w:val="0"/>
        <w:ind w:firstLine="709"/>
        <w:jc w:val="both"/>
        <w:rPr>
          <w:sz w:val="28"/>
          <w:szCs w:val="28"/>
        </w:rPr>
      </w:pPr>
      <w:r>
        <w:rPr>
          <w:sz w:val="28"/>
          <w:szCs w:val="28"/>
        </w:rPr>
        <w:t xml:space="preserve">Решение Совета депутатов от 23.05.2012 </w:t>
      </w:r>
      <w:r w:rsidR="00792385">
        <w:rPr>
          <w:sz w:val="28"/>
          <w:szCs w:val="28"/>
        </w:rPr>
        <w:t>№ </w:t>
      </w:r>
      <w:r>
        <w:rPr>
          <w:sz w:val="28"/>
          <w:szCs w:val="28"/>
        </w:rPr>
        <w:t>624 «</w:t>
      </w:r>
      <w:r w:rsidRPr="004D327B">
        <w:rPr>
          <w:sz w:val="28"/>
          <w:szCs w:val="28"/>
        </w:rPr>
        <w:t>Об отчете об исполнении плана социально-экономического развития города Новосибирска на 201</w:t>
      </w:r>
      <w:r>
        <w:rPr>
          <w:sz w:val="28"/>
          <w:szCs w:val="28"/>
        </w:rPr>
        <w:t>1</w:t>
      </w:r>
      <w:r w:rsidRPr="004D327B">
        <w:rPr>
          <w:sz w:val="28"/>
          <w:szCs w:val="28"/>
        </w:rPr>
        <w:t xml:space="preserve"> год</w:t>
      </w:r>
      <w:r>
        <w:rPr>
          <w:sz w:val="28"/>
          <w:szCs w:val="28"/>
        </w:rPr>
        <w:t>».</w:t>
      </w:r>
    </w:p>
    <w:p w:rsidR="00291FB6" w:rsidRDefault="00291FB6" w:rsidP="00792385">
      <w:pPr>
        <w:widowControl w:val="0"/>
        <w:autoSpaceDE w:val="0"/>
        <w:autoSpaceDN w:val="0"/>
        <w:ind w:firstLine="709"/>
        <w:jc w:val="both"/>
        <w:rPr>
          <w:sz w:val="28"/>
          <w:szCs w:val="28"/>
        </w:rPr>
      </w:pPr>
      <w:r>
        <w:rPr>
          <w:sz w:val="28"/>
        </w:rPr>
        <w:t>Р</w:t>
      </w:r>
      <w:r w:rsidRPr="0046243A">
        <w:rPr>
          <w:sz w:val="28"/>
        </w:rPr>
        <w:t xml:space="preserve">ешение Совета депутатов от 19.09.2012 </w:t>
      </w:r>
      <w:r w:rsidR="00792385">
        <w:rPr>
          <w:sz w:val="28"/>
        </w:rPr>
        <w:t>№ </w:t>
      </w:r>
      <w:r w:rsidRPr="0046243A">
        <w:rPr>
          <w:sz w:val="28"/>
        </w:rPr>
        <w:t>680 «</w:t>
      </w:r>
      <w:r w:rsidRPr="0046243A">
        <w:rPr>
          <w:sz w:val="28"/>
          <w:szCs w:val="28"/>
        </w:rPr>
        <w:t xml:space="preserve">О внесении изменений в решение Совета депутатов города Новосибирска от 24.05.2011 </w:t>
      </w:r>
      <w:r w:rsidR="00792385">
        <w:rPr>
          <w:sz w:val="28"/>
          <w:szCs w:val="28"/>
        </w:rPr>
        <w:t>№ </w:t>
      </w:r>
      <w:r w:rsidRPr="0046243A">
        <w:rPr>
          <w:sz w:val="28"/>
          <w:szCs w:val="28"/>
        </w:rPr>
        <w:t>391 «О перечне услуг, которые являются необходимыми и обязательными для предоставления муниципальных услуг мэрией города Новосибирска»</w:t>
      </w:r>
      <w:r>
        <w:rPr>
          <w:sz w:val="28"/>
          <w:szCs w:val="28"/>
        </w:rPr>
        <w:t>.</w:t>
      </w:r>
    </w:p>
    <w:p w:rsidR="00291FB6" w:rsidRDefault="00291FB6" w:rsidP="00792385">
      <w:pPr>
        <w:pStyle w:val="ConsPlusNormal"/>
        <w:ind w:firstLine="709"/>
        <w:jc w:val="both"/>
        <w:rPr>
          <w:rFonts w:ascii="Times New Roman" w:hAnsi="Times New Roman"/>
          <w:sz w:val="28"/>
          <w:szCs w:val="28"/>
        </w:rPr>
      </w:pPr>
      <w:r w:rsidRPr="005C4D3A">
        <w:rPr>
          <w:rFonts w:ascii="Times New Roman" w:hAnsi="Times New Roman"/>
          <w:sz w:val="28"/>
          <w:szCs w:val="28"/>
        </w:rPr>
        <w:t xml:space="preserve">Решение Совета депутатов от 28.11.2012 </w:t>
      </w:r>
      <w:r w:rsidR="00792385">
        <w:rPr>
          <w:rFonts w:ascii="Times New Roman" w:hAnsi="Times New Roman"/>
          <w:sz w:val="28"/>
          <w:szCs w:val="28"/>
        </w:rPr>
        <w:t>№ </w:t>
      </w:r>
      <w:r w:rsidRPr="005C4D3A">
        <w:rPr>
          <w:rFonts w:ascii="Times New Roman" w:hAnsi="Times New Roman"/>
          <w:sz w:val="28"/>
          <w:szCs w:val="28"/>
        </w:rPr>
        <w:t xml:space="preserve">735 «О внесении изменений в решение Совета депутатов города Новосибирска от 23.12.2008 </w:t>
      </w:r>
      <w:r w:rsidR="00792385">
        <w:rPr>
          <w:rFonts w:ascii="Times New Roman" w:hAnsi="Times New Roman"/>
          <w:sz w:val="28"/>
          <w:szCs w:val="28"/>
        </w:rPr>
        <w:t>№ </w:t>
      </w:r>
      <w:r w:rsidRPr="005C4D3A">
        <w:rPr>
          <w:rFonts w:ascii="Times New Roman" w:hAnsi="Times New Roman"/>
          <w:sz w:val="28"/>
          <w:szCs w:val="28"/>
        </w:rPr>
        <w:t>1120 «О Положении о порядке установления тарифов на услуги муниципальных унитарных предприятий и муниципальных учреждений».</w:t>
      </w:r>
    </w:p>
    <w:p w:rsidR="00291FB6" w:rsidRPr="00806D6B" w:rsidRDefault="00291FB6" w:rsidP="00792385">
      <w:pPr>
        <w:widowControl w:val="0"/>
        <w:autoSpaceDE w:val="0"/>
        <w:autoSpaceDN w:val="0"/>
        <w:ind w:firstLine="709"/>
        <w:jc w:val="both"/>
        <w:rPr>
          <w:sz w:val="28"/>
          <w:szCs w:val="28"/>
          <w:lang w:eastAsia="en-US"/>
        </w:rPr>
      </w:pPr>
      <w:r>
        <w:rPr>
          <w:sz w:val="28"/>
          <w:szCs w:val="28"/>
        </w:rPr>
        <w:t>П</w:t>
      </w:r>
      <w:r w:rsidRPr="00806D6B">
        <w:rPr>
          <w:sz w:val="28"/>
          <w:szCs w:val="28"/>
        </w:rPr>
        <w:t xml:space="preserve">остановление мэрии от 21.01.2013 </w:t>
      </w:r>
      <w:r w:rsidR="00792385">
        <w:rPr>
          <w:sz w:val="28"/>
          <w:szCs w:val="28"/>
        </w:rPr>
        <w:t>№ </w:t>
      </w:r>
      <w:r w:rsidRPr="00806D6B">
        <w:rPr>
          <w:sz w:val="28"/>
          <w:szCs w:val="28"/>
        </w:rPr>
        <w:t>266 «Об установлении базового тарифа одного квадратного метра рекламной площади, применяем</w:t>
      </w:r>
      <w:r w:rsidR="00B70A5B">
        <w:rPr>
          <w:sz w:val="28"/>
          <w:szCs w:val="28"/>
        </w:rPr>
        <w:t>ого</w:t>
      </w:r>
      <w:r w:rsidRPr="00806D6B">
        <w:rPr>
          <w:sz w:val="28"/>
          <w:szCs w:val="28"/>
        </w:rPr>
        <w:t xml:space="preserve"> для расчета </w:t>
      </w:r>
      <w:r w:rsidRPr="00806D6B">
        <w:rPr>
          <w:sz w:val="28"/>
          <w:szCs w:val="28"/>
          <w:lang w:eastAsia="en-US"/>
        </w:rPr>
        <w:t>начального (минимального) размера цены договора на установку и эксплуатацию рекламной конструкции с использованием имущества, находящегося в муниципальной собственности города Новосибирска»</w:t>
      </w:r>
      <w:r>
        <w:rPr>
          <w:sz w:val="28"/>
          <w:szCs w:val="28"/>
          <w:lang w:eastAsia="en-US"/>
        </w:rPr>
        <w:t>.</w:t>
      </w:r>
    </w:p>
    <w:p w:rsidR="00291FB6" w:rsidRDefault="00291FB6" w:rsidP="00792385">
      <w:pPr>
        <w:widowControl w:val="0"/>
        <w:autoSpaceDE w:val="0"/>
        <w:autoSpaceDN w:val="0"/>
        <w:ind w:firstLine="709"/>
        <w:jc w:val="both"/>
        <w:rPr>
          <w:sz w:val="28"/>
          <w:szCs w:val="28"/>
        </w:rPr>
      </w:pPr>
      <w:r>
        <w:rPr>
          <w:sz w:val="28"/>
          <w:szCs w:val="28"/>
        </w:rPr>
        <w:t>П</w:t>
      </w:r>
      <w:r w:rsidRPr="007C6717">
        <w:rPr>
          <w:sz w:val="28"/>
          <w:szCs w:val="28"/>
        </w:rPr>
        <w:t>остановлени</w:t>
      </w:r>
      <w:r>
        <w:rPr>
          <w:sz w:val="28"/>
          <w:szCs w:val="28"/>
        </w:rPr>
        <w:t>е</w:t>
      </w:r>
      <w:r w:rsidRPr="007C6717">
        <w:rPr>
          <w:sz w:val="28"/>
          <w:szCs w:val="28"/>
        </w:rPr>
        <w:t xml:space="preserve"> мэрии от 30.01.2012 </w:t>
      </w:r>
      <w:r w:rsidR="00792385">
        <w:rPr>
          <w:sz w:val="28"/>
          <w:szCs w:val="28"/>
        </w:rPr>
        <w:t>№ </w:t>
      </w:r>
      <w:r w:rsidRPr="007C6717">
        <w:rPr>
          <w:sz w:val="28"/>
          <w:szCs w:val="28"/>
        </w:rPr>
        <w:t xml:space="preserve">613 </w:t>
      </w:r>
      <w:r>
        <w:rPr>
          <w:sz w:val="28"/>
          <w:szCs w:val="28"/>
        </w:rPr>
        <w:t>«О</w:t>
      </w:r>
      <w:r w:rsidRPr="007C6717">
        <w:rPr>
          <w:sz w:val="28"/>
          <w:szCs w:val="28"/>
        </w:rPr>
        <w:t xml:space="preserve">б утверждении </w:t>
      </w:r>
      <w:r>
        <w:rPr>
          <w:sz w:val="28"/>
          <w:szCs w:val="28"/>
        </w:rPr>
        <w:t>П</w:t>
      </w:r>
      <w:r w:rsidRPr="007C6717">
        <w:rPr>
          <w:sz w:val="28"/>
          <w:szCs w:val="28"/>
        </w:rPr>
        <w:t>орядка разработки и утверждения административных регламентов предоставления муниципальных услуг</w:t>
      </w:r>
      <w:r>
        <w:rPr>
          <w:sz w:val="28"/>
          <w:szCs w:val="28"/>
        </w:rPr>
        <w:t>»</w:t>
      </w:r>
      <w:r w:rsidRPr="007C6717">
        <w:rPr>
          <w:sz w:val="28"/>
          <w:szCs w:val="28"/>
        </w:rPr>
        <w:t xml:space="preserve">. </w:t>
      </w:r>
    </w:p>
    <w:p w:rsidR="00291FB6" w:rsidRPr="00E972CE" w:rsidRDefault="00291FB6" w:rsidP="00792385">
      <w:pPr>
        <w:widowControl w:val="0"/>
        <w:ind w:firstLine="709"/>
        <w:jc w:val="both"/>
        <w:rPr>
          <w:sz w:val="28"/>
          <w:szCs w:val="28"/>
        </w:rPr>
      </w:pPr>
      <w:r>
        <w:rPr>
          <w:sz w:val="28"/>
          <w:szCs w:val="28"/>
        </w:rPr>
        <w:t>П</w:t>
      </w:r>
      <w:r w:rsidRPr="00E972CE">
        <w:rPr>
          <w:sz w:val="28"/>
          <w:szCs w:val="28"/>
        </w:rPr>
        <w:t>остановление мэрии</w:t>
      </w:r>
      <w:r>
        <w:rPr>
          <w:sz w:val="28"/>
          <w:szCs w:val="28"/>
        </w:rPr>
        <w:t xml:space="preserve"> </w:t>
      </w:r>
      <w:r w:rsidRPr="00E972CE">
        <w:rPr>
          <w:sz w:val="28"/>
          <w:szCs w:val="28"/>
        </w:rPr>
        <w:t xml:space="preserve">от 10.02.2012 </w:t>
      </w:r>
      <w:r w:rsidR="00792385">
        <w:rPr>
          <w:sz w:val="28"/>
          <w:szCs w:val="28"/>
        </w:rPr>
        <w:t>№ </w:t>
      </w:r>
      <w:r w:rsidRPr="00E972CE">
        <w:rPr>
          <w:sz w:val="28"/>
          <w:szCs w:val="28"/>
        </w:rPr>
        <w:t>1063 «Об утверждении Порядка установления тарифов на подключение объекта капитального строительства (реконструкции) к газораспределительным сетям на территории города Новосибирска»</w:t>
      </w:r>
      <w:r>
        <w:rPr>
          <w:sz w:val="28"/>
          <w:szCs w:val="28"/>
        </w:rPr>
        <w:t>.</w:t>
      </w:r>
    </w:p>
    <w:p w:rsidR="00291FB6" w:rsidRDefault="00291FB6" w:rsidP="00792385">
      <w:pPr>
        <w:widowControl w:val="0"/>
        <w:autoSpaceDE w:val="0"/>
        <w:autoSpaceDN w:val="0"/>
        <w:ind w:firstLine="709"/>
        <w:jc w:val="both"/>
        <w:rPr>
          <w:sz w:val="28"/>
          <w:szCs w:val="28"/>
        </w:rPr>
      </w:pPr>
      <w:r>
        <w:rPr>
          <w:sz w:val="28"/>
          <w:szCs w:val="28"/>
        </w:rPr>
        <w:t>П</w:t>
      </w:r>
      <w:r w:rsidRPr="00F64441">
        <w:rPr>
          <w:sz w:val="28"/>
          <w:szCs w:val="28"/>
        </w:rPr>
        <w:t xml:space="preserve">остановление мэрии от 05.05.2012 </w:t>
      </w:r>
      <w:r w:rsidR="00792385">
        <w:rPr>
          <w:sz w:val="28"/>
          <w:szCs w:val="28"/>
        </w:rPr>
        <w:t>№ </w:t>
      </w:r>
      <w:r w:rsidRPr="00F64441">
        <w:rPr>
          <w:sz w:val="28"/>
          <w:szCs w:val="28"/>
        </w:rPr>
        <w:t>4309</w:t>
      </w:r>
      <w:r>
        <w:rPr>
          <w:sz w:val="28"/>
          <w:szCs w:val="28"/>
        </w:rPr>
        <w:t xml:space="preserve"> «Об утверждении перечня муниципальных услуг, предоставляемых мэрией города Новосибирска».</w:t>
      </w:r>
    </w:p>
    <w:p w:rsidR="00291FB6" w:rsidRDefault="00291FB6" w:rsidP="00792385">
      <w:pPr>
        <w:widowControl w:val="0"/>
        <w:autoSpaceDE w:val="0"/>
        <w:autoSpaceDN w:val="0"/>
        <w:ind w:firstLine="709"/>
        <w:jc w:val="both"/>
        <w:rPr>
          <w:sz w:val="28"/>
          <w:szCs w:val="28"/>
        </w:rPr>
      </w:pPr>
      <w:r>
        <w:rPr>
          <w:sz w:val="28"/>
          <w:szCs w:val="28"/>
        </w:rPr>
        <w:t>П</w:t>
      </w:r>
      <w:r w:rsidRPr="00895F4D">
        <w:rPr>
          <w:sz w:val="28"/>
          <w:szCs w:val="28"/>
        </w:rPr>
        <w:t xml:space="preserve">остановление мэрии от </w:t>
      </w:r>
      <w:r>
        <w:rPr>
          <w:sz w:val="28"/>
          <w:szCs w:val="28"/>
        </w:rPr>
        <w:t>09</w:t>
      </w:r>
      <w:r w:rsidRPr="00895F4D">
        <w:rPr>
          <w:sz w:val="28"/>
          <w:szCs w:val="28"/>
        </w:rPr>
        <w:t>.06.201</w:t>
      </w:r>
      <w:r>
        <w:rPr>
          <w:sz w:val="28"/>
          <w:szCs w:val="28"/>
        </w:rPr>
        <w:t>2</w:t>
      </w:r>
      <w:r w:rsidRPr="00895F4D">
        <w:rPr>
          <w:sz w:val="28"/>
          <w:szCs w:val="28"/>
        </w:rPr>
        <w:t xml:space="preserve"> </w:t>
      </w:r>
      <w:r w:rsidR="00792385">
        <w:rPr>
          <w:sz w:val="28"/>
          <w:szCs w:val="28"/>
        </w:rPr>
        <w:t>№ </w:t>
      </w:r>
      <w:r w:rsidRPr="00895F4D">
        <w:rPr>
          <w:sz w:val="28"/>
          <w:szCs w:val="28"/>
        </w:rPr>
        <w:t>5</w:t>
      </w:r>
      <w:r>
        <w:rPr>
          <w:sz w:val="28"/>
          <w:szCs w:val="28"/>
        </w:rPr>
        <w:t>454</w:t>
      </w:r>
      <w:r w:rsidRPr="00895F4D">
        <w:rPr>
          <w:sz w:val="28"/>
          <w:szCs w:val="28"/>
        </w:rPr>
        <w:t xml:space="preserve"> «Об организации работы по формированию бюджета города и плана социально-экономического развития города Новосибирска на 201</w:t>
      </w:r>
      <w:r>
        <w:rPr>
          <w:sz w:val="28"/>
          <w:szCs w:val="28"/>
        </w:rPr>
        <w:t>3</w:t>
      </w:r>
      <w:r w:rsidRPr="00895F4D">
        <w:rPr>
          <w:sz w:val="28"/>
          <w:szCs w:val="28"/>
        </w:rPr>
        <w:t xml:space="preserve"> год и плановый период 201</w:t>
      </w:r>
      <w:r>
        <w:rPr>
          <w:sz w:val="28"/>
          <w:szCs w:val="28"/>
        </w:rPr>
        <w:t>4</w:t>
      </w:r>
      <w:r w:rsidRPr="00895F4D">
        <w:rPr>
          <w:sz w:val="28"/>
          <w:szCs w:val="28"/>
        </w:rPr>
        <w:t xml:space="preserve"> и 201</w:t>
      </w:r>
      <w:r>
        <w:rPr>
          <w:sz w:val="28"/>
          <w:szCs w:val="28"/>
        </w:rPr>
        <w:t>5</w:t>
      </w:r>
      <w:r w:rsidRPr="00895F4D">
        <w:rPr>
          <w:sz w:val="28"/>
          <w:szCs w:val="28"/>
        </w:rPr>
        <w:t xml:space="preserve"> годов»</w:t>
      </w:r>
      <w:r>
        <w:rPr>
          <w:sz w:val="28"/>
          <w:szCs w:val="28"/>
        </w:rPr>
        <w:t>.</w:t>
      </w:r>
    </w:p>
    <w:p w:rsidR="00291FB6" w:rsidRDefault="00291FB6" w:rsidP="00792385">
      <w:pPr>
        <w:widowControl w:val="0"/>
        <w:ind w:firstLine="709"/>
        <w:jc w:val="both"/>
        <w:rPr>
          <w:sz w:val="28"/>
          <w:szCs w:val="28"/>
        </w:rPr>
      </w:pPr>
      <w:r>
        <w:rPr>
          <w:sz w:val="28"/>
          <w:szCs w:val="28"/>
        </w:rPr>
        <w:t>П</w:t>
      </w:r>
      <w:r w:rsidRPr="00F64441">
        <w:rPr>
          <w:sz w:val="28"/>
          <w:szCs w:val="28"/>
        </w:rPr>
        <w:t xml:space="preserve">остановление мэрии от </w:t>
      </w:r>
      <w:r>
        <w:rPr>
          <w:sz w:val="28"/>
          <w:szCs w:val="28"/>
        </w:rPr>
        <w:t>29</w:t>
      </w:r>
      <w:r w:rsidRPr="00F64441">
        <w:rPr>
          <w:sz w:val="28"/>
          <w:szCs w:val="28"/>
        </w:rPr>
        <w:t>.0</w:t>
      </w:r>
      <w:r>
        <w:rPr>
          <w:sz w:val="28"/>
          <w:szCs w:val="28"/>
        </w:rPr>
        <w:t>6</w:t>
      </w:r>
      <w:r w:rsidRPr="00F64441">
        <w:rPr>
          <w:sz w:val="28"/>
          <w:szCs w:val="28"/>
        </w:rPr>
        <w:t>.2012</w:t>
      </w:r>
      <w:r>
        <w:rPr>
          <w:sz w:val="28"/>
          <w:szCs w:val="28"/>
        </w:rPr>
        <w:t xml:space="preserve"> </w:t>
      </w:r>
      <w:r w:rsidR="00792385">
        <w:rPr>
          <w:sz w:val="28"/>
          <w:szCs w:val="28"/>
        </w:rPr>
        <w:t>№ </w:t>
      </w:r>
      <w:r>
        <w:rPr>
          <w:sz w:val="28"/>
          <w:szCs w:val="28"/>
        </w:rPr>
        <w:t xml:space="preserve">6413 «О внесении изменений </w:t>
      </w:r>
      <w:r w:rsidR="00C97CCD">
        <w:rPr>
          <w:sz w:val="28"/>
          <w:szCs w:val="28"/>
        </w:rPr>
        <w:t xml:space="preserve">в </w:t>
      </w:r>
      <w:r w:rsidRPr="00F64441">
        <w:rPr>
          <w:sz w:val="28"/>
          <w:szCs w:val="28"/>
        </w:rPr>
        <w:t>переч</w:t>
      </w:r>
      <w:r>
        <w:rPr>
          <w:sz w:val="28"/>
          <w:szCs w:val="28"/>
        </w:rPr>
        <w:t>ень</w:t>
      </w:r>
      <w:r w:rsidRPr="00F64441">
        <w:rPr>
          <w:sz w:val="28"/>
          <w:szCs w:val="28"/>
        </w:rPr>
        <w:t xml:space="preserve"> муниципальных услуг, предоставляемых мэрией города Новосибирска</w:t>
      </w:r>
      <w:r>
        <w:rPr>
          <w:sz w:val="28"/>
          <w:szCs w:val="28"/>
        </w:rPr>
        <w:t>, утвержденный п</w:t>
      </w:r>
      <w:r w:rsidRPr="00F64441">
        <w:rPr>
          <w:sz w:val="28"/>
          <w:szCs w:val="28"/>
        </w:rPr>
        <w:t>остановление</w:t>
      </w:r>
      <w:r>
        <w:rPr>
          <w:sz w:val="28"/>
          <w:szCs w:val="28"/>
        </w:rPr>
        <w:t>м</w:t>
      </w:r>
      <w:r w:rsidRPr="00F64441">
        <w:rPr>
          <w:sz w:val="28"/>
          <w:szCs w:val="28"/>
        </w:rPr>
        <w:t xml:space="preserve"> мэрии города Новосибирска от 05.05.2012</w:t>
      </w:r>
      <w:r>
        <w:rPr>
          <w:sz w:val="28"/>
          <w:szCs w:val="28"/>
        </w:rPr>
        <w:t xml:space="preserve"> </w:t>
      </w:r>
      <w:r w:rsidR="00792385">
        <w:rPr>
          <w:sz w:val="28"/>
          <w:szCs w:val="28"/>
        </w:rPr>
        <w:t>№ </w:t>
      </w:r>
      <w:r w:rsidRPr="00F64441">
        <w:rPr>
          <w:sz w:val="28"/>
          <w:szCs w:val="28"/>
        </w:rPr>
        <w:t>4309</w:t>
      </w:r>
      <w:r>
        <w:rPr>
          <w:sz w:val="28"/>
          <w:szCs w:val="28"/>
        </w:rPr>
        <w:t>.</w:t>
      </w:r>
    </w:p>
    <w:p w:rsidR="00291FB6" w:rsidRDefault="00291FB6" w:rsidP="00792385">
      <w:pPr>
        <w:widowControl w:val="0"/>
        <w:autoSpaceDE w:val="0"/>
        <w:autoSpaceDN w:val="0"/>
        <w:ind w:firstLine="709"/>
        <w:jc w:val="both"/>
        <w:rPr>
          <w:sz w:val="28"/>
          <w:szCs w:val="28"/>
        </w:rPr>
      </w:pPr>
      <w:r>
        <w:rPr>
          <w:sz w:val="28"/>
          <w:szCs w:val="28"/>
        </w:rPr>
        <w:t>П</w:t>
      </w:r>
      <w:r w:rsidRPr="00895F4D">
        <w:rPr>
          <w:sz w:val="28"/>
          <w:szCs w:val="28"/>
        </w:rPr>
        <w:t xml:space="preserve">остановление мэрии от </w:t>
      </w:r>
      <w:r>
        <w:rPr>
          <w:sz w:val="28"/>
          <w:szCs w:val="28"/>
        </w:rPr>
        <w:t>23</w:t>
      </w:r>
      <w:r w:rsidRPr="00895F4D">
        <w:rPr>
          <w:sz w:val="28"/>
          <w:szCs w:val="28"/>
        </w:rPr>
        <w:t>.0</w:t>
      </w:r>
      <w:r>
        <w:rPr>
          <w:sz w:val="28"/>
          <w:szCs w:val="28"/>
        </w:rPr>
        <w:t>7</w:t>
      </w:r>
      <w:r w:rsidRPr="00895F4D">
        <w:rPr>
          <w:sz w:val="28"/>
          <w:szCs w:val="28"/>
        </w:rPr>
        <w:t>.201</w:t>
      </w:r>
      <w:r>
        <w:rPr>
          <w:sz w:val="28"/>
          <w:szCs w:val="28"/>
        </w:rPr>
        <w:t>2</w:t>
      </w:r>
      <w:r w:rsidRPr="00895F4D">
        <w:rPr>
          <w:sz w:val="28"/>
          <w:szCs w:val="28"/>
        </w:rPr>
        <w:t xml:space="preserve"> </w:t>
      </w:r>
      <w:r w:rsidR="00792385">
        <w:rPr>
          <w:sz w:val="28"/>
          <w:szCs w:val="28"/>
        </w:rPr>
        <w:t>№ </w:t>
      </w:r>
      <w:r>
        <w:rPr>
          <w:sz w:val="28"/>
          <w:szCs w:val="28"/>
        </w:rPr>
        <w:t>7368</w:t>
      </w:r>
      <w:r w:rsidRPr="00895F4D">
        <w:rPr>
          <w:sz w:val="28"/>
          <w:szCs w:val="28"/>
        </w:rPr>
        <w:t xml:space="preserve"> «О</w:t>
      </w:r>
      <w:r>
        <w:rPr>
          <w:sz w:val="28"/>
          <w:szCs w:val="28"/>
        </w:rPr>
        <w:t xml:space="preserve"> </w:t>
      </w:r>
      <w:r w:rsidRPr="00AC11E7">
        <w:rPr>
          <w:sz w:val="28"/>
          <w:szCs w:val="28"/>
        </w:rPr>
        <w:t xml:space="preserve">внесении изменений в приложение 2, утвержденное постановлением мэрии города Новосибирска от 09.06.2012 </w:t>
      </w:r>
      <w:r w:rsidR="00792385">
        <w:rPr>
          <w:sz w:val="28"/>
          <w:szCs w:val="28"/>
        </w:rPr>
        <w:t>№ </w:t>
      </w:r>
      <w:r w:rsidRPr="00AC11E7">
        <w:rPr>
          <w:sz w:val="28"/>
          <w:szCs w:val="28"/>
        </w:rPr>
        <w:t>5454».</w:t>
      </w:r>
    </w:p>
    <w:p w:rsidR="00291FB6" w:rsidRDefault="00291FB6" w:rsidP="00792385">
      <w:pPr>
        <w:widowControl w:val="0"/>
        <w:ind w:firstLine="709"/>
        <w:jc w:val="both"/>
        <w:rPr>
          <w:sz w:val="28"/>
          <w:szCs w:val="28"/>
        </w:rPr>
      </w:pPr>
      <w:r>
        <w:rPr>
          <w:sz w:val="28"/>
          <w:szCs w:val="28"/>
        </w:rPr>
        <w:t>П</w:t>
      </w:r>
      <w:r w:rsidRPr="00F64441">
        <w:rPr>
          <w:sz w:val="28"/>
          <w:szCs w:val="28"/>
        </w:rPr>
        <w:t xml:space="preserve">остановление мэрии от </w:t>
      </w:r>
      <w:r>
        <w:rPr>
          <w:sz w:val="28"/>
          <w:szCs w:val="28"/>
        </w:rPr>
        <w:t>12.09</w:t>
      </w:r>
      <w:r w:rsidRPr="00F64441">
        <w:rPr>
          <w:sz w:val="28"/>
          <w:szCs w:val="28"/>
        </w:rPr>
        <w:t>.2012</w:t>
      </w:r>
      <w:r>
        <w:rPr>
          <w:sz w:val="28"/>
          <w:szCs w:val="28"/>
        </w:rPr>
        <w:t xml:space="preserve"> </w:t>
      </w:r>
      <w:r w:rsidR="00792385">
        <w:rPr>
          <w:sz w:val="28"/>
          <w:szCs w:val="28"/>
        </w:rPr>
        <w:t>№ </w:t>
      </w:r>
      <w:r>
        <w:rPr>
          <w:sz w:val="28"/>
          <w:szCs w:val="28"/>
        </w:rPr>
        <w:t xml:space="preserve">9364 «О внесении изменений </w:t>
      </w:r>
      <w:r w:rsidR="00C97CCD">
        <w:rPr>
          <w:sz w:val="28"/>
          <w:szCs w:val="28"/>
        </w:rPr>
        <w:t xml:space="preserve">в </w:t>
      </w:r>
      <w:r w:rsidR="00170BB4">
        <w:rPr>
          <w:sz w:val="28"/>
          <w:szCs w:val="28"/>
        </w:rPr>
        <w:t xml:space="preserve">постановление мэрии города Новосибирска от 05.05.2012 № 4309 «Об утверждении </w:t>
      </w:r>
      <w:r w:rsidRPr="00F64441">
        <w:rPr>
          <w:sz w:val="28"/>
          <w:szCs w:val="28"/>
        </w:rPr>
        <w:t>переч</w:t>
      </w:r>
      <w:r>
        <w:rPr>
          <w:sz w:val="28"/>
          <w:szCs w:val="28"/>
        </w:rPr>
        <w:t>н</w:t>
      </w:r>
      <w:r w:rsidR="00170BB4">
        <w:rPr>
          <w:sz w:val="28"/>
          <w:szCs w:val="28"/>
        </w:rPr>
        <w:t>я</w:t>
      </w:r>
      <w:r w:rsidRPr="00F64441">
        <w:rPr>
          <w:sz w:val="28"/>
          <w:szCs w:val="28"/>
        </w:rPr>
        <w:t xml:space="preserve"> муниципальных услуг, предоставляемых мэрией города Новосибирска</w:t>
      </w:r>
      <w:r w:rsidR="006C4967">
        <w:rPr>
          <w:sz w:val="28"/>
          <w:szCs w:val="28"/>
        </w:rPr>
        <w:t>»</w:t>
      </w:r>
      <w:r>
        <w:rPr>
          <w:sz w:val="28"/>
          <w:szCs w:val="28"/>
        </w:rPr>
        <w:t>.</w:t>
      </w:r>
    </w:p>
    <w:p w:rsidR="00291FB6" w:rsidRDefault="00291FB6" w:rsidP="00792385">
      <w:pPr>
        <w:widowControl w:val="0"/>
        <w:ind w:firstLine="708"/>
        <w:jc w:val="both"/>
        <w:rPr>
          <w:sz w:val="28"/>
          <w:szCs w:val="28"/>
        </w:rPr>
      </w:pPr>
      <w:r>
        <w:rPr>
          <w:sz w:val="28"/>
          <w:szCs w:val="28"/>
        </w:rPr>
        <w:t>П</w:t>
      </w:r>
      <w:r w:rsidRPr="007C6717">
        <w:rPr>
          <w:sz w:val="28"/>
          <w:szCs w:val="28"/>
        </w:rPr>
        <w:t>остановлени</w:t>
      </w:r>
      <w:r>
        <w:rPr>
          <w:sz w:val="28"/>
          <w:szCs w:val="28"/>
        </w:rPr>
        <w:t>е</w:t>
      </w:r>
      <w:r w:rsidRPr="007C6717">
        <w:rPr>
          <w:sz w:val="28"/>
          <w:szCs w:val="28"/>
        </w:rPr>
        <w:t xml:space="preserve"> мэрии от </w:t>
      </w:r>
      <w:r>
        <w:rPr>
          <w:sz w:val="28"/>
          <w:szCs w:val="28"/>
        </w:rPr>
        <w:t>12</w:t>
      </w:r>
      <w:r w:rsidRPr="007C6717">
        <w:rPr>
          <w:sz w:val="28"/>
          <w:szCs w:val="28"/>
        </w:rPr>
        <w:t>.</w:t>
      </w:r>
      <w:r>
        <w:rPr>
          <w:sz w:val="28"/>
          <w:szCs w:val="28"/>
        </w:rPr>
        <w:t xml:space="preserve">09.2012 </w:t>
      </w:r>
      <w:r w:rsidR="00792385">
        <w:rPr>
          <w:sz w:val="28"/>
          <w:szCs w:val="28"/>
        </w:rPr>
        <w:t>№ </w:t>
      </w:r>
      <w:r>
        <w:rPr>
          <w:sz w:val="28"/>
          <w:szCs w:val="28"/>
        </w:rPr>
        <w:t>9388</w:t>
      </w:r>
      <w:r w:rsidRPr="007C6717">
        <w:rPr>
          <w:sz w:val="28"/>
          <w:szCs w:val="28"/>
        </w:rPr>
        <w:t xml:space="preserve"> </w:t>
      </w:r>
      <w:r>
        <w:rPr>
          <w:sz w:val="28"/>
          <w:szCs w:val="28"/>
        </w:rPr>
        <w:t>«О создании комиссии по проведению административной реформы в городе Новосибирске».</w:t>
      </w:r>
    </w:p>
    <w:p w:rsidR="00291FB6" w:rsidRDefault="00291FB6" w:rsidP="00792385">
      <w:pPr>
        <w:widowControl w:val="0"/>
        <w:ind w:firstLine="709"/>
        <w:jc w:val="both"/>
        <w:rPr>
          <w:sz w:val="28"/>
          <w:szCs w:val="28"/>
        </w:rPr>
      </w:pPr>
      <w:r>
        <w:rPr>
          <w:sz w:val="28"/>
          <w:szCs w:val="28"/>
        </w:rPr>
        <w:t>П</w:t>
      </w:r>
      <w:r w:rsidRPr="00F64441">
        <w:rPr>
          <w:sz w:val="28"/>
          <w:szCs w:val="28"/>
        </w:rPr>
        <w:t xml:space="preserve">остановление мэрии от </w:t>
      </w:r>
      <w:r>
        <w:rPr>
          <w:sz w:val="28"/>
          <w:szCs w:val="28"/>
        </w:rPr>
        <w:t>04</w:t>
      </w:r>
      <w:r w:rsidRPr="00F64441">
        <w:rPr>
          <w:sz w:val="28"/>
          <w:szCs w:val="28"/>
        </w:rPr>
        <w:t>.</w:t>
      </w:r>
      <w:r>
        <w:rPr>
          <w:sz w:val="28"/>
          <w:szCs w:val="28"/>
        </w:rPr>
        <w:t>1</w:t>
      </w:r>
      <w:r w:rsidRPr="00F64441">
        <w:rPr>
          <w:sz w:val="28"/>
          <w:szCs w:val="28"/>
        </w:rPr>
        <w:t>0.2012</w:t>
      </w:r>
      <w:r>
        <w:rPr>
          <w:sz w:val="28"/>
          <w:szCs w:val="28"/>
        </w:rPr>
        <w:t xml:space="preserve"> </w:t>
      </w:r>
      <w:r w:rsidR="00792385">
        <w:rPr>
          <w:sz w:val="28"/>
          <w:szCs w:val="28"/>
        </w:rPr>
        <w:t>№ </w:t>
      </w:r>
      <w:r>
        <w:rPr>
          <w:sz w:val="28"/>
          <w:szCs w:val="28"/>
        </w:rPr>
        <w:t xml:space="preserve">9943 «О внесении изменений </w:t>
      </w:r>
      <w:r w:rsidR="00C97CCD">
        <w:rPr>
          <w:sz w:val="28"/>
          <w:szCs w:val="28"/>
        </w:rPr>
        <w:t xml:space="preserve">в </w:t>
      </w:r>
      <w:r w:rsidRPr="00F64441">
        <w:rPr>
          <w:sz w:val="28"/>
          <w:szCs w:val="28"/>
        </w:rPr>
        <w:t>переч</w:t>
      </w:r>
      <w:r>
        <w:rPr>
          <w:sz w:val="28"/>
          <w:szCs w:val="28"/>
        </w:rPr>
        <w:t>ень</w:t>
      </w:r>
      <w:r w:rsidRPr="00F64441">
        <w:rPr>
          <w:sz w:val="28"/>
          <w:szCs w:val="28"/>
        </w:rPr>
        <w:t xml:space="preserve"> муниципальных услуг, предоставляемых мэрией города Новосибирска</w:t>
      </w:r>
      <w:r>
        <w:rPr>
          <w:sz w:val="28"/>
          <w:szCs w:val="28"/>
        </w:rPr>
        <w:t>, утвержденный п</w:t>
      </w:r>
      <w:r w:rsidRPr="00F64441">
        <w:rPr>
          <w:sz w:val="28"/>
          <w:szCs w:val="28"/>
        </w:rPr>
        <w:t>остановление</w:t>
      </w:r>
      <w:r>
        <w:rPr>
          <w:sz w:val="28"/>
          <w:szCs w:val="28"/>
        </w:rPr>
        <w:t>м</w:t>
      </w:r>
      <w:r w:rsidRPr="00F64441">
        <w:rPr>
          <w:sz w:val="28"/>
          <w:szCs w:val="28"/>
        </w:rPr>
        <w:t xml:space="preserve"> мэрии города Новосибирска от 05.05.2012</w:t>
      </w:r>
      <w:r>
        <w:rPr>
          <w:sz w:val="28"/>
          <w:szCs w:val="28"/>
        </w:rPr>
        <w:t xml:space="preserve"> </w:t>
      </w:r>
      <w:r w:rsidR="00792385">
        <w:rPr>
          <w:sz w:val="28"/>
          <w:szCs w:val="28"/>
        </w:rPr>
        <w:t>№ </w:t>
      </w:r>
      <w:r w:rsidRPr="00F64441">
        <w:rPr>
          <w:sz w:val="28"/>
          <w:szCs w:val="28"/>
        </w:rPr>
        <w:t>4309</w:t>
      </w:r>
      <w:r>
        <w:rPr>
          <w:sz w:val="28"/>
          <w:szCs w:val="28"/>
        </w:rPr>
        <w:t>».</w:t>
      </w:r>
    </w:p>
    <w:p w:rsidR="00291FB6" w:rsidRDefault="00291FB6" w:rsidP="00792385">
      <w:pPr>
        <w:widowControl w:val="0"/>
        <w:ind w:firstLine="709"/>
        <w:jc w:val="both"/>
        <w:rPr>
          <w:sz w:val="28"/>
          <w:szCs w:val="28"/>
        </w:rPr>
      </w:pPr>
      <w:r>
        <w:rPr>
          <w:sz w:val="28"/>
          <w:szCs w:val="28"/>
        </w:rPr>
        <w:t>П</w:t>
      </w:r>
      <w:r w:rsidRPr="00FB1B9A">
        <w:rPr>
          <w:sz w:val="28"/>
          <w:szCs w:val="28"/>
        </w:rPr>
        <w:t xml:space="preserve">остановление мэрии от 10.10.2012 </w:t>
      </w:r>
      <w:r w:rsidR="00792385">
        <w:rPr>
          <w:sz w:val="28"/>
          <w:szCs w:val="28"/>
        </w:rPr>
        <w:t>№ </w:t>
      </w:r>
      <w:r w:rsidRPr="00FB1B9A">
        <w:rPr>
          <w:sz w:val="28"/>
          <w:szCs w:val="28"/>
        </w:rPr>
        <w:t>10131 «О создании комиссии по организации работы в целях привлечения застройщиков (инвесторов) к освоению территорий города Новосибирска, занимаемых ветхим и аварийным жилищным фондом»</w:t>
      </w:r>
      <w:r>
        <w:rPr>
          <w:sz w:val="28"/>
          <w:szCs w:val="28"/>
        </w:rPr>
        <w:t>.</w:t>
      </w:r>
    </w:p>
    <w:p w:rsidR="00291FB6" w:rsidRDefault="00291FB6" w:rsidP="00792385">
      <w:pPr>
        <w:widowControl w:val="0"/>
        <w:ind w:firstLine="708"/>
        <w:jc w:val="both"/>
        <w:rPr>
          <w:sz w:val="28"/>
          <w:szCs w:val="28"/>
        </w:rPr>
      </w:pPr>
      <w:r>
        <w:rPr>
          <w:sz w:val="28"/>
          <w:szCs w:val="28"/>
        </w:rPr>
        <w:t>П</w:t>
      </w:r>
      <w:r w:rsidRPr="007C6717">
        <w:rPr>
          <w:sz w:val="28"/>
          <w:szCs w:val="28"/>
        </w:rPr>
        <w:t>остановлени</w:t>
      </w:r>
      <w:r>
        <w:rPr>
          <w:sz w:val="28"/>
          <w:szCs w:val="28"/>
        </w:rPr>
        <w:t>е</w:t>
      </w:r>
      <w:r w:rsidRPr="007C6717">
        <w:rPr>
          <w:sz w:val="28"/>
          <w:szCs w:val="28"/>
        </w:rPr>
        <w:t xml:space="preserve"> мэрии от </w:t>
      </w:r>
      <w:r>
        <w:rPr>
          <w:sz w:val="28"/>
          <w:szCs w:val="28"/>
        </w:rPr>
        <w:t>06</w:t>
      </w:r>
      <w:r w:rsidRPr="007C6717">
        <w:rPr>
          <w:sz w:val="28"/>
          <w:szCs w:val="28"/>
        </w:rPr>
        <w:t>.</w:t>
      </w:r>
      <w:r>
        <w:rPr>
          <w:sz w:val="28"/>
          <w:szCs w:val="28"/>
        </w:rPr>
        <w:t>1</w:t>
      </w:r>
      <w:r w:rsidRPr="007C6717">
        <w:rPr>
          <w:sz w:val="28"/>
          <w:szCs w:val="28"/>
        </w:rPr>
        <w:t xml:space="preserve">1.2012 </w:t>
      </w:r>
      <w:r w:rsidR="00792385">
        <w:rPr>
          <w:sz w:val="28"/>
          <w:szCs w:val="28"/>
        </w:rPr>
        <w:t>№ </w:t>
      </w:r>
      <w:r>
        <w:rPr>
          <w:sz w:val="28"/>
          <w:szCs w:val="28"/>
        </w:rPr>
        <w:t>11185</w:t>
      </w:r>
      <w:r w:rsidRPr="007C6717">
        <w:rPr>
          <w:sz w:val="28"/>
          <w:szCs w:val="28"/>
        </w:rPr>
        <w:t xml:space="preserve"> </w:t>
      </w:r>
      <w:r>
        <w:rPr>
          <w:sz w:val="28"/>
          <w:szCs w:val="28"/>
        </w:rPr>
        <w:t>«О</w:t>
      </w:r>
      <w:r w:rsidRPr="007C6717">
        <w:rPr>
          <w:sz w:val="28"/>
          <w:szCs w:val="28"/>
        </w:rPr>
        <w:t>б утверждении п</w:t>
      </w:r>
      <w:r>
        <w:rPr>
          <w:sz w:val="28"/>
          <w:szCs w:val="28"/>
        </w:rPr>
        <w:t xml:space="preserve">еречня муниципальных функций по осуществлению </w:t>
      </w:r>
      <w:r w:rsidRPr="007C6717">
        <w:rPr>
          <w:sz w:val="28"/>
          <w:szCs w:val="28"/>
        </w:rPr>
        <w:t>муниципальн</w:t>
      </w:r>
      <w:r>
        <w:rPr>
          <w:sz w:val="28"/>
          <w:szCs w:val="28"/>
        </w:rPr>
        <w:t>ого контроля мэрией города Новосибирска».</w:t>
      </w:r>
    </w:p>
    <w:p w:rsidR="00291FB6" w:rsidRDefault="00291FB6" w:rsidP="00792385">
      <w:pPr>
        <w:widowControl w:val="0"/>
        <w:ind w:firstLine="708"/>
        <w:jc w:val="both"/>
        <w:rPr>
          <w:sz w:val="28"/>
          <w:szCs w:val="28"/>
        </w:rPr>
      </w:pPr>
      <w:r>
        <w:rPr>
          <w:sz w:val="28"/>
          <w:szCs w:val="28"/>
        </w:rPr>
        <w:t>П</w:t>
      </w:r>
      <w:r w:rsidRPr="007C6717">
        <w:rPr>
          <w:sz w:val="28"/>
          <w:szCs w:val="28"/>
        </w:rPr>
        <w:t>остановлени</w:t>
      </w:r>
      <w:r>
        <w:rPr>
          <w:sz w:val="28"/>
          <w:szCs w:val="28"/>
        </w:rPr>
        <w:t>е</w:t>
      </w:r>
      <w:r w:rsidRPr="007C6717">
        <w:rPr>
          <w:sz w:val="28"/>
          <w:szCs w:val="28"/>
        </w:rPr>
        <w:t xml:space="preserve"> мэрии от </w:t>
      </w:r>
      <w:r>
        <w:rPr>
          <w:sz w:val="28"/>
          <w:szCs w:val="28"/>
        </w:rPr>
        <w:t>16</w:t>
      </w:r>
      <w:r w:rsidRPr="007C6717">
        <w:rPr>
          <w:sz w:val="28"/>
          <w:szCs w:val="28"/>
        </w:rPr>
        <w:t>.</w:t>
      </w:r>
      <w:r>
        <w:rPr>
          <w:sz w:val="28"/>
          <w:szCs w:val="28"/>
        </w:rPr>
        <w:t>1</w:t>
      </w:r>
      <w:r w:rsidRPr="007C6717">
        <w:rPr>
          <w:sz w:val="28"/>
          <w:szCs w:val="28"/>
        </w:rPr>
        <w:t xml:space="preserve">1.2012 </w:t>
      </w:r>
      <w:r w:rsidR="00792385">
        <w:rPr>
          <w:sz w:val="28"/>
          <w:szCs w:val="28"/>
        </w:rPr>
        <w:t>№ </w:t>
      </w:r>
      <w:r>
        <w:rPr>
          <w:sz w:val="28"/>
          <w:szCs w:val="28"/>
        </w:rPr>
        <w:t>11682</w:t>
      </w:r>
      <w:r w:rsidRPr="007C6717">
        <w:rPr>
          <w:sz w:val="28"/>
          <w:szCs w:val="28"/>
        </w:rPr>
        <w:t xml:space="preserve"> </w:t>
      </w:r>
      <w:r>
        <w:rPr>
          <w:sz w:val="28"/>
          <w:szCs w:val="28"/>
        </w:rPr>
        <w:t>«О</w:t>
      </w:r>
      <w:r w:rsidRPr="007C6717">
        <w:rPr>
          <w:sz w:val="28"/>
          <w:szCs w:val="28"/>
        </w:rPr>
        <w:t xml:space="preserve">б утверждении </w:t>
      </w:r>
      <w:r>
        <w:rPr>
          <w:sz w:val="28"/>
          <w:szCs w:val="28"/>
        </w:rPr>
        <w:t>Положения об особенностях подачи и рассмотрения жалоб на решения и действия (бездействие) мэрии города Новосибирска, пре</w:t>
      </w:r>
      <w:r w:rsidRPr="007C6717">
        <w:rPr>
          <w:sz w:val="28"/>
          <w:szCs w:val="28"/>
        </w:rPr>
        <w:t>доставл</w:t>
      </w:r>
      <w:r>
        <w:rPr>
          <w:sz w:val="28"/>
          <w:szCs w:val="28"/>
        </w:rPr>
        <w:t xml:space="preserve">яющей </w:t>
      </w:r>
      <w:r w:rsidRPr="007C6717">
        <w:rPr>
          <w:sz w:val="28"/>
          <w:szCs w:val="28"/>
        </w:rPr>
        <w:t>муниципальн</w:t>
      </w:r>
      <w:r>
        <w:rPr>
          <w:sz w:val="28"/>
          <w:szCs w:val="28"/>
        </w:rPr>
        <w:t>ую</w:t>
      </w:r>
      <w:r w:rsidRPr="007C6717">
        <w:rPr>
          <w:sz w:val="28"/>
          <w:szCs w:val="28"/>
        </w:rPr>
        <w:t xml:space="preserve"> услуг</w:t>
      </w:r>
      <w:r>
        <w:rPr>
          <w:sz w:val="28"/>
          <w:szCs w:val="28"/>
        </w:rPr>
        <w:t>у, должностного лица мэрии города Новосибирска либо муниципального служащего».</w:t>
      </w:r>
    </w:p>
    <w:p w:rsidR="00291FB6" w:rsidRDefault="00291FB6" w:rsidP="00792385">
      <w:pPr>
        <w:widowControl w:val="0"/>
        <w:ind w:firstLine="709"/>
        <w:jc w:val="both"/>
        <w:rPr>
          <w:sz w:val="28"/>
          <w:szCs w:val="28"/>
        </w:rPr>
      </w:pPr>
      <w:r>
        <w:rPr>
          <w:sz w:val="28"/>
          <w:szCs w:val="28"/>
        </w:rPr>
        <w:t>П</w:t>
      </w:r>
      <w:r w:rsidRPr="00FB1B9A">
        <w:rPr>
          <w:sz w:val="28"/>
          <w:szCs w:val="28"/>
        </w:rPr>
        <w:t xml:space="preserve">остановление мэрии от 03.12.2012 </w:t>
      </w:r>
      <w:r w:rsidR="00792385">
        <w:rPr>
          <w:sz w:val="28"/>
          <w:szCs w:val="28"/>
        </w:rPr>
        <w:t>№ </w:t>
      </w:r>
      <w:r w:rsidRPr="00FB1B9A">
        <w:rPr>
          <w:sz w:val="28"/>
          <w:szCs w:val="28"/>
        </w:rPr>
        <w:t>12401 «О перспективных направлениях инвестиционной деятельности на территории города Новосибирска».</w:t>
      </w:r>
    </w:p>
    <w:p w:rsidR="00291FB6" w:rsidRPr="007C6717" w:rsidRDefault="00291FB6" w:rsidP="00792385">
      <w:pPr>
        <w:widowControl w:val="0"/>
        <w:ind w:firstLine="708"/>
        <w:jc w:val="both"/>
        <w:rPr>
          <w:sz w:val="28"/>
          <w:szCs w:val="28"/>
        </w:rPr>
      </w:pPr>
      <w:r>
        <w:rPr>
          <w:sz w:val="28"/>
          <w:szCs w:val="28"/>
        </w:rPr>
        <w:t>П</w:t>
      </w:r>
      <w:r w:rsidRPr="00F64441">
        <w:rPr>
          <w:sz w:val="28"/>
          <w:szCs w:val="28"/>
        </w:rPr>
        <w:t xml:space="preserve">остановление мэрии от </w:t>
      </w:r>
      <w:r>
        <w:rPr>
          <w:sz w:val="28"/>
          <w:szCs w:val="28"/>
        </w:rPr>
        <w:t>04</w:t>
      </w:r>
      <w:r w:rsidRPr="00F64441">
        <w:rPr>
          <w:sz w:val="28"/>
          <w:szCs w:val="28"/>
        </w:rPr>
        <w:t>.</w:t>
      </w:r>
      <w:r>
        <w:rPr>
          <w:sz w:val="28"/>
          <w:szCs w:val="28"/>
        </w:rPr>
        <w:t>12</w:t>
      </w:r>
      <w:r w:rsidRPr="00F64441">
        <w:rPr>
          <w:sz w:val="28"/>
          <w:szCs w:val="28"/>
        </w:rPr>
        <w:t>.2012</w:t>
      </w:r>
      <w:r>
        <w:rPr>
          <w:sz w:val="28"/>
          <w:szCs w:val="28"/>
        </w:rPr>
        <w:t xml:space="preserve"> </w:t>
      </w:r>
      <w:r w:rsidR="00792385">
        <w:rPr>
          <w:sz w:val="28"/>
          <w:szCs w:val="28"/>
        </w:rPr>
        <w:t>№ </w:t>
      </w:r>
      <w:r>
        <w:rPr>
          <w:sz w:val="28"/>
          <w:szCs w:val="28"/>
        </w:rPr>
        <w:t>12462 «О внесении изменений в П</w:t>
      </w:r>
      <w:r w:rsidRPr="007C6717">
        <w:rPr>
          <w:sz w:val="28"/>
          <w:szCs w:val="28"/>
        </w:rPr>
        <w:t>оряд</w:t>
      </w:r>
      <w:r>
        <w:rPr>
          <w:sz w:val="28"/>
          <w:szCs w:val="28"/>
        </w:rPr>
        <w:t>ок</w:t>
      </w:r>
      <w:r w:rsidRPr="007C6717">
        <w:rPr>
          <w:sz w:val="28"/>
          <w:szCs w:val="28"/>
        </w:rPr>
        <w:t xml:space="preserve"> разработки и утверждения административных регламентов предоставления муниципальных услуг</w:t>
      </w:r>
      <w:r>
        <w:rPr>
          <w:sz w:val="28"/>
          <w:szCs w:val="28"/>
        </w:rPr>
        <w:t xml:space="preserve">, утвержденный </w:t>
      </w:r>
      <w:r w:rsidRPr="007C6717">
        <w:rPr>
          <w:sz w:val="28"/>
          <w:szCs w:val="28"/>
        </w:rPr>
        <w:t>постановлени</w:t>
      </w:r>
      <w:r>
        <w:rPr>
          <w:sz w:val="28"/>
          <w:szCs w:val="28"/>
        </w:rPr>
        <w:t>ем</w:t>
      </w:r>
      <w:r w:rsidRPr="007C6717">
        <w:rPr>
          <w:sz w:val="28"/>
          <w:szCs w:val="28"/>
        </w:rPr>
        <w:t xml:space="preserve"> мэрии города Новосибирска от 30.01.2012 </w:t>
      </w:r>
      <w:r w:rsidR="00792385">
        <w:rPr>
          <w:sz w:val="28"/>
          <w:szCs w:val="28"/>
        </w:rPr>
        <w:t>№ </w:t>
      </w:r>
      <w:r w:rsidRPr="007C6717">
        <w:rPr>
          <w:sz w:val="28"/>
          <w:szCs w:val="28"/>
        </w:rPr>
        <w:t>613</w:t>
      </w:r>
      <w:r>
        <w:rPr>
          <w:sz w:val="28"/>
          <w:szCs w:val="28"/>
        </w:rPr>
        <w:t>».</w:t>
      </w:r>
    </w:p>
    <w:p w:rsidR="00291FB6" w:rsidRDefault="00291FB6" w:rsidP="00792385">
      <w:pPr>
        <w:widowControl w:val="0"/>
        <w:ind w:firstLine="708"/>
        <w:jc w:val="both"/>
        <w:rPr>
          <w:sz w:val="28"/>
          <w:szCs w:val="28"/>
        </w:rPr>
      </w:pPr>
      <w:r>
        <w:rPr>
          <w:sz w:val="28"/>
          <w:szCs w:val="28"/>
        </w:rPr>
        <w:t>П</w:t>
      </w:r>
      <w:r w:rsidRPr="007C6717">
        <w:rPr>
          <w:sz w:val="28"/>
          <w:szCs w:val="28"/>
        </w:rPr>
        <w:t>остановлени</w:t>
      </w:r>
      <w:r>
        <w:rPr>
          <w:sz w:val="28"/>
          <w:szCs w:val="28"/>
        </w:rPr>
        <w:t>е</w:t>
      </w:r>
      <w:r w:rsidRPr="007C6717">
        <w:rPr>
          <w:sz w:val="28"/>
          <w:szCs w:val="28"/>
        </w:rPr>
        <w:t xml:space="preserve"> мэрии от </w:t>
      </w:r>
      <w:r>
        <w:rPr>
          <w:sz w:val="28"/>
          <w:szCs w:val="28"/>
        </w:rPr>
        <w:t>11</w:t>
      </w:r>
      <w:r w:rsidRPr="007C6717">
        <w:rPr>
          <w:sz w:val="28"/>
          <w:szCs w:val="28"/>
        </w:rPr>
        <w:t>.</w:t>
      </w:r>
      <w:r>
        <w:rPr>
          <w:sz w:val="28"/>
          <w:szCs w:val="28"/>
        </w:rPr>
        <w:t xml:space="preserve">12.2012 </w:t>
      </w:r>
      <w:r w:rsidR="00792385">
        <w:rPr>
          <w:sz w:val="28"/>
          <w:szCs w:val="28"/>
        </w:rPr>
        <w:t>№ </w:t>
      </w:r>
      <w:r>
        <w:rPr>
          <w:sz w:val="28"/>
          <w:szCs w:val="28"/>
        </w:rPr>
        <w:t>12729</w:t>
      </w:r>
      <w:r w:rsidRPr="007C6717">
        <w:rPr>
          <w:sz w:val="28"/>
          <w:szCs w:val="28"/>
        </w:rPr>
        <w:t xml:space="preserve"> </w:t>
      </w:r>
      <w:r>
        <w:rPr>
          <w:sz w:val="28"/>
          <w:szCs w:val="28"/>
        </w:rPr>
        <w:t>«О</w:t>
      </w:r>
      <w:r w:rsidRPr="007C6717">
        <w:rPr>
          <w:sz w:val="28"/>
          <w:szCs w:val="28"/>
        </w:rPr>
        <w:t xml:space="preserve">б утверждении </w:t>
      </w:r>
      <w:r>
        <w:rPr>
          <w:sz w:val="28"/>
          <w:szCs w:val="28"/>
        </w:rPr>
        <w:t>П</w:t>
      </w:r>
      <w:r w:rsidRPr="007C6717">
        <w:rPr>
          <w:sz w:val="28"/>
          <w:szCs w:val="28"/>
        </w:rPr>
        <w:t xml:space="preserve">орядка </w:t>
      </w:r>
      <w:r>
        <w:rPr>
          <w:sz w:val="28"/>
          <w:szCs w:val="28"/>
        </w:rPr>
        <w:t xml:space="preserve">формирования и ведения реестра муниципальных </w:t>
      </w:r>
      <w:r w:rsidRPr="007C6717">
        <w:rPr>
          <w:sz w:val="28"/>
          <w:szCs w:val="28"/>
        </w:rPr>
        <w:t>услуг</w:t>
      </w:r>
      <w:r>
        <w:rPr>
          <w:sz w:val="28"/>
          <w:szCs w:val="28"/>
        </w:rPr>
        <w:t xml:space="preserve"> (функций) города Новосибирска».</w:t>
      </w:r>
    </w:p>
    <w:p w:rsidR="00291FB6" w:rsidRPr="00806D6B" w:rsidRDefault="00291FB6" w:rsidP="00792385">
      <w:pPr>
        <w:widowControl w:val="0"/>
        <w:autoSpaceDE w:val="0"/>
        <w:autoSpaceDN w:val="0"/>
        <w:ind w:firstLine="709"/>
        <w:jc w:val="both"/>
        <w:rPr>
          <w:sz w:val="28"/>
          <w:szCs w:val="28"/>
        </w:rPr>
      </w:pPr>
      <w:r>
        <w:rPr>
          <w:sz w:val="28"/>
          <w:szCs w:val="28"/>
        </w:rPr>
        <w:t>П</w:t>
      </w:r>
      <w:r w:rsidRPr="00806D6B">
        <w:rPr>
          <w:sz w:val="28"/>
          <w:szCs w:val="28"/>
        </w:rPr>
        <w:t>остановление мэрии от 26.12.2012 №</w:t>
      </w:r>
      <w:r w:rsidR="00792385">
        <w:rPr>
          <w:sz w:val="28"/>
          <w:szCs w:val="28"/>
        </w:rPr>
        <w:t> </w:t>
      </w:r>
      <w:r w:rsidRPr="00806D6B">
        <w:rPr>
          <w:sz w:val="28"/>
          <w:szCs w:val="28"/>
        </w:rPr>
        <w:t>13258 «</w:t>
      </w:r>
      <w:r w:rsidRPr="00806D6B">
        <w:rPr>
          <w:rFonts w:eastAsia="Calibri"/>
          <w:sz w:val="28"/>
          <w:szCs w:val="28"/>
        </w:rPr>
        <w:t>Об установлении стоимости услуг, предоставляемых согласно гарантированному перечню услуг по погребению</w:t>
      </w:r>
      <w:r>
        <w:rPr>
          <w:rFonts w:eastAsia="Calibri"/>
          <w:sz w:val="28"/>
          <w:szCs w:val="28"/>
        </w:rPr>
        <w:t>».</w:t>
      </w:r>
    </w:p>
    <w:p w:rsidR="00291FB6" w:rsidRPr="00806D6B" w:rsidRDefault="00291FB6" w:rsidP="00792385">
      <w:pPr>
        <w:widowControl w:val="0"/>
        <w:autoSpaceDE w:val="0"/>
        <w:autoSpaceDN w:val="0"/>
        <w:ind w:firstLine="709"/>
        <w:jc w:val="both"/>
        <w:rPr>
          <w:rFonts w:eastAsia="Calibri"/>
          <w:sz w:val="28"/>
          <w:szCs w:val="28"/>
          <w:lang w:eastAsia="en-US"/>
        </w:rPr>
      </w:pPr>
      <w:r>
        <w:rPr>
          <w:sz w:val="28"/>
          <w:szCs w:val="28"/>
        </w:rPr>
        <w:t>П</w:t>
      </w:r>
      <w:r w:rsidRPr="00806D6B">
        <w:rPr>
          <w:sz w:val="28"/>
          <w:szCs w:val="28"/>
        </w:rPr>
        <w:t xml:space="preserve">остановление мэрии от 26.12.2012 </w:t>
      </w:r>
      <w:r w:rsidR="00792385">
        <w:rPr>
          <w:sz w:val="28"/>
          <w:szCs w:val="28"/>
        </w:rPr>
        <w:t>№ </w:t>
      </w:r>
      <w:r w:rsidRPr="00806D6B">
        <w:rPr>
          <w:sz w:val="28"/>
          <w:szCs w:val="28"/>
        </w:rPr>
        <w:t>13259 «</w:t>
      </w:r>
      <w:r w:rsidRPr="00806D6B">
        <w:rPr>
          <w:rFonts w:eastAsia="Calibri"/>
          <w:sz w:val="28"/>
          <w:szCs w:val="28"/>
        </w:rPr>
        <w:t xml:space="preserve">Об установлении стоимости услуг, предоставляемых согласно гарантированному перечню услуг по погребению </w:t>
      </w:r>
      <w:r w:rsidRPr="00806D6B">
        <w:rPr>
          <w:rFonts w:eastAsia="Calibri"/>
          <w:sz w:val="28"/>
          <w:szCs w:val="28"/>
          <w:lang w:eastAsia="en-US"/>
        </w:rPr>
        <w:t>умерших (погибших), не имеющих супруга, близких родственников, иных родственников либо законного представителя умершего»</w:t>
      </w:r>
      <w:r>
        <w:rPr>
          <w:rFonts w:eastAsia="Calibri"/>
          <w:sz w:val="28"/>
          <w:szCs w:val="28"/>
          <w:lang w:eastAsia="en-US"/>
        </w:rPr>
        <w:t>.</w:t>
      </w:r>
    </w:p>
    <w:p w:rsidR="00291FB6" w:rsidRPr="00A44D2E" w:rsidRDefault="00291FB6" w:rsidP="00792385">
      <w:pPr>
        <w:widowControl w:val="0"/>
        <w:autoSpaceDE w:val="0"/>
        <w:autoSpaceDN w:val="0"/>
        <w:ind w:firstLine="709"/>
        <w:jc w:val="both"/>
        <w:rPr>
          <w:sz w:val="28"/>
          <w:szCs w:val="28"/>
        </w:rPr>
      </w:pPr>
      <w:r>
        <w:rPr>
          <w:sz w:val="28"/>
          <w:szCs w:val="24"/>
        </w:rPr>
        <w:t>П</w:t>
      </w:r>
      <w:r w:rsidRPr="00695A78">
        <w:rPr>
          <w:sz w:val="28"/>
          <w:szCs w:val="24"/>
        </w:rPr>
        <w:t xml:space="preserve">одготовлено и принято </w:t>
      </w:r>
      <w:r w:rsidRPr="005C4D3A">
        <w:rPr>
          <w:sz w:val="28"/>
          <w:szCs w:val="24"/>
        </w:rPr>
        <w:t xml:space="preserve">94 </w:t>
      </w:r>
      <w:r w:rsidRPr="00695A78">
        <w:rPr>
          <w:sz w:val="28"/>
          <w:szCs w:val="24"/>
        </w:rPr>
        <w:t xml:space="preserve">постановления мэрии об установлении тарифов на услуги организаций муниципальной формы собственности </w:t>
      </w:r>
      <w:r w:rsidRPr="005C4D3A">
        <w:rPr>
          <w:sz w:val="28"/>
          <w:szCs w:val="24"/>
        </w:rPr>
        <w:t xml:space="preserve">и </w:t>
      </w:r>
      <w:r w:rsidRPr="005C4D3A">
        <w:rPr>
          <w:sz w:val="28"/>
          <w:szCs w:val="28"/>
        </w:rPr>
        <w:t>тарифов на подключение объектов капитального строительства к газораспределительным сетям ОАО «Городские газовые сети» и ОАО «Сибирьгазсервис».</w:t>
      </w:r>
    </w:p>
    <w:p w:rsidR="00291FB6" w:rsidRDefault="00291FB6" w:rsidP="00792385">
      <w:pPr>
        <w:widowControl w:val="0"/>
        <w:autoSpaceDE w:val="0"/>
        <w:autoSpaceDN w:val="0"/>
        <w:ind w:firstLine="709"/>
        <w:jc w:val="both"/>
        <w:rPr>
          <w:sz w:val="28"/>
          <w:szCs w:val="28"/>
        </w:rPr>
      </w:pPr>
      <w:r w:rsidRPr="005B7381">
        <w:rPr>
          <w:sz w:val="28"/>
          <w:szCs w:val="28"/>
        </w:rPr>
        <w:t xml:space="preserve">Распоряжение мэрии от </w:t>
      </w:r>
      <w:r>
        <w:rPr>
          <w:sz w:val="28"/>
          <w:szCs w:val="28"/>
        </w:rPr>
        <w:t>19</w:t>
      </w:r>
      <w:r w:rsidRPr="005B7381">
        <w:rPr>
          <w:sz w:val="28"/>
          <w:szCs w:val="28"/>
        </w:rPr>
        <w:t>.0</w:t>
      </w:r>
      <w:r>
        <w:rPr>
          <w:sz w:val="28"/>
          <w:szCs w:val="28"/>
        </w:rPr>
        <w:t>3</w:t>
      </w:r>
      <w:r w:rsidRPr="005B7381">
        <w:rPr>
          <w:sz w:val="28"/>
          <w:szCs w:val="28"/>
        </w:rPr>
        <w:t>.201</w:t>
      </w:r>
      <w:r>
        <w:rPr>
          <w:sz w:val="28"/>
          <w:szCs w:val="28"/>
        </w:rPr>
        <w:t>2</w:t>
      </w:r>
      <w:r w:rsidRPr="005B7381">
        <w:rPr>
          <w:sz w:val="28"/>
          <w:szCs w:val="28"/>
        </w:rPr>
        <w:t xml:space="preserve"> </w:t>
      </w:r>
      <w:r w:rsidR="00792385">
        <w:rPr>
          <w:sz w:val="28"/>
          <w:szCs w:val="28"/>
        </w:rPr>
        <w:t>№ </w:t>
      </w:r>
      <w:r>
        <w:rPr>
          <w:sz w:val="28"/>
          <w:szCs w:val="28"/>
        </w:rPr>
        <w:t>299</w:t>
      </w:r>
      <w:r w:rsidRPr="005B7381">
        <w:rPr>
          <w:sz w:val="28"/>
          <w:szCs w:val="28"/>
        </w:rPr>
        <w:t>-р «Об утверждении плана мероприятий по обеспечению исполнения бюджета города в 201</w:t>
      </w:r>
      <w:r>
        <w:rPr>
          <w:sz w:val="28"/>
          <w:szCs w:val="28"/>
        </w:rPr>
        <w:t>2</w:t>
      </w:r>
      <w:r w:rsidRPr="005B7381">
        <w:rPr>
          <w:sz w:val="28"/>
          <w:szCs w:val="28"/>
        </w:rPr>
        <w:t xml:space="preserve"> году».</w:t>
      </w:r>
    </w:p>
    <w:p w:rsidR="00291FB6" w:rsidRDefault="00291FB6" w:rsidP="00792385">
      <w:pPr>
        <w:widowControl w:val="0"/>
        <w:ind w:firstLine="709"/>
        <w:jc w:val="both"/>
        <w:rPr>
          <w:sz w:val="28"/>
          <w:szCs w:val="28"/>
        </w:rPr>
      </w:pPr>
      <w:r w:rsidRPr="00E972CE">
        <w:rPr>
          <w:sz w:val="28"/>
          <w:szCs w:val="28"/>
        </w:rPr>
        <w:t xml:space="preserve">Распоряжение мэрии 26.03.2012 </w:t>
      </w:r>
      <w:r w:rsidR="00792385">
        <w:rPr>
          <w:sz w:val="28"/>
          <w:szCs w:val="28"/>
        </w:rPr>
        <w:t>№ </w:t>
      </w:r>
      <w:r w:rsidRPr="00E972CE">
        <w:rPr>
          <w:sz w:val="28"/>
          <w:szCs w:val="28"/>
        </w:rPr>
        <w:t>323-р «Об утверждении Порядка взаимодействия структурных подразделений (отраслевых) функциональных) и территориальных органов) мэрии города Новосибирска по принципу «одного окна» для рассмотрения инвестиционных проектов, планируемых к реализации на территории города Новосибирска».</w:t>
      </w:r>
    </w:p>
    <w:p w:rsidR="00291FB6" w:rsidRPr="00FB1B9A" w:rsidRDefault="00291FB6" w:rsidP="00792385">
      <w:pPr>
        <w:widowControl w:val="0"/>
        <w:ind w:firstLine="709"/>
        <w:jc w:val="both"/>
        <w:rPr>
          <w:sz w:val="28"/>
          <w:szCs w:val="28"/>
        </w:rPr>
      </w:pPr>
      <w:r>
        <w:rPr>
          <w:sz w:val="28"/>
          <w:szCs w:val="28"/>
        </w:rPr>
        <w:t>Р</w:t>
      </w:r>
      <w:r w:rsidRPr="00FB1B9A">
        <w:rPr>
          <w:sz w:val="28"/>
          <w:szCs w:val="28"/>
        </w:rPr>
        <w:t xml:space="preserve">аспоряжение мэрии 09.04.2012 </w:t>
      </w:r>
      <w:r w:rsidR="00792385">
        <w:rPr>
          <w:sz w:val="28"/>
          <w:szCs w:val="28"/>
        </w:rPr>
        <w:t>№ </w:t>
      </w:r>
      <w:r w:rsidRPr="00FB1B9A">
        <w:rPr>
          <w:sz w:val="28"/>
          <w:szCs w:val="28"/>
        </w:rPr>
        <w:t>392-р «Об утверждении Положения об инвестиционном уполномоченном в городе Новосибирске»</w:t>
      </w:r>
      <w:r>
        <w:rPr>
          <w:sz w:val="28"/>
          <w:szCs w:val="28"/>
        </w:rPr>
        <w:t>.</w:t>
      </w:r>
    </w:p>
    <w:p w:rsidR="00291FB6" w:rsidRDefault="00291FB6" w:rsidP="00792385">
      <w:pPr>
        <w:widowControl w:val="0"/>
        <w:autoSpaceDE w:val="0"/>
        <w:autoSpaceDN w:val="0"/>
        <w:ind w:firstLine="709"/>
        <w:jc w:val="both"/>
        <w:rPr>
          <w:sz w:val="28"/>
          <w:szCs w:val="28"/>
        </w:rPr>
      </w:pPr>
      <w:r>
        <w:rPr>
          <w:sz w:val="28"/>
          <w:szCs w:val="28"/>
        </w:rPr>
        <w:t>Р</w:t>
      </w:r>
      <w:r w:rsidRPr="002225E3">
        <w:rPr>
          <w:sz w:val="28"/>
          <w:szCs w:val="28"/>
        </w:rPr>
        <w:t xml:space="preserve">аспоряжение мэрии от 10.04.2012 </w:t>
      </w:r>
      <w:r w:rsidR="00792385">
        <w:rPr>
          <w:sz w:val="28"/>
          <w:szCs w:val="28"/>
        </w:rPr>
        <w:t>№ </w:t>
      </w:r>
      <w:r w:rsidRPr="002225E3">
        <w:rPr>
          <w:sz w:val="28"/>
          <w:szCs w:val="28"/>
        </w:rPr>
        <w:t>395-р</w:t>
      </w:r>
      <w:r>
        <w:rPr>
          <w:sz w:val="28"/>
          <w:szCs w:val="28"/>
        </w:rPr>
        <w:t xml:space="preserve"> </w:t>
      </w:r>
      <w:r w:rsidRPr="00F53B5C">
        <w:rPr>
          <w:sz w:val="28"/>
          <w:szCs w:val="28"/>
        </w:rPr>
        <w:t>«О проведении городского смотра-конкурса «Лучший район города Новосибирска»</w:t>
      </w:r>
      <w:r>
        <w:rPr>
          <w:sz w:val="28"/>
          <w:szCs w:val="28"/>
        </w:rPr>
        <w:t>.</w:t>
      </w:r>
    </w:p>
    <w:p w:rsidR="00291FB6" w:rsidRDefault="00291FB6" w:rsidP="00792385">
      <w:pPr>
        <w:widowControl w:val="0"/>
        <w:autoSpaceDE w:val="0"/>
        <w:autoSpaceDN w:val="0"/>
        <w:ind w:firstLine="709"/>
        <w:jc w:val="both"/>
        <w:rPr>
          <w:sz w:val="28"/>
          <w:szCs w:val="28"/>
        </w:rPr>
      </w:pPr>
      <w:r>
        <w:rPr>
          <w:sz w:val="28"/>
          <w:szCs w:val="28"/>
        </w:rPr>
        <w:t xml:space="preserve">Распоряжение мэрии от 16.07.2012 </w:t>
      </w:r>
      <w:r w:rsidR="00792385">
        <w:rPr>
          <w:sz w:val="28"/>
          <w:szCs w:val="28"/>
        </w:rPr>
        <w:t>№ </w:t>
      </w:r>
      <w:r>
        <w:rPr>
          <w:sz w:val="28"/>
          <w:szCs w:val="28"/>
        </w:rPr>
        <w:t>768-р «Об утверждении Порядка разработки, утверждения и реализации плана социально-экономического развития района города Новосибирска».</w:t>
      </w:r>
    </w:p>
    <w:p w:rsidR="00291FB6" w:rsidRDefault="00291FB6" w:rsidP="00792385">
      <w:pPr>
        <w:widowControl w:val="0"/>
        <w:ind w:firstLine="708"/>
        <w:jc w:val="both"/>
        <w:rPr>
          <w:sz w:val="28"/>
          <w:szCs w:val="28"/>
        </w:rPr>
      </w:pPr>
      <w:r>
        <w:rPr>
          <w:sz w:val="28"/>
          <w:szCs w:val="28"/>
        </w:rPr>
        <w:t>Распоряжение</w:t>
      </w:r>
      <w:r w:rsidRPr="007C6717">
        <w:rPr>
          <w:sz w:val="28"/>
          <w:szCs w:val="28"/>
        </w:rPr>
        <w:t xml:space="preserve"> мэрии от </w:t>
      </w:r>
      <w:r>
        <w:rPr>
          <w:sz w:val="28"/>
          <w:szCs w:val="28"/>
        </w:rPr>
        <w:t>26</w:t>
      </w:r>
      <w:r w:rsidRPr="007C6717">
        <w:rPr>
          <w:sz w:val="28"/>
          <w:szCs w:val="28"/>
        </w:rPr>
        <w:t>.</w:t>
      </w:r>
      <w:r>
        <w:rPr>
          <w:sz w:val="28"/>
          <w:szCs w:val="28"/>
        </w:rPr>
        <w:t xml:space="preserve">09.2012 </w:t>
      </w:r>
      <w:r w:rsidR="00792385">
        <w:rPr>
          <w:sz w:val="28"/>
          <w:szCs w:val="28"/>
        </w:rPr>
        <w:t>№ </w:t>
      </w:r>
      <w:r>
        <w:rPr>
          <w:sz w:val="28"/>
          <w:szCs w:val="28"/>
        </w:rPr>
        <w:t>965-р</w:t>
      </w:r>
      <w:r w:rsidRPr="007C6717">
        <w:rPr>
          <w:sz w:val="28"/>
          <w:szCs w:val="28"/>
        </w:rPr>
        <w:t xml:space="preserve"> </w:t>
      </w:r>
      <w:r>
        <w:rPr>
          <w:sz w:val="28"/>
          <w:szCs w:val="28"/>
        </w:rPr>
        <w:t xml:space="preserve">«О внесении изменений в план мероприятий мэрии города Новосибирска по переходу на межведомственное и межуровневое взаимодействие при предоставлении муниципальных </w:t>
      </w:r>
      <w:r w:rsidRPr="007C6717">
        <w:rPr>
          <w:sz w:val="28"/>
          <w:szCs w:val="28"/>
        </w:rPr>
        <w:t>услуг</w:t>
      </w:r>
      <w:r>
        <w:rPr>
          <w:sz w:val="28"/>
          <w:szCs w:val="28"/>
        </w:rPr>
        <w:t>, утвержденный распоряжением мэрии города Новосибирска от 05.12.2011</w:t>
      </w:r>
      <w:r w:rsidR="00DA1B74">
        <w:rPr>
          <w:sz w:val="28"/>
          <w:szCs w:val="28"/>
        </w:rPr>
        <w:t xml:space="preserve">    </w:t>
      </w:r>
      <w:r>
        <w:rPr>
          <w:sz w:val="28"/>
          <w:szCs w:val="28"/>
        </w:rPr>
        <w:t xml:space="preserve"> </w:t>
      </w:r>
      <w:r w:rsidR="00792385">
        <w:rPr>
          <w:sz w:val="28"/>
          <w:szCs w:val="28"/>
        </w:rPr>
        <w:t>№ </w:t>
      </w:r>
      <w:r>
        <w:rPr>
          <w:sz w:val="28"/>
          <w:szCs w:val="28"/>
        </w:rPr>
        <w:t>1670-р».</w:t>
      </w:r>
    </w:p>
    <w:p w:rsidR="00291FB6" w:rsidRDefault="00291FB6" w:rsidP="00792385">
      <w:pPr>
        <w:widowControl w:val="0"/>
        <w:ind w:firstLine="708"/>
        <w:jc w:val="both"/>
        <w:rPr>
          <w:b/>
          <w:sz w:val="28"/>
          <w:szCs w:val="28"/>
        </w:rPr>
      </w:pPr>
      <w:r>
        <w:rPr>
          <w:sz w:val="28"/>
          <w:szCs w:val="28"/>
        </w:rPr>
        <w:t>Распоряжение</w:t>
      </w:r>
      <w:r w:rsidRPr="007C6717">
        <w:rPr>
          <w:sz w:val="28"/>
          <w:szCs w:val="28"/>
        </w:rPr>
        <w:t xml:space="preserve"> мэрии от </w:t>
      </w:r>
      <w:r>
        <w:rPr>
          <w:sz w:val="28"/>
          <w:szCs w:val="28"/>
        </w:rPr>
        <w:t>26</w:t>
      </w:r>
      <w:r w:rsidRPr="007C6717">
        <w:rPr>
          <w:sz w:val="28"/>
          <w:szCs w:val="28"/>
        </w:rPr>
        <w:t>.</w:t>
      </w:r>
      <w:r>
        <w:rPr>
          <w:sz w:val="28"/>
          <w:szCs w:val="28"/>
        </w:rPr>
        <w:t xml:space="preserve">11.2012 </w:t>
      </w:r>
      <w:r w:rsidR="00792385">
        <w:rPr>
          <w:sz w:val="28"/>
          <w:szCs w:val="28"/>
        </w:rPr>
        <w:t>№ </w:t>
      </w:r>
      <w:r>
        <w:rPr>
          <w:sz w:val="28"/>
          <w:szCs w:val="28"/>
        </w:rPr>
        <w:t>1128-р</w:t>
      </w:r>
      <w:r w:rsidRPr="007C6717">
        <w:rPr>
          <w:sz w:val="28"/>
          <w:szCs w:val="28"/>
        </w:rPr>
        <w:t xml:space="preserve"> </w:t>
      </w:r>
      <w:r>
        <w:rPr>
          <w:sz w:val="28"/>
          <w:szCs w:val="28"/>
        </w:rPr>
        <w:t xml:space="preserve">«О назначении ответственных лиц за заполнение электронных форм в федеральной государственной информационной системе «Федеральный реестр государственных и муниципальных </w:t>
      </w:r>
      <w:r w:rsidRPr="007C6717">
        <w:rPr>
          <w:sz w:val="28"/>
          <w:szCs w:val="28"/>
        </w:rPr>
        <w:t>услуг</w:t>
      </w:r>
      <w:r>
        <w:rPr>
          <w:sz w:val="28"/>
          <w:szCs w:val="28"/>
        </w:rPr>
        <w:t xml:space="preserve"> (функций)».</w:t>
      </w:r>
    </w:p>
    <w:p w:rsidR="00291FB6" w:rsidRDefault="00291FB6" w:rsidP="00792385">
      <w:pPr>
        <w:widowControl w:val="0"/>
        <w:autoSpaceDE w:val="0"/>
        <w:autoSpaceDN w:val="0"/>
        <w:ind w:firstLine="709"/>
        <w:jc w:val="both"/>
        <w:rPr>
          <w:sz w:val="28"/>
          <w:szCs w:val="28"/>
        </w:rPr>
      </w:pPr>
    </w:p>
    <w:p w:rsidR="00291FB6" w:rsidRDefault="00291FB6" w:rsidP="00792385">
      <w:pPr>
        <w:widowControl w:val="0"/>
        <w:autoSpaceDE w:val="0"/>
        <w:autoSpaceDN w:val="0"/>
        <w:jc w:val="center"/>
        <w:rPr>
          <w:b/>
          <w:i/>
          <w:sz w:val="28"/>
          <w:szCs w:val="28"/>
        </w:rPr>
      </w:pPr>
      <w:r w:rsidRPr="00631067">
        <w:rPr>
          <w:b/>
          <w:i/>
          <w:sz w:val="28"/>
          <w:szCs w:val="28"/>
        </w:rPr>
        <w:t>Департамент финансов и налоговой политики мэрии города Новосибирска</w:t>
      </w:r>
    </w:p>
    <w:p w:rsidR="00291FB6" w:rsidRDefault="00291FB6" w:rsidP="00792385">
      <w:pPr>
        <w:widowControl w:val="0"/>
        <w:autoSpaceDE w:val="0"/>
        <w:autoSpaceDN w:val="0"/>
        <w:jc w:val="center"/>
        <w:rPr>
          <w:sz w:val="28"/>
          <w:szCs w:val="28"/>
        </w:rPr>
      </w:pPr>
    </w:p>
    <w:p w:rsidR="00291FB6" w:rsidRPr="00D708D8" w:rsidRDefault="00291FB6" w:rsidP="00792385">
      <w:pPr>
        <w:widowControl w:val="0"/>
        <w:autoSpaceDE w:val="0"/>
        <w:autoSpaceDN w:val="0"/>
        <w:ind w:firstLine="709"/>
        <w:jc w:val="both"/>
        <w:rPr>
          <w:sz w:val="28"/>
          <w:szCs w:val="28"/>
        </w:rPr>
      </w:pPr>
      <w:r w:rsidRPr="00D708D8">
        <w:rPr>
          <w:sz w:val="28"/>
          <w:szCs w:val="28"/>
        </w:rPr>
        <w:t xml:space="preserve">Решение Совета депутатов от 23.05.2012 </w:t>
      </w:r>
      <w:r w:rsidR="00792385">
        <w:rPr>
          <w:sz w:val="28"/>
          <w:szCs w:val="28"/>
        </w:rPr>
        <w:t>№ </w:t>
      </w:r>
      <w:r w:rsidRPr="00D708D8">
        <w:rPr>
          <w:sz w:val="28"/>
          <w:szCs w:val="28"/>
        </w:rPr>
        <w:t>625 «Об исполнении бюджета города за 2011 год».</w:t>
      </w:r>
    </w:p>
    <w:p w:rsidR="00291FB6" w:rsidRDefault="00291FB6" w:rsidP="00792385">
      <w:pPr>
        <w:widowControl w:val="0"/>
        <w:autoSpaceDE w:val="0"/>
        <w:autoSpaceDN w:val="0"/>
        <w:ind w:firstLine="709"/>
        <w:jc w:val="both"/>
        <w:rPr>
          <w:sz w:val="28"/>
          <w:szCs w:val="28"/>
        </w:rPr>
      </w:pPr>
      <w:r w:rsidRPr="00D708D8">
        <w:rPr>
          <w:sz w:val="28"/>
          <w:szCs w:val="28"/>
        </w:rPr>
        <w:t xml:space="preserve">Решение Совета депутатов от 27.06.2012 </w:t>
      </w:r>
      <w:r w:rsidR="00792385">
        <w:rPr>
          <w:sz w:val="28"/>
          <w:szCs w:val="28"/>
        </w:rPr>
        <w:t>№ </w:t>
      </w:r>
      <w:r w:rsidRPr="00D708D8">
        <w:rPr>
          <w:sz w:val="28"/>
          <w:szCs w:val="28"/>
        </w:rPr>
        <w:t>658 «О согласовании замены дотации на выравнивание бюджетной обеспеченности дополнительным нормативом отчислений в бюджет города от налога на доходы физических лиц на 2013 год и плановый период 2014 и 2015 годов».</w:t>
      </w:r>
      <w:r>
        <w:rPr>
          <w:sz w:val="28"/>
          <w:szCs w:val="28"/>
        </w:rPr>
        <w:t xml:space="preserve"> </w:t>
      </w:r>
    </w:p>
    <w:p w:rsidR="00291FB6" w:rsidRDefault="00291FB6" w:rsidP="00792385">
      <w:pPr>
        <w:widowControl w:val="0"/>
        <w:autoSpaceDE w:val="0"/>
        <w:autoSpaceDN w:val="0"/>
        <w:ind w:firstLine="709"/>
        <w:jc w:val="both"/>
        <w:rPr>
          <w:sz w:val="28"/>
          <w:szCs w:val="28"/>
        </w:rPr>
      </w:pPr>
      <w:r w:rsidRPr="004E31AB">
        <w:rPr>
          <w:sz w:val="28"/>
          <w:szCs w:val="28"/>
        </w:rPr>
        <w:t xml:space="preserve">Постановление мэрии от 28.03.2012 </w:t>
      </w:r>
      <w:r w:rsidR="00792385">
        <w:rPr>
          <w:sz w:val="28"/>
          <w:szCs w:val="28"/>
        </w:rPr>
        <w:t>№ </w:t>
      </w:r>
      <w:r w:rsidRPr="004E31AB">
        <w:rPr>
          <w:sz w:val="28"/>
          <w:szCs w:val="28"/>
        </w:rPr>
        <w:t>2994 «О назначении публичных слушаний».</w:t>
      </w:r>
      <w:r>
        <w:rPr>
          <w:sz w:val="28"/>
          <w:szCs w:val="28"/>
        </w:rPr>
        <w:t xml:space="preserve"> </w:t>
      </w:r>
    </w:p>
    <w:p w:rsidR="00291FB6" w:rsidRDefault="00291FB6" w:rsidP="00792385">
      <w:pPr>
        <w:widowControl w:val="0"/>
        <w:autoSpaceDE w:val="0"/>
        <w:autoSpaceDN w:val="0"/>
        <w:ind w:firstLine="709"/>
        <w:jc w:val="both"/>
        <w:rPr>
          <w:color w:val="000000"/>
          <w:sz w:val="28"/>
          <w:szCs w:val="28"/>
        </w:rPr>
      </w:pPr>
      <w:r w:rsidRPr="004E31AB">
        <w:rPr>
          <w:color w:val="000000"/>
          <w:sz w:val="28"/>
          <w:szCs w:val="28"/>
        </w:rPr>
        <w:t xml:space="preserve">Постановление мэрии от 27.04.2012 </w:t>
      </w:r>
      <w:r w:rsidR="00792385">
        <w:rPr>
          <w:color w:val="000000"/>
          <w:sz w:val="28"/>
          <w:szCs w:val="28"/>
        </w:rPr>
        <w:t>№ </w:t>
      </w:r>
      <w:r w:rsidRPr="004E31AB">
        <w:rPr>
          <w:color w:val="000000"/>
          <w:sz w:val="28"/>
          <w:szCs w:val="28"/>
        </w:rPr>
        <w:t xml:space="preserve">4025 «Об исполнении бюджета города за </w:t>
      </w:r>
      <w:r w:rsidR="004B401E">
        <w:rPr>
          <w:color w:val="000000"/>
          <w:sz w:val="28"/>
          <w:szCs w:val="28"/>
          <w:lang w:val="en-US"/>
        </w:rPr>
        <w:t>I</w:t>
      </w:r>
      <w:r w:rsidRPr="004E31AB">
        <w:rPr>
          <w:color w:val="000000"/>
          <w:sz w:val="28"/>
          <w:szCs w:val="28"/>
        </w:rPr>
        <w:t xml:space="preserve"> квартал 2012 года».</w:t>
      </w:r>
      <w:r>
        <w:rPr>
          <w:color w:val="000000"/>
          <w:sz w:val="28"/>
          <w:szCs w:val="28"/>
        </w:rPr>
        <w:t xml:space="preserve"> </w:t>
      </w:r>
    </w:p>
    <w:p w:rsidR="00291FB6" w:rsidRDefault="00291FB6" w:rsidP="00792385">
      <w:pPr>
        <w:widowControl w:val="0"/>
        <w:autoSpaceDE w:val="0"/>
        <w:autoSpaceDN w:val="0"/>
        <w:ind w:firstLine="709"/>
        <w:jc w:val="both"/>
        <w:rPr>
          <w:color w:val="000000"/>
          <w:sz w:val="28"/>
          <w:szCs w:val="28"/>
        </w:rPr>
      </w:pPr>
      <w:r w:rsidRPr="004E31AB">
        <w:rPr>
          <w:color w:val="000000"/>
          <w:sz w:val="28"/>
          <w:szCs w:val="28"/>
        </w:rPr>
        <w:t xml:space="preserve">Постановление мэрии от 09.06.2012 </w:t>
      </w:r>
      <w:r w:rsidR="00792385">
        <w:rPr>
          <w:color w:val="000000"/>
          <w:sz w:val="28"/>
          <w:szCs w:val="28"/>
        </w:rPr>
        <w:t>№ </w:t>
      </w:r>
      <w:r w:rsidRPr="004E31AB">
        <w:rPr>
          <w:color w:val="000000"/>
          <w:sz w:val="28"/>
          <w:szCs w:val="28"/>
        </w:rPr>
        <w:t>5454 «Об организации работы по формированию бюджета города и плана социально-экономического развития города Новосибирска на 2013 год и плановый период 2014 и 2015 годов».</w:t>
      </w:r>
      <w:r>
        <w:rPr>
          <w:color w:val="000000"/>
          <w:sz w:val="28"/>
          <w:szCs w:val="28"/>
        </w:rPr>
        <w:t xml:space="preserve"> </w:t>
      </w:r>
    </w:p>
    <w:p w:rsidR="00291FB6" w:rsidRPr="004E31AB" w:rsidRDefault="00291FB6" w:rsidP="00792385">
      <w:pPr>
        <w:widowControl w:val="0"/>
        <w:autoSpaceDE w:val="0"/>
        <w:autoSpaceDN w:val="0"/>
        <w:ind w:firstLine="709"/>
        <w:jc w:val="both"/>
        <w:rPr>
          <w:sz w:val="28"/>
          <w:szCs w:val="28"/>
        </w:rPr>
      </w:pPr>
      <w:r w:rsidRPr="004E31AB">
        <w:rPr>
          <w:sz w:val="28"/>
          <w:szCs w:val="28"/>
        </w:rPr>
        <w:t xml:space="preserve">Постановление мэрии города Новосибирска от 26.06.2012 </w:t>
      </w:r>
      <w:r w:rsidR="00792385">
        <w:rPr>
          <w:sz w:val="28"/>
          <w:szCs w:val="28"/>
        </w:rPr>
        <w:t>№ </w:t>
      </w:r>
      <w:r w:rsidRPr="004E31AB">
        <w:rPr>
          <w:sz w:val="28"/>
          <w:szCs w:val="28"/>
        </w:rPr>
        <w:t xml:space="preserve">6099 «Об утверждении состава и Положения о комиссии по вопросам погашения задолженности по платежам в бюджет города». </w:t>
      </w:r>
    </w:p>
    <w:p w:rsidR="00291FB6" w:rsidRPr="004E31AB" w:rsidRDefault="00291FB6" w:rsidP="00792385">
      <w:pPr>
        <w:widowControl w:val="0"/>
        <w:autoSpaceDE w:val="0"/>
        <w:autoSpaceDN w:val="0"/>
        <w:ind w:firstLine="709"/>
        <w:jc w:val="both"/>
        <w:rPr>
          <w:color w:val="000000"/>
          <w:sz w:val="28"/>
          <w:szCs w:val="28"/>
        </w:rPr>
      </w:pPr>
      <w:r w:rsidRPr="004E31AB">
        <w:rPr>
          <w:color w:val="000000"/>
          <w:sz w:val="28"/>
          <w:szCs w:val="28"/>
        </w:rPr>
        <w:t xml:space="preserve">Распоряжение мэрии от 09.06.2012 </w:t>
      </w:r>
      <w:r w:rsidR="00792385">
        <w:rPr>
          <w:color w:val="000000"/>
          <w:sz w:val="28"/>
          <w:szCs w:val="28"/>
        </w:rPr>
        <w:t>№ </w:t>
      </w:r>
      <w:r w:rsidRPr="004E31AB">
        <w:rPr>
          <w:color w:val="000000"/>
          <w:sz w:val="28"/>
          <w:szCs w:val="28"/>
        </w:rPr>
        <w:t xml:space="preserve">639-р «О внесении изменений в распоряжение мэрии города Новосибирска от 15.06.2011 </w:t>
      </w:r>
      <w:r w:rsidR="00792385">
        <w:rPr>
          <w:color w:val="000000"/>
          <w:sz w:val="28"/>
          <w:szCs w:val="28"/>
        </w:rPr>
        <w:t>№ </w:t>
      </w:r>
      <w:r w:rsidRPr="004E31AB">
        <w:rPr>
          <w:color w:val="000000"/>
          <w:sz w:val="28"/>
          <w:szCs w:val="28"/>
        </w:rPr>
        <w:t>535-р «Об утверждении Порядка проведения мониторинга качества организации и осуществления бюджетного процесса главными распорядителями бюджетных средств».</w:t>
      </w:r>
    </w:p>
    <w:p w:rsidR="00460369" w:rsidRDefault="00460369" w:rsidP="00792385">
      <w:pPr>
        <w:widowControl w:val="0"/>
        <w:ind w:firstLine="709"/>
        <w:jc w:val="both"/>
        <w:rPr>
          <w:sz w:val="28"/>
          <w:szCs w:val="28"/>
        </w:rPr>
      </w:pPr>
    </w:p>
    <w:p w:rsidR="00460369" w:rsidRPr="00056224" w:rsidRDefault="00460369" w:rsidP="00792385">
      <w:pPr>
        <w:widowControl w:val="0"/>
        <w:autoSpaceDE w:val="0"/>
        <w:autoSpaceDN w:val="0"/>
        <w:ind w:left="454" w:right="454"/>
        <w:jc w:val="center"/>
        <w:rPr>
          <w:b/>
          <w:i/>
          <w:sz w:val="28"/>
          <w:szCs w:val="28"/>
        </w:rPr>
      </w:pPr>
      <w:r w:rsidRPr="00056224">
        <w:rPr>
          <w:b/>
          <w:i/>
          <w:sz w:val="28"/>
          <w:szCs w:val="28"/>
        </w:rPr>
        <w:t>Департамент промышленности, инноваций и предпринимательства</w:t>
      </w:r>
    </w:p>
    <w:p w:rsidR="00460369" w:rsidRPr="00056224" w:rsidRDefault="00460369" w:rsidP="00792385">
      <w:pPr>
        <w:widowControl w:val="0"/>
        <w:autoSpaceDE w:val="0"/>
        <w:autoSpaceDN w:val="0"/>
        <w:ind w:left="454" w:right="454"/>
        <w:jc w:val="center"/>
        <w:rPr>
          <w:b/>
          <w:i/>
          <w:sz w:val="28"/>
          <w:szCs w:val="28"/>
        </w:rPr>
      </w:pPr>
      <w:r w:rsidRPr="00056224">
        <w:rPr>
          <w:b/>
          <w:i/>
          <w:sz w:val="28"/>
          <w:szCs w:val="28"/>
        </w:rPr>
        <w:t xml:space="preserve"> мэрии города Новосибирска</w:t>
      </w:r>
    </w:p>
    <w:p w:rsidR="00291FB6" w:rsidRDefault="00291FB6" w:rsidP="00792385">
      <w:pPr>
        <w:pStyle w:val="a5"/>
        <w:widowControl w:val="0"/>
        <w:ind w:firstLine="700"/>
        <w:jc w:val="both"/>
        <w:rPr>
          <w:sz w:val="28"/>
          <w:szCs w:val="28"/>
        </w:rPr>
      </w:pPr>
    </w:p>
    <w:p w:rsidR="00291FB6" w:rsidRDefault="00291FB6" w:rsidP="00792385">
      <w:pPr>
        <w:pStyle w:val="a5"/>
        <w:widowControl w:val="0"/>
        <w:ind w:firstLine="700"/>
        <w:jc w:val="both"/>
        <w:rPr>
          <w:sz w:val="28"/>
          <w:szCs w:val="28"/>
        </w:rPr>
      </w:pPr>
      <w:r>
        <w:rPr>
          <w:sz w:val="28"/>
          <w:szCs w:val="28"/>
        </w:rPr>
        <w:t xml:space="preserve">Решение Совета депутатов от 26.03.2012 </w:t>
      </w:r>
      <w:r w:rsidR="00792385">
        <w:rPr>
          <w:sz w:val="28"/>
          <w:szCs w:val="28"/>
        </w:rPr>
        <w:t>№ </w:t>
      </w:r>
      <w:r>
        <w:rPr>
          <w:sz w:val="28"/>
          <w:szCs w:val="28"/>
        </w:rPr>
        <w:t xml:space="preserve">573 «Об отчете об исполнении городской целевой программы «Развитие инновационно-инвестиционной деятельности и взаимодействие мэрии города Новосибирска с научно-промышленным комплексом по решению задач социально-экономического развития города Новосибирска» на 2009 – 2011 годы, принятой решением Совета депутатов города Новосибирска от 26.11.2008 </w:t>
      </w:r>
      <w:r w:rsidR="00792385">
        <w:rPr>
          <w:sz w:val="28"/>
          <w:szCs w:val="28"/>
        </w:rPr>
        <w:t>№ </w:t>
      </w:r>
      <w:r>
        <w:rPr>
          <w:sz w:val="28"/>
          <w:szCs w:val="28"/>
        </w:rPr>
        <w:t>1116».</w:t>
      </w:r>
    </w:p>
    <w:p w:rsidR="00291FB6" w:rsidRPr="00411880" w:rsidRDefault="00291FB6" w:rsidP="00792385">
      <w:pPr>
        <w:pStyle w:val="a9"/>
        <w:widowControl w:val="0"/>
        <w:ind w:firstLine="709"/>
        <w:rPr>
          <w:color w:val="000000"/>
          <w:sz w:val="28"/>
          <w:szCs w:val="28"/>
        </w:rPr>
      </w:pPr>
      <w:r w:rsidRPr="00411880">
        <w:rPr>
          <w:color w:val="000000"/>
          <w:sz w:val="28"/>
          <w:szCs w:val="28"/>
        </w:rPr>
        <w:t xml:space="preserve">Решение Совета депутатов от 25.04.2012 </w:t>
      </w:r>
      <w:r w:rsidR="00792385">
        <w:rPr>
          <w:color w:val="000000"/>
          <w:sz w:val="28"/>
          <w:szCs w:val="28"/>
        </w:rPr>
        <w:t>№ </w:t>
      </w:r>
      <w:r w:rsidRPr="00411880">
        <w:rPr>
          <w:color w:val="000000"/>
          <w:sz w:val="28"/>
          <w:szCs w:val="28"/>
        </w:rPr>
        <w:t>586 «О Порядке организации и осуществления муниципального контроля за проведением муниципальных лотерей на территории города Новосибирска».</w:t>
      </w:r>
    </w:p>
    <w:p w:rsidR="004B401E" w:rsidRPr="002C0D7C" w:rsidRDefault="004B401E" w:rsidP="004B401E">
      <w:pPr>
        <w:widowControl w:val="0"/>
        <w:ind w:firstLine="709"/>
        <w:contextualSpacing/>
        <w:mirrorIndents/>
        <w:jc w:val="both"/>
        <w:rPr>
          <w:sz w:val="28"/>
          <w:szCs w:val="28"/>
        </w:rPr>
      </w:pPr>
      <w:r w:rsidRPr="002C0D7C">
        <w:rPr>
          <w:sz w:val="28"/>
          <w:szCs w:val="28"/>
        </w:rPr>
        <w:t xml:space="preserve">Решение </w:t>
      </w:r>
      <w:r>
        <w:rPr>
          <w:sz w:val="28"/>
          <w:szCs w:val="28"/>
        </w:rPr>
        <w:t xml:space="preserve">Совета депутатов </w:t>
      </w:r>
      <w:r w:rsidRPr="002C0D7C">
        <w:rPr>
          <w:sz w:val="28"/>
          <w:szCs w:val="28"/>
        </w:rPr>
        <w:t>от 27</w:t>
      </w:r>
      <w:r>
        <w:rPr>
          <w:sz w:val="28"/>
          <w:szCs w:val="28"/>
        </w:rPr>
        <w:t>.06.</w:t>
      </w:r>
      <w:r w:rsidRPr="002C0D7C">
        <w:rPr>
          <w:sz w:val="28"/>
          <w:szCs w:val="28"/>
        </w:rPr>
        <w:t>2012 №</w:t>
      </w:r>
      <w:r>
        <w:rPr>
          <w:sz w:val="28"/>
          <w:szCs w:val="28"/>
        </w:rPr>
        <w:t> </w:t>
      </w:r>
      <w:r w:rsidRPr="002C0D7C">
        <w:rPr>
          <w:sz w:val="28"/>
          <w:szCs w:val="28"/>
        </w:rPr>
        <w:t xml:space="preserve">634 </w:t>
      </w:r>
      <w:r>
        <w:rPr>
          <w:sz w:val="28"/>
          <w:szCs w:val="28"/>
        </w:rPr>
        <w:t>«</w:t>
      </w:r>
      <w:r w:rsidRPr="002C0D7C">
        <w:rPr>
          <w:sz w:val="28"/>
          <w:szCs w:val="28"/>
        </w:rPr>
        <w:t>О внесении изменений в Правила распространения наружной рекламы и информации в городе Новосибирске, принятые решением городского Совета Н</w:t>
      </w:r>
      <w:r>
        <w:rPr>
          <w:sz w:val="28"/>
          <w:szCs w:val="28"/>
        </w:rPr>
        <w:t>овосибирска от 25.10.2006 № 372».</w:t>
      </w:r>
    </w:p>
    <w:p w:rsidR="00291FB6" w:rsidRPr="009C2CCE" w:rsidRDefault="00291FB6" w:rsidP="00792385">
      <w:pPr>
        <w:widowControl w:val="0"/>
        <w:ind w:firstLine="709"/>
        <w:jc w:val="both"/>
        <w:rPr>
          <w:sz w:val="28"/>
          <w:szCs w:val="28"/>
        </w:rPr>
      </w:pPr>
      <w:r w:rsidRPr="009C2CCE">
        <w:rPr>
          <w:sz w:val="28"/>
          <w:szCs w:val="28"/>
        </w:rPr>
        <w:t xml:space="preserve">Постановление мэрии от 30.01.2012 </w:t>
      </w:r>
      <w:r w:rsidR="00792385">
        <w:rPr>
          <w:sz w:val="28"/>
          <w:szCs w:val="28"/>
        </w:rPr>
        <w:t>№ </w:t>
      </w:r>
      <w:r w:rsidRPr="009C2CCE">
        <w:rPr>
          <w:sz w:val="28"/>
          <w:szCs w:val="28"/>
        </w:rPr>
        <w:t>487 «О минимальной часовой оплате труда в 2012 году»</w:t>
      </w:r>
      <w:r>
        <w:rPr>
          <w:sz w:val="28"/>
          <w:szCs w:val="28"/>
        </w:rPr>
        <w:t>.</w:t>
      </w:r>
    </w:p>
    <w:p w:rsidR="00291FB6" w:rsidRPr="009C2CCE" w:rsidRDefault="00291FB6" w:rsidP="00792385">
      <w:pPr>
        <w:widowControl w:val="0"/>
        <w:ind w:firstLine="709"/>
        <w:jc w:val="both"/>
        <w:rPr>
          <w:sz w:val="28"/>
          <w:szCs w:val="28"/>
        </w:rPr>
      </w:pPr>
      <w:r w:rsidRPr="009C2CCE">
        <w:rPr>
          <w:sz w:val="28"/>
          <w:szCs w:val="28"/>
        </w:rPr>
        <w:t xml:space="preserve">Постановление мэрии от 15.02.2012 </w:t>
      </w:r>
      <w:r w:rsidR="00792385">
        <w:rPr>
          <w:sz w:val="28"/>
          <w:szCs w:val="28"/>
        </w:rPr>
        <w:t>№ </w:t>
      </w:r>
      <w:r w:rsidRPr="009C2CCE">
        <w:rPr>
          <w:sz w:val="28"/>
          <w:szCs w:val="28"/>
        </w:rPr>
        <w:t>1437 «О повышении заработной платы работников муниципальных учреждений города Новосибирска»</w:t>
      </w:r>
      <w:r>
        <w:rPr>
          <w:sz w:val="28"/>
          <w:szCs w:val="28"/>
        </w:rPr>
        <w:t>.</w:t>
      </w:r>
    </w:p>
    <w:p w:rsidR="00291FB6" w:rsidRPr="00411880" w:rsidRDefault="00291FB6" w:rsidP="00792385">
      <w:pPr>
        <w:pStyle w:val="a9"/>
        <w:widowControl w:val="0"/>
        <w:ind w:firstLine="709"/>
        <w:rPr>
          <w:sz w:val="28"/>
          <w:szCs w:val="28"/>
        </w:rPr>
      </w:pPr>
      <w:r w:rsidRPr="00411880">
        <w:rPr>
          <w:sz w:val="28"/>
          <w:szCs w:val="28"/>
        </w:rPr>
        <w:t xml:space="preserve">Постановление мэрии от 24.02.2012 </w:t>
      </w:r>
      <w:r w:rsidR="00792385">
        <w:rPr>
          <w:sz w:val="28"/>
          <w:szCs w:val="28"/>
        </w:rPr>
        <w:t>№ </w:t>
      </w:r>
      <w:r w:rsidRPr="00411880">
        <w:rPr>
          <w:sz w:val="28"/>
          <w:szCs w:val="28"/>
        </w:rPr>
        <w:t>1795 «Об организации проведения общегородских ярмарок на территории города Новосибирска, ярмарок и расширенных продаж на территории районов города Новосибирска в 2012 году».</w:t>
      </w:r>
    </w:p>
    <w:p w:rsidR="00291FB6" w:rsidRPr="009C2CCE" w:rsidRDefault="00291FB6" w:rsidP="00792385">
      <w:pPr>
        <w:widowControl w:val="0"/>
        <w:ind w:firstLine="709"/>
        <w:jc w:val="both"/>
        <w:rPr>
          <w:sz w:val="28"/>
          <w:szCs w:val="28"/>
        </w:rPr>
      </w:pPr>
      <w:r w:rsidRPr="009C2CCE">
        <w:rPr>
          <w:sz w:val="28"/>
          <w:szCs w:val="28"/>
        </w:rPr>
        <w:t xml:space="preserve">Постановление мэрии от 06.03.2012 </w:t>
      </w:r>
      <w:r w:rsidR="00792385">
        <w:rPr>
          <w:sz w:val="28"/>
          <w:szCs w:val="28"/>
        </w:rPr>
        <w:t>№ </w:t>
      </w:r>
      <w:r w:rsidRPr="009C2CCE">
        <w:rPr>
          <w:sz w:val="28"/>
          <w:szCs w:val="28"/>
        </w:rPr>
        <w:t xml:space="preserve">2194 «О внесении изменений в Положение о системе оплаты труда работников муниципальных учреждений, утвержденное постановлением мэра города Новосибирска от 08.09.2008 </w:t>
      </w:r>
      <w:r w:rsidR="00792385">
        <w:rPr>
          <w:sz w:val="28"/>
          <w:szCs w:val="28"/>
        </w:rPr>
        <w:t>№ </w:t>
      </w:r>
      <w:r w:rsidRPr="009C2CCE">
        <w:rPr>
          <w:sz w:val="28"/>
          <w:szCs w:val="28"/>
        </w:rPr>
        <w:t>630»</w:t>
      </w:r>
      <w:r>
        <w:rPr>
          <w:sz w:val="28"/>
          <w:szCs w:val="28"/>
        </w:rPr>
        <w:t>.</w:t>
      </w:r>
    </w:p>
    <w:p w:rsidR="006A560A" w:rsidRPr="003A3E6C" w:rsidRDefault="006A560A" w:rsidP="006A560A">
      <w:pPr>
        <w:widowControl w:val="0"/>
        <w:ind w:firstLine="709"/>
        <w:contextualSpacing/>
        <w:mirrorIndents/>
        <w:jc w:val="both"/>
        <w:rPr>
          <w:sz w:val="28"/>
          <w:szCs w:val="28"/>
        </w:rPr>
      </w:pPr>
      <w:r w:rsidRPr="003A3E6C">
        <w:rPr>
          <w:sz w:val="28"/>
          <w:szCs w:val="28"/>
        </w:rPr>
        <w:t xml:space="preserve">Постановление мэрии от 09.04.2012 </w:t>
      </w:r>
      <w:r>
        <w:rPr>
          <w:sz w:val="28"/>
          <w:szCs w:val="28"/>
        </w:rPr>
        <w:t>№ </w:t>
      </w:r>
      <w:r w:rsidRPr="003A3E6C">
        <w:rPr>
          <w:sz w:val="28"/>
          <w:szCs w:val="28"/>
        </w:rPr>
        <w:t>3383 «О внесении изменений в ведомственную целевую программу «Развитие и поддержка малого и среднего предпринимательства города Новосибирска» на 2011 – 2013 годы, утвержденную постановлением мэрии города Новосибирска от 01.12.2010</w:t>
      </w:r>
      <w:r>
        <w:rPr>
          <w:sz w:val="28"/>
          <w:szCs w:val="28"/>
        </w:rPr>
        <w:t xml:space="preserve"> № </w:t>
      </w:r>
      <w:r w:rsidRPr="003A3E6C">
        <w:rPr>
          <w:sz w:val="28"/>
          <w:szCs w:val="28"/>
        </w:rPr>
        <w:t xml:space="preserve">5151». </w:t>
      </w:r>
    </w:p>
    <w:p w:rsidR="006A560A" w:rsidRPr="003A3E6C" w:rsidRDefault="006A560A" w:rsidP="006A560A">
      <w:pPr>
        <w:widowControl w:val="0"/>
        <w:ind w:firstLine="709"/>
        <w:contextualSpacing/>
        <w:mirrorIndents/>
        <w:jc w:val="both"/>
        <w:rPr>
          <w:sz w:val="28"/>
          <w:szCs w:val="28"/>
        </w:rPr>
      </w:pPr>
      <w:r w:rsidRPr="003A3E6C">
        <w:rPr>
          <w:sz w:val="28"/>
          <w:szCs w:val="28"/>
        </w:rPr>
        <w:t xml:space="preserve">Постановление мэрии от 18.06.2012 </w:t>
      </w:r>
      <w:r>
        <w:rPr>
          <w:sz w:val="28"/>
          <w:szCs w:val="28"/>
        </w:rPr>
        <w:t>№ </w:t>
      </w:r>
      <w:r w:rsidRPr="003A3E6C">
        <w:rPr>
          <w:sz w:val="28"/>
          <w:szCs w:val="28"/>
        </w:rPr>
        <w:t>5709 «О внесении изменений в ведомственную целевую программу «Развитие и поддержка малого и среднего предпринимательства города Новосибирска» на 2011 – 2013 годы, утвержденную постановлением мэрии города Новосибирска от 01.12.2010</w:t>
      </w:r>
      <w:r>
        <w:rPr>
          <w:sz w:val="28"/>
          <w:szCs w:val="28"/>
        </w:rPr>
        <w:t xml:space="preserve"> № </w:t>
      </w:r>
      <w:r w:rsidRPr="003A3E6C">
        <w:rPr>
          <w:sz w:val="28"/>
          <w:szCs w:val="28"/>
        </w:rPr>
        <w:t xml:space="preserve">5151». </w:t>
      </w:r>
    </w:p>
    <w:p w:rsidR="00291FB6" w:rsidRPr="009C2CCE" w:rsidRDefault="00291FB6" w:rsidP="00792385">
      <w:pPr>
        <w:widowControl w:val="0"/>
        <w:ind w:firstLine="709"/>
        <w:jc w:val="both"/>
        <w:rPr>
          <w:sz w:val="28"/>
          <w:szCs w:val="28"/>
        </w:rPr>
      </w:pPr>
      <w:r w:rsidRPr="009C2CCE">
        <w:rPr>
          <w:sz w:val="28"/>
          <w:szCs w:val="28"/>
        </w:rPr>
        <w:t xml:space="preserve">Постановление мэрии от 13.11.2012 </w:t>
      </w:r>
      <w:r w:rsidR="00792385">
        <w:rPr>
          <w:sz w:val="28"/>
          <w:szCs w:val="28"/>
        </w:rPr>
        <w:t>№ </w:t>
      </w:r>
      <w:r w:rsidRPr="009C2CCE">
        <w:rPr>
          <w:sz w:val="28"/>
          <w:szCs w:val="28"/>
        </w:rPr>
        <w:t xml:space="preserve">11474 «Об утверждении ведомственной целевой программы «Развитие трудовых ресурсов </w:t>
      </w:r>
      <w:r>
        <w:rPr>
          <w:sz w:val="28"/>
          <w:szCs w:val="28"/>
        </w:rPr>
        <w:t xml:space="preserve">города Новосибирска </w:t>
      </w:r>
      <w:r w:rsidRPr="009C2CCE">
        <w:rPr>
          <w:sz w:val="28"/>
          <w:szCs w:val="28"/>
        </w:rPr>
        <w:t>на 2013 – 2015 годы»</w:t>
      </w:r>
      <w:r>
        <w:rPr>
          <w:sz w:val="28"/>
          <w:szCs w:val="28"/>
        </w:rPr>
        <w:t>.</w:t>
      </w:r>
    </w:p>
    <w:p w:rsidR="00291FB6" w:rsidRPr="007154ED" w:rsidRDefault="00291FB6" w:rsidP="00792385">
      <w:pPr>
        <w:pStyle w:val="a9"/>
        <w:widowControl w:val="0"/>
        <w:ind w:firstLine="709"/>
        <w:rPr>
          <w:sz w:val="28"/>
          <w:szCs w:val="28"/>
        </w:rPr>
      </w:pPr>
      <w:r w:rsidRPr="007154ED">
        <w:rPr>
          <w:sz w:val="28"/>
          <w:szCs w:val="28"/>
        </w:rPr>
        <w:t xml:space="preserve">Постановление мэрии от 15.11.2012 </w:t>
      </w:r>
      <w:r w:rsidR="00792385">
        <w:rPr>
          <w:sz w:val="28"/>
          <w:szCs w:val="28"/>
        </w:rPr>
        <w:t>№ </w:t>
      </w:r>
      <w:r w:rsidRPr="007154ED">
        <w:rPr>
          <w:sz w:val="28"/>
          <w:szCs w:val="28"/>
        </w:rPr>
        <w:t>11601 «Об утверждении Положения о муниципальной дисконтной карте школьника».</w:t>
      </w:r>
    </w:p>
    <w:p w:rsidR="006A560A" w:rsidRDefault="006A560A" w:rsidP="006A560A">
      <w:pPr>
        <w:widowControl w:val="0"/>
        <w:ind w:firstLine="709"/>
        <w:contextualSpacing/>
        <w:mirrorIndents/>
        <w:jc w:val="both"/>
        <w:rPr>
          <w:sz w:val="28"/>
          <w:szCs w:val="28"/>
        </w:rPr>
      </w:pPr>
      <w:r w:rsidRPr="003A3E6C">
        <w:rPr>
          <w:sz w:val="28"/>
          <w:szCs w:val="28"/>
        </w:rPr>
        <w:t xml:space="preserve">Постановление мэрии от </w:t>
      </w:r>
      <w:r>
        <w:rPr>
          <w:sz w:val="28"/>
          <w:szCs w:val="28"/>
        </w:rPr>
        <w:t>17.12.2012 № 12943</w:t>
      </w:r>
      <w:r w:rsidRPr="003A3E6C">
        <w:rPr>
          <w:sz w:val="28"/>
          <w:szCs w:val="28"/>
        </w:rPr>
        <w:t xml:space="preserve"> «О внесении изменений в ведомственную целевую программу «Развитие и поддержка малого и среднего предпринимательства города Новосибирска» на 2011 – 2013 годы, утвержденную постановлением мэрии города Новосибирска от 01.12.2010</w:t>
      </w:r>
      <w:r>
        <w:rPr>
          <w:sz w:val="28"/>
          <w:szCs w:val="28"/>
        </w:rPr>
        <w:t xml:space="preserve"> № </w:t>
      </w:r>
      <w:r w:rsidRPr="003A3E6C">
        <w:rPr>
          <w:sz w:val="28"/>
          <w:szCs w:val="28"/>
        </w:rPr>
        <w:t xml:space="preserve">5151». </w:t>
      </w:r>
    </w:p>
    <w:p w:rsidR="004B401E" w:rsidRDefault="004B401E" w:rsidP="00792385">
      <w:pPr>
        <w:widowControl w:val="0"/>
        <w:spacing w:line="240" w:lineRule="atLeast"/>
        <w:ind w:firstLine="720"/>
        <w:jc w:val="both"/>
        <w:rPr>
          <w:sz w:val="28"/>
          <w:szCs w:val="26"/>
        </w:rPr>
      </w:pPr>
    </w:p>
    <w:p w:rsidR="00460369" w:rsidRPr="00056224" w:rsidRDefault="00460369" w:rsidP="00792385">
      <w:pPr>
        <w:widowControl w:val="0"/>
        <w:autoSpaceDE w:val="0"/>
        <w:autoSpaceDN w:val="0"/>
        <w:ind w:left="454" w:right="454"/>
        <w:jc w:val="center"/>
        <w:rPr>
          <w:b/>
          <w:i/>
          <w:sz w:val="28"/>
          <w:szCs w:val="28"/>
        </w:rPr>
      </w:pPr>
      <w:r w:rsidRPr="00056224">
        <w:rPr>
          <w:b/>
          <w:i/>
          <w:sz w:val="28"/>
          <w:szCs w:val="28"/>
        </w:rPr>
        <w:t xml:space="preserve">Департамент земельных и имущественных отношений мэрии </w:t>
      </w:r>
    </w:p>
    <w:p w:rsidR="00460369" w:rsidRPr="00056224" w:rsidRDefault="00460369" w:rsidP="00792385">
      <w:pPr>
        <w:widowControl w:val="0"/>
        <w:autoSpaceDE w:val="0"/>
        <w:autoSpaceDN w:val="0"/>
        <w:ind w:left="454" w:right="454"/>
        <w:jc w:val="center"/>
        <w:rPr>
          <w:b/>
          <w:i/>
          <w:sz w:val="28"/>
          <w:szCs w:val="28"/>
        </w:rPr>
      </w:pPr>
      <w:r w:rsidRPr="00056224">
        <w:rPr>
          <w:b/>
          <w:i/>
          <w:sz w:val="28"/>
          <w:szCs w:val="28"/>
        </w:rPr>
        <w:t>города Новосибирска</w:t>
      </w:r>
    </w:p>
    <w:p w:rsidR="00460369" w:rsidRPr="00056224" w:rsidRDefault="00460369" w:rsidP="00792385">
      <w:pPr>
        <w:widowControl w:val="0"/>
        <w:ind w:firstLine="709"/>
        <w:jc w:val="both"/>
        <w:rPr>
          <w:sz w:val="28"/>
          <w:szCs w:val="28"/>
        </w:rPr>
      </w:pPr>
    </w:p>
    <w:p w:rsidR="00117A7F" w:rsidRPr="00804968" w:rsidRDefault="00117A7F" w:rsidP="00117A7F">
      <w:pPr>
        <w:ind w:firstLine="720"/>
        <w:jc w:val="both"/>
        <w:rPr>
          <w:sz w:val="28"/>
        </w:rPr>
      </w:pPr>
      <w:r w:rsidRPr="00804968">
        <w:rPr>
          <w:iCs/>
          <w:color w:val="000000"/>
          <w:sz w:val="28"/>
          <w:szCs w:val="28"/>
        </w:rPr>
        <w:t xml:space="preserve">Решение Совета депутатов от 26.03.2012 </w:t>
      </w:r>
      <w:r>
        <w:rPr>
          <w:iCs/>
          <w:color w:val="000000"/>
          <w:sz w:val="28"/>
          <w:szCs w:val="28"/>
        </w:rPr>
        <w:t>№ </w:t>
      </w:r>
      <w:r w:rsidRPr="00804968">
        <w:rPr>
          <w:iCs/>
          <w:color w:val="000000"/>
          <w:sz w:val="28"/>
          <w:szCs w:val="28"/>
        </w:rPr>
        <w:t>562 «</w:t>
      </w:r>
      <w:r w:rsidRPr="00804968">
        <w:rPr>
          <w:sz w:val="28"/>
          <w:szCs w:val="28"/>
        </w:rPr>
        <w:t xml:space="preserve">О внесении изменений в </w:t>
      </w:r>
      <w:r w:rsidRPr="00804968">
        <w:rPr>
          <w:sz w:val="28"/>
        </w:rPr>
        <w:t xml:space="preserve">Порядок создания, реорганизации, ликвидации и управления муниципальными унитарными предприятиями в городе Новосибирске, принятый решением Совета депутатов города Новосибирска от 22.12.2010 </w:t>
      </w:r>
      <w:r>
        <w:rPr>
          <w:sz w:val="28"/>
        </w:rPr>
        <w:t>№ </w:t>
      </w:r>
      <w:r w:rsidRPr="00804968">
        <w:rPr>
          <w:sz w:val="28"/>
        </w:rPr>
        <w:t>246».</w:t>
      </w:r>
    </w:p>
    <w:p w:rsidR="00117A7F" w:rsidRPr="00804968" w:rsidRDefault="00117A7F" w:rsidP="00117A7F">
      <w:pPr>
        <w:ind w:firstLine="720"/>
        <w:jc w:val="both"/>
        <w:rPr>
          <w:iCs/>
          <w:color w:val="000000"/>
          <w:sz w:val="28"/>
          <w:szCs w:val="28"/>
        </w:rPr>
      </w:pPr>
      <w:r w:rsidRPr="00804968">
        <w:rPr>
          <w:iCs/>
          <w:color w:val="000000"/>
          <w:sz w:val="28"/>
          <w:szCs w:val="28"/>
        </w:rPr>
        <w:t xml:space="preserve">Решение Совета депутатов от 26.03.2012 </w:t>
      </w:r>
      <w:r>
        <w:rPr>
          <w:iCs/>
          <w:color w:val="000000"/>
          <w:sz w:val="28"/>
          <w:szCs w:val="28"/>
        </w:rPr>
        <w:t>№ </w:t>
      </w:r>
      <w:r w:rsidRPr="00804968">
        <w:rPr>
          <w:iCs/>
          <w:color w:val="000000"/>
          <w:sz w:val="28"/>
          <w:szCs w:val="28"/>
        </w:rPr>
        <w:t>572 «</w:t>
      </w:r>
      <w:r w:rsidRPr="00804968">
        <w:rPr>
          <w:sz w:val="28"/>
          <w:szCs w:val="28"/>
        </w:rPr>
        <w:t xml:space="preserve">О внесении изменений в Прогнозный план приватизации муниципального имущества на 2012 год, утвержденный решением Совета депутатов города Новосибирска от 09.11.2011 </w:t>
      </w:r>
      <w:r>
        <w:rPr>
          <w:sz w:val="28"/>
          <w:szCs w:val="28"/>
        </w:rPr>
        <w:t>№ </w:t>
      </w:r>
      <w:r w:rsidRPr="00804968">
        <w:rPr>
          <w:sz w:val="28"/>
          <w:szCs w:val="28"/>
        </w:rPr>
        <w:t>475».</w:t>
      </w:r>
    </w:p>
    <w:p w:rsidR="00117A7F" w:rsidRPr="00804968" w:rsidRDefault="00117A7F" w:rsidP="00117A7F">
      <w:pPr>
        <w:pStyle w:val="a9"/>
        <w:widowControl w:val="0"/>
        <w:ind w:firstLine="709"/>
        <w:rPr>
          <w:sz w:val="28"/>
          <w:szCs w:val="28"/>
        </w:rPr>
      </w:pPr>
      <w:r w:rsidRPr="00804968">
        <w:rPr>
          <w:sz w:val="28"/>
          <w:szCs w:val="28"/>
        </w:rPr>
        <w:t xml:space="preserve">Решение Совета депутатов от 26.03.2012 </w:t>
      </w:r>
      <w:r>
        <w:rPr>
          <w:sz w:val="28"/>
          <w:szCs w:val="28"/>
        </w:rPr>
        <w:t>№ </w:t>
      </w:r>
      <w:r w:rsidRPr="00804968">
        <w:rPr>
          <w:sz w:val="28"/>
          <w:szCs w:val="28"/>
        </w:rPr>
        <w:t>577 «О передаче в федеральную</w:t>
      </w:r>
      <w:r>
        <w:rPr>
          <w:sz w:val="28"/>
          <w:szCs w:val="28"/>
        </w:rPr>
        <w:t xml:space="preserve"> </w:t>
      </w:r>
      <w:r w:rsidRPr="00804968">
        <w:rPr>
          <w:sz w:val="28"/>
          <w:szCs w:val="28"/>
        </w:rPr>
        <w:t>собственность муниципального имущества города Новосибирска».</w:t>
      </w:r>
    </w:p>
    <w:p w:rsidR="00117A7F" w:rsidRPr="00804968" w:rsidRDefault="00117A7F" w:rsidP="00117A7F">
      <w:pPr>
        <w:ind w:firstLine="720"/>
        <w:jc w:val="both"/>
        <w:rPr>
          <w:iCs/>
          <w:color w:val="000000"/>
          <w:sz w:val="28"/>
          <w:szCs w:val="28"/>
        </w:rPr>
      </w:pPr>
      <w:r w:rsidRPr="00804968">
        <w:rPr>
          <w:iCs/>
          <w:color w:val="000000"/>
          <w:sz w:val="28"/>
          <w:szCs w:val="28"/>
        </w:rPr>
        <w:t xml:space="preserve">Решение Совета депутатов от 25.04.2012 </w:t>
      </w:r>
      <w:r>
        <w:rPr>
          <w:iCs/>
          <w:color w:val="000000"/>
          <w:sz w:val="28"/>
          <w:szCs w:val="28"/>
        </w:rPr>
        <w:t>№ </w:t>
      </w:r>
      <w:r w:rsidRPr="00804968">
        <w:rPr>
          <w:iCs/>
          <w:color w:val="000000"/>
          <w:sz w:val="28"/>
          <w:szCs w:val="28"/>
        </w:rPr>
        <w:t xml:space="preserve">583 </w:t>
      </w:r>
      <w:r w:rsidRPr="00804968">
        <w:rPr>
          <w:sz w:val="28"/>
          <w:szCs w:val="28"/>
        </w:rPr>
        <w:t xml:space="preserve">«О внесении изменений в Порядок предоставления в аренду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решением Совета депутатов города Новосибирска от 22.12.2010 </w:t>
      </w:r>
      <w:r>
        <w:rPr>
          <w:sz w:val="28"/>
          <w:szCs w:val="28"/>
        </w:rPr>
        <w:t>№ </w:t>
      </w:r>
      <w:r w:rsidRPr="00804968">
        <w:rPr>
          <w:sz w:val="28"/>
          <w:szCs w:val="28"/>
        </w:rPr>
        <w:t>244».</w:t>
      </w:r>
    </w:p>
    <w:p w:rsidR="00117A7F" w:rsidRPr="00804968" w:rsidRDefault="00117A7F" w:rsidP="00117A7F">
      <w:pPr>
        <w:ind w:firstLine="720"/>
        <w:jc w:val="both"/>
        <w:rPr>
          <w:iCs/>
          <w:color w:val="000000"/>
          <w:sz w:val="28"/>
          <w:szCs w:val="28"/>
        </w:rPr>
      </w:pPr>
      <w:r w:rsidRPr="00804968">
        <w:rPr>
          <w:iCs/>
          <w:color w:val="000000"/>
          <w:sz w:val="28"/>
          <w:szCs w:val="28"/>
        </w:rPr>
        <w:t xml:space="preserve">Решение Совета депутатов от 25.04.2012 </w:t>
      </w:r>
      <w:r>
        <w:rPr>
          <w:iCs/>
          <w:color w:val="000000"/>
          <w:sz w:val="28"/>
          <w:szCs w:val="28"/>
        </w:rPr>
        <w:t>№ </w:t>
      </w:r>
      <w:r w:rsidRPr="00804968">
        <w:rPr>
          <w:iCs/>
          <w:color w:val="000000"/>
          <w:sz w:val="28"/>
          <w:szCs w:val="28"/>
        </w:rPr>
        <w:t>590</w:t>
      </w:r>
      <w:r w:rsidRPr="00804968">
        <w:rPr>
          <w:sz w:val="28"/>
          <w:szCs w:val="28"/>
        </w:rPr>
        <w:t xml:space="preserve"> «О внесении изменений в Порядок управления и распоряжения имуществом муниципальной казны города Новосибирска, принятый решением Совета депутатов города Новосибирска от 26.11.2008 </w:t>
      </w:r>
      <w:r>
        <w:rPr>
          <w:sz w:val="28"/>
          <w:szCs w:val="28"/>
        </w:rPr>
        <w:t>№ </w:t>
      </w:r>
      <w:r w:rsidRPr="00804968">
        <w:rPr>
          <w:sz w:val="28"/>
          <w:szCs w:val="28"/>
        </w:rPr>
        <w:t>1092».</w:t>
      </w:r>
    </w:p>
    <w:p w:rsidR="00117A7F" w:rsidRPr="00804968" w:rsidRDefault="00117A7F" w:rsidP="00117A7F">
      <w:pPr>
        <w:ind w:firstLine="720"/>
        <w:jc w:val="both"/>
        <w:rPr>
          <w:iCs/>
          <w:color w:val="000000"/>
          <w:sz w:val="28"/>
          <w:szCs w:val="28"/>
        </w:rPr>
      </w:pPr>
      <w:r w:rsidRPr="00804968">
        <w:rPr>
          <w:iCs/>
          <w:color w:val="000000"/>
          <w:sz w:val="28"/>
          <w:szCs w:val="28"/>
        </w:rPr>
        <w:t xml:space="preserve">Решение Совета депутатов от 25.04.2012 </w:t>
      </w:r>
      <w:r>
        <w:rPr>
          <w:iCs/>
          <w:color w:val="000000"/>
          <w:sz w:val="28"/>
          <w:szCs w:val="28"/>
        </w:rPr>
        <w:t>№ </w:t>
      </w:r>
      <w:r w:rsidRPr="00804968">
        <w:rPr>
          <w:iCs/>
          <w:color w:val="000000"/>
          <w:sz w:val="28"/>
          <w:szCs w:val="28"/>
        </w:rPr>
        <w:t>592 «</w:t>
      </w:r>
      <w:r w:rsidRPr="00804968">
        <w:rPr>
          <w:sz w:val="28"/>
          <w:szCs w:val="28"/>
        </w:rPr>
        <w:t xml:space="preserve">О внесении изменений в Порядок определения размера арендной платы при передаче в аренду нежилых помещений, зданий, сооружений, находящихся в муниципальной собственности города Новосибирска, без проведения торгов, принятый решением Совета депутатов города Новосибирска от 24.05.2011 </w:t>
      </w:r>
      <w:r>
        <w:rPr>
          <w:sz w:val="28"/>
          <w:szCs w:val="28"/>
        </w:rPr>
        <w:t>№ </w:t>
      </w:r>
      <w:r w:rsidRPr="00804968">
        <w:rPr>
          <w:sz w:val="28"/>
          <w:szCs w:val="28"/>
        </w:rPr>
        <w:t>375».</w:t>
      </w:r>
    </w:p>
    <w:p w:rsidR="00117A7F" w:rsidRPr="00804968" w:rsidRDefault="00117A7F" w:rsidP="00117A7F">
      <w:pPr>
        <w:ind w:firstLine="720"/>
        <w:jc w:val="both"/>
        <w:rPr>
          <w:iCs/>
          <w:color w:val="000000"/>
          <w:sz w:val="28"/>
          <w:szCs w:val="28"/>
        </w:rPr>
      </w:pPr>
      <w:r w:rsidRPr="00804968">
        <w:rPr>
          <w:iCs/>
          <w:color w:val="000000"/>
          <w:sz w:val="28"/>
          <w:szCs w:val="28"/>
        </w:rPr>
        <w:t xml:space="preserve">Решение Совета депутатов от 25.04.2012 </w:t>
      </w:r>
      <w:r>
        <w:rPr>
          <w:iCs/>
          <w:color w:val="000000"/>
          <w:sz w:val="28"/>
          <w:szCs w:val="28"/>
        </w:rPr>
        <w:t>№ </w:t>
      </w:r>
      <w:r w:rsidRPr="00804968">
        <w:rPr>
          <w:iCs/>
          <w:color w:val="000000"/>
          <w:sz w:val="28"/>
          <w:szCs w:val="28"/>
        </w:rPr>
        <w:t>601 «</w:t>
      </w:r>
      <w:r w:rsidRPr="00804968">
        <w:rPr>
          <w:sz w:val="28"/>
          <w:szCs w:val="28"/>
        </w:rPr>
        <w:t xml:space="preserve">О внесении изменений в Прогнозный план приватизации муниципального имущества на 2012 год, утвержденный решением Совета депутатов города Новосибирска от 09.11.2011 </w:t>
      </w:r>
      <w:r>
        <w:rPr>
          <w:sz w:val="28"/>
          <w:szCs w:val="28"/>
        </w:rPr>
        <w:t>№ </w:t>
      </w:r>
      <w:r w:rsidRPr="00804968">
        <w:rPr>
          <w:sz w:val="28"/>
          <w:szCs w:val="28"/>
        </w:rPr>
        <w:t>475».</w:t>
      </w:r>
    </w:p>
    <w:p w:rsidR="00117A7F" w:rsidRPr="00804968" w:rsidRDefault="00117A7F" w:rsidP="00117A7F">
      <w:pPr>
        <w:ind w:firstLine="720"/>
        <w:jc w:val="both"/>
        <w:rPr>
          <w:sz w:val="28"/>
          <w:szCs w:val="28"/>
        </w:rPr>
      </w:pPr>
      <w:r w:rsidRPr="00804968">
        <w:rPr>
          <w:iCs/>
          <w:color w:val="000000"/>
          <w:sz w:val="28"/>
          <w:szCs w:val="28"/>
        </w:rPr>
        <w:t xml:space="preserve">Решение Совета депутатов от 23.05.2012 </w:t>
      </w:r>
      <w:r>
        <w:rPr>
          <w:iCs/>
          <w:color w:val="000000"/>
          <w:sz w:val="28"/>
          <w:szCs w:val="28"/>
        </w:rPr>
        <w:t>№ </w:t>
      </w:r>
      <w:r w:rsidRPr="00804968">
        <w:rPr>
          <w:iCs/>
          <w:color w:val="000000"/>
          <w:sz w:val="28"/>
          <w:szCs w:val="28"/>
        </w:rPr>
        <w:t>615 «</w:t>
      </w:r>
      <w:r w:rsidRPr="00804968">
        <w:rPr>
          <w:sz w:val="28"/>
          <w:szCs w:val="28"/>
        </w:rPr>
        <w:t xml:space="preserve">О внесении изменений в Порядок определения размера и внесения арендной платы за использование земельных участков, находящихся в муниципальной собственности города Новосибирска, установленный решением Совета депутатов города Новосибирска от 22.04.2008 </w:t>
      </w:r>
      <w:r>
        <w:rPr>
          <w:sz w:val="28"/>
          <w:szCs w:val="28"/>
        </w:rPr>
        <w:t>№ </w:t>
      </w:r>
      <w:r w:rsidRPr="00804968">
        <w:rPr>
          <w:sz w:val="28"/>
          <w:szCs w:val="28"/>
        </w:rPr>
        <w:t>960».</w:t>
      </w:r>
    </w:p>
    <w:p w:rsidR="00117A7F" w:rsidRPr="00804968" w:rsidRDefault="00117A7F" w:rsidP="00117A7F">
      <w:pPr>
        <w:ind w:firstLine="720"/>
        <w:jc w:val="both"/>
        <w:rPr>
          <w:sz w:val="28"/>
          <w:szCs w:val="28"/>
        </w:rPr>
      </w:pPr>
      <w:r w:rsidRPr="00804968">
        <w:rPr>
          <w:iCs/>
          <w:color w:val="000000"/>
          <w:sz w:val="28"/>
          <w:szCs w:val="28"/>
        </w:rPr>
        <w:t xml:space="preserve">Решение Совета депутатов от 23.05.2012 </w:t>
      </w:r>
      <w:r>
        <w:rPr>
          <w:iCs/>
          <w:color w:val="000000"/>
          <w:sz w:val="28"/>
          <w:szCs w:val="28"/>
        </w:rPr>
        <w:t>№ </w:t>
      </w:r>
      <w:r w:rsidRPr="00804968">
        <w:rPr>
          <w:iCs/>
          <w:color w:val="000000"/>
          <w:sz w:val="28"/>
          <w:szCs w:val="28"/>
        </w:rPr>
        <w:t>617 «</w:t>
      </w:r>
      <w:r w:rsidRPr="00804968">
        <w:rPr>
          <w:sz w:val="28"/>
          <w:szCs w:val="28"/>
        </w:rPr>
        <w:t xml:space="preserve">О внесении изменений в решение Совета депутатов города Новосибирска от 22.04.2008 </w:t>
      </w:r>
      <w:r>
        <w:rPr>
          <w:sz w:val="28"/>
          <w:szCs w:val="28"/>
        </w:rPr>
        <w:t>№ </w:t>
      </w:r>
      <w:r w:rsidRPr="00804968">
        <w:rPr>
          <w:sz w:val="28"/>
          <w:szCs w:val="28"/>
        </w:rPr>
        <w:t>961 «Об утверждении коэффициентов, применяемых для определения годового размера арендной платы, установлении условий и сроков внесения арендной платы за использование земельных участков на территории города Новосибирска, государственная собственность на которые не разграничена».</w:t>
      </w:r>
    </w:p>
    <w:p w:rsidR="00117A7F" w:rsidRPr="00804968" w:rsidRDefault="00117A7F" w:rsidP="00117A7F">
      <w:pPr>
        <w:pStyle w:val="a9"/>
        <w:widowControl w:val="0"/>
        <w:ind w:firstLine="709"/>
        <w:rPr>
          <w:sz w:val="28"/>
          <w:szCs w:val="28"/>
        </w:rPr>
      </w:pPr>
      <w:r w:rsidRPr="00804968">
        <w:rPr>
          <w:sz w:val="28"/>
          <w:szCs w:val="28"/>
        </w:rPr>
        <w:t xml:space="preserve">Решение Совета депутатов от 23.05.2012 </w:t>
      </w:r>
      <w:r>
        <w:rPr>
          <w:sz w:val="28"/>
          <w:szCs w:val="28"/>
        </w:rPr>
        <w:t>№ </w:t>
      </w:r>
      <w:r w:rsidRPr="00804968">
        <w:rPr>
          <w:sz w:val="28"/>
          <w:szCs w:val="28"/>
        </w:rPr>
        <w:t>628 «О передаче в федеральную собственность муниципального имущества города Новосибирска».</w:t>
      </w:r>
    </w:p>
    <w:p w:rsidR="00117A7F" w:rsidRPr="00804968" w:rsidRDefault="00117A7F" w:rsidP="00117A7F">
      <w:pPr>
        <w:ind w:firstLine="720"/>
        <w:jc w:val="both"/>
        <w:rPr>
          <w:sz w:val="28"/>
          <w:szCs w:val="28"/>
        </w:rPr>
      </w:pPr>
      <w:r w:rsidRPr="00804968">
        <w:rPr>
          <w:sz w:val="28"/>
          <w:szCs w:val="28"/>
        </w:rPr>
        <w:t xml:space="preserve">Решение Совета депутатов от 23.05.2012 </w:t>
      </w:r>
      <w:r>
        <w:rPr>
          <w:sz w:val="28"/>
          <w:szCs w:val="28"/>
        </w:rPr>
        <w:t>№ </w:t>
      </w:r>
      <w:r w:rsidRPr="00804968">
        <w:rPr>
          <w:sz w:val="28"/>
          <w:szCs w:val="28"/>
        </w:rPr>
        <w:t>629 «О согласии Совета депутатов города Новосибирска на продажу недвижимого имущества, принадлежащего муниципальному унитарному сельскохозяйственному предприятию «Совхоз «Цветы Сибири» г. Новосибирска на праве хозяйственного ведения».</w:t>
      </w:r>
    </w:p>
    <w:p w:rsidR="00117A7F" w:rsidRPr="00804968" w:rsidRDefault="00117A7F" w:rsidP="00117A7F">
      <w:pPr>
        <w:pStyle w:val="a9"/>
        <w:widowControl w:val="0"/>
        <w:ind w:firstLine="709"/>
        <w:rPr>
          <w:sz w:val="28"/>
          <w:szCs w:val="28"/>
        </w:rPr>
      </w:pPr>
      <w:r w:rsidRPr="00804968">
        <w:rPr>
          <w:sz w:val="28"/>
          <w:szCs w:val="28"/>
        </w:rPr>
        <w:t xml:space="preserve">Решение Совета депутатов от 27.06.2012 </w:t>
      </w:r>
      <w:r>
        <w:rPr>
          <w:sz w:val="28"/>
          <w:szCs w:val="28"/>
        </w:rPr>
        <w:t>№ </w:t>
      </w:r>
      <w:r w:rsidRPr="00804968">
        <w:rPr>
          <w:sz w:val="28"/>
          <w:szCs w:val="28"/>
        </w:rPr>
        <w:t>644 «О Положении о реестре муниципального имущества города Новосибирска».</w:t>
      </w:r>
    </w:p>
    <w:p w:rsidR="00117A7F" w:rsidRPr="00804968" w:rsidRDefault="00117A7F" w:rsidP="00117A7F">
      <w:pPr>
        <w:ind w:firstLine="720"/>
        <w:jc w:val="both"/>
        <w:rPr>
          <w:sz w:val="28"/>
          <w:szCs w:val="28"/>
        </w:rPr>
      </w:pPr>
      <w:r w:rsidRPr="00804968">
        <w:rPr>
          <w:iCs/>
          <w:color w:val="000000"/>
          <w:sz w:val="28"/>
          <w:szCs w:val="28"/>
        </w:rPr>
        <w:t>Решение Совета депутатов</w:t>
      </w:r>
      <w:r>
        <w:rPr>
          <w:iCs/>
          <w:color w:val="000000"/>
          <w:sz w:val="28"/>
          <w:szCs w:val="28"/>
        </w:rPr>
        <w:t xml:space="preserve"> </w:t>
      </w:r>
      <w:r w:rsidRPr="00804968">
        <w:rPr>
          <w:sz w:val="28"/>
          <w:szCs w:val="28"/>
        </w:rPr>
        <w:t xml:space="preserve">от 27.06.2012 </w:t>
      </w:r>
      <w:r>
        <w:rPr>
          <w:sz w:val="28"/>
          <w:szCs w:val="28"/>
        </w:rPr>
        <w:t>№ </w:t>
      </w:r>
      <w:r w:rsidRPr="00804968">
        <w:rPr>
          <w:sz w:val="28"/>
          <w:szCs w:val="28"/>
        </w:rPr>
        <w:t xml:space="preserve">646 «О внесении изменений в Порядок управления и распоряжения имуществом муниципальной казны города Новосибирска, принятый решением Совета депутатов города Новосибирска от 26.11.2008 </w:t>
      </w:r>
      <w:r>
        <w:rPr>
          <w:sz w:val="28"/>
          <w:szCs w:val="28"/>
        </w:rPr>
        <w:t>№ </w:t>
      </w:r>
      <w:r w:rsidRPr="00804968">
        <w:rPr>
          <w:sz w:val="28"/>
          <w:szCs w:val="28"/>
        </w:rPr>
        <w:t>1092».</w:t>
      </w:r>
    </w:p>
    <w:p w:rsidR="00117A7F" w:rsidRPr="00804968" w:rsidRDefault="00117A7F" w:rsidP="00117A7F">
      <w:pPr>
        <w:ind w:firstLine="720"/>
        <w:jc w:val="both"/>
        <w:rPr>
          <w:sz w:val="28"/>
          <w:szCs w:val="28"/>
        </w:rPr>
      </w:pPr>
      <w:r w:rsidRPr="00804968">
        <w:rPr>
          <w:sz w:val="28"/>
          <w:szCs w:val="28"/>
        </w:rPr>
        <w:t xml:space="preserve">Решение Совета депутатов от 27.06.2012 </w:t>
      </w:r>
      <w:r>
        <w:rPr>
          <w:sz w:val="28"/>
          <w:szCs w:val="28"/>
        </w:rPr>
        <w:t>№ </w:t>
      </w:r>
      <w:r w:rsidRPr="00804968">
        <w:rPr>
          <w:sz w:val="28"/>
          <w:szCs w:val="28"/>
        </w:rPr>
        <w:t xml:space="preserve">648 «О внесении изменений в Порядок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принятый решением Совета депутатов города Новосибирска от 02.02.2011 </w:t>
      </w:r>
      <w:r>
        <w:rPr>
          <w:sz w:val="28"/>
          <w:szCs w:val="28"/>
        </w:rPr>
        <w:t>№ </w:t>
      </w:r>
      <w:r w:rsidRPr="00804968">
        <w:rPr>
          <w:sz w:val="28"/>
          <w:szCs w:val="28"/>
        </w:rPr>
        <w:t xml:space="preserve">282, признании утратившим силу решения городского Совета Новосибирска от 24.03.2004 </w:t>
      </w:r>
      <w:r>
        <w:rPr>
          <w:sz w:val="28"/>
          <w:szCs w:val="28"/>
        </w:rPr>
        <w:t>№ </w:t>
      </w:r>
      <w:r w:rsidRPr="00804968">
        <w:rPr>
          <w:sz w:val="28"/>
          <w:szCs w:val="28"/>
        </w:rPr>
        <w:t>372 «О Положении об особенностях проведения реконструкции объектов недвижимости, находящихся в собственности муниципального образования города Новосибирска, за счет внебюджетных средств».</w:t>
      </w:r>
    </w:p>
    <w:p w:rsidR="00117A7F" w:rsidRPr="00804968" w:rsidRDefault="00117A7F" w:rsidP="00117A7F">
      <w:pPr>
        <w:ind w:firstLine="720"/>
        <w:jc w:val="both"/>
        <w:rPr>
          <w:iCs/>
          <w:sz w:val="28"/>
          <w:szCs w:val="28"/>
        </w:rPr>
      </w:pPr>
      <w:r w:rsidRPr="00804968">
        <w:rPr>
          <w:iCs/>
          <w:color w:val="000000"/>
          <w:sz w:val="28"/>
          <w:szCs w:val="28"/>
        </w:rPr>
        <w:t>Решение Совета депутатов от 27.06.2012 № 650 «О внесении изменений в Порядок размещения нестационарных объектов на территории города Новосибирска, принятый решением Совета депутатов города Новосибирска от 22.06.2011 № 403».</w:t>
      </w:r>
    </w:p>
    <w:p w:rsidR="00117A7F" w:rsidRPr="002A59BB" w:rsidRDefault="00117A7F" w:rsidP="00117A7F">
      <w:pPr>
        <w:pStyle w:val="a9"/>
        <w:widowControl w:val="0"/>
        <w:ind w:firstLine="709"/>
        <w:rPr>
          <w:sz w:val="28"/>
          <w:szCs w:val="28"/>
        </w:rPr>
      </w:pPr>
      <w:r w:rsidRPr="002A59BB">
        <w:rPr>
          <w:sz w:val="28"/>
          <w:szCs w:val="28"/>
        </w:rPr>
        <w:t>Решение Совета депутатов от 27.06.2012 № 659 «О передаче в федеральную собственность муниципального имущества города Новосибирска».</w:t>
      </w:r>
    </w:p>
    <w:p w:rsidR="00117A7F" w:rsidRPr="002A59BB" w:rsidRDefault="00117A7F" w:rsidP="00117A7F">
      <w:pPr>
        <w:tabs>
          <w:tab w:val="left" w:pos="2430"/>
        </w:tabs>
        <w:ind w:firstLine="720"/>
        <w:jc w:val="both"/>
        <w:rPr>
          <w:sz w:val="28"/>
          <w:szCs w:val="28"/>
        </w:rPr>
      </w:pPr>
      <w:r w:rsidRPr="002A59BB">
        <w:rPr>
          <w:sz w:val="28"/>
          <w:szCs w:val="28"/>
        </w:rPr>
        <w:t>Решение Совета депутатов от 19.09.2012 № 683 «О внесении изменений в отдельные решения Совета депутатов города Новосибирска».</w:t>
      </w:r>
    </w:p>
    <w:p w:rsidR="00117A7F" w:rsidRPr="00804968" w:rsidRDefault="00117A7F" w:rsidP="00117A7F">
      <w:pPr>
        <w:ind w:firstLine="720"/>
        <w:jc w:val="both"/>
        <w:rPr>
          <w:sz w:val="28"/>
          <w:szCs w:val="28"/>
        </w:rPr>
      </w:pPr>
      <w:r w:rsidRPr="00804968">
        <w:rPr>
          <w:iCs/>
          <w:color w:val="000000"/>
          <w:sz w:val="28"/>
          <w:szCs w:val="28"/>
        </w:rPr>
        <w:t xml:space="preserve">Решение Совета депутатов от </w:t>
      </w:r>
      <w:r w:rsidRPr="00804968">
        <w:rPr>
          <w:sz w:val="28"/>
          <w:szCs w:val="28"/>
        </w:rPr>
        <w:t xml:space="preserve">19.09.2012 </w:t>
      </w:r>
      <w:r>
        <w:rPr>
          <w:sz w:val="28"/>
          <w:szCs w:val="28"/>
        </w:rPr>
        <w:t>№ </w:t>
      </w:r>
      <w:r w:rsidRPr="00804968">
        <w:rPr>
          <w:sz w:val="28"/>
          <w:szCs w:val="28"/>
        </w:rPr>
        <w:t xml:space="preserve">685 </w:t>
      </w:r>
      <w:r w:rsidRPr="00804968">
        <w:rPr>
          <w:iCs/>
          <w:color w:val="000000"/>
          <w:sz w:val="28"/>
          <w:szCs w:val="28"/>
        </w:rPr>
        <w:t>«</w:t>
      </w:r>
      <w:r w:rsidRPr="00804968">
        <w:rPr>
          <w:sz w:val="28"/>
          <w:szCs w:val="28"/>
        </w:rPr>
        <w:t xml:space="preserve">О внесении изменений в Прогнозный план приватизации муниципального имущества на 2012 год, утвержденный решением Совета депутатов города Новосибирска от 09.11.2011 </w:t>
      </w:r>
      <w:r>
        <w:rPr>
          <w:sz w:val="28"/>
          <w:szCs w:val="28"/>
        </w:rPr>
        <w:t>№ </w:t>
      </w:r>
      <w:r w:rsidRPr="00804968">
        <w:rPr>
          <w:sz w:val="28"/>
          <w:szCs w:val="28"/>
        </w:rPr>
        <w:t>475».</w:t>
      </w:r>
    </w:p>
    <w:p w:rsidR="00117A7F" w:rsidRPr="002A59BB" w:rsidRDefault="00117A7F" w:rsidP="00117A7F">
      <w:pPr>
        <w:pStyle w:val="a9"/>
        <w:widowControl w:val="0"/>
        <w:ind w:firstLine="709"/>
        <w:rPr>
          <w:sz w:val="28"/>
          <w:szCs w:val="28"/>
        </w:rPr>
      </w:pPr>
      <w:r w:rsidRPr="002A59BB">
        <w:rPr>
          <w:sz w:val="28"/>
          <w:szCs w:val="28"/>
        </w:rPr>
        <w:t>Решение Совета депутатов от 19.09.2012 № 687 «О передаче в федеральную собственность муниципального имущества города Новосибирска».</w:t>
      </w:r>
    </w:p>
    <w:p w:rsidR="00117A7F" w:rsidRPr="00804968" w:rsidRDefault="00117A7F" w:rsidP="00117A7F">
      <w:pPr>
        <w:ind w:firstLine="720"/>
        <w:jc w:val="both"/>
        <w:rPr>
          <w:sz w:val="28"/>
          <w:szCs w:val="28"/>
        </w:rPr>
      </w:pPr>
      <w:r w:rsidRPr="00804968">
        <w:rPr>
          <w:iCs/>
          <w:color w:val="000000"/>
          <w:sz w:val="28"/>
          <w:szCs w:val="28"/>
        </w:rPr>
        <w:t xml:space="preserve">Решение Совета депутатов </w:t>
      </w:r>
      <w:r w:rsidRPr="00804968">
        <w:rPr>
          <w:sz w:val="28"/>
          <w:szCs w:val="28"/>
        </w:rPr>
        <w:t xml:space="preserve">от 29.10.2012 </w:t>
      </w:r>
      <w:r>
        <w:rPr>
          <w:sz w:val="28"/>
          <w:szCs w:val="28"/>
        </w:rPr>
        <w:t>№ </w:t>
      </w:r>
      <w:r w:rsidRPr="00804968">
        <w:rPr>
          <w:sz w:val="28"/>
          <w:szCs w:val="28"/>
        </w:rPr>
        <w:t>701</w:t>
      </w:r>
      <w:r w:rsidRPr="00804968">
        <w:rPr>
          <w:iCs/>
          <w:color w:val="000000"/>
          <w:sz w:val="28"/>
          <w:szCs w:val="28"/>
        </w:rPr>
        <w:t xml:space="preserve"> «</w:t>
      </w:r>
      <w:r w:rsidRPr="00804968">
        <w:rPr>
          <w:sz w:val="28"/>
          <w:szCs w:val="28"/>
        </w:rPr>
        <w:t xml:space="preserve">О внесении изменений в Порядок определения размера арендной платы при передаче в аренду нежилых помещений, зданий, сооружений, находящихся в муниципальной собственности города Новосибирска, без проведения торгов, принятый решением Совета депутатов города Новосибирска от 24.05.2011 </w:t>
      </w:r>
      <w:r>
        <w:rPr>
          <w:sz w:val="28"/>
          <w:szCs w:val="28"/>
        </w:rPr>
        <w:t>№ </w:t>
      </w:r>
      <w:r w:rsidRPr="00804968">
        <w:rPr>
          <w:sz w:val="28"/>
          <w:szCs w:val="28"/>
        </w:rPr>
        <w:t>375».</w:t>
      </w:r>
    </w:p>
    <w:p w:rsidR="00117A7F" w:rsidRPr="002A59BB" w:rsidRDefault="00117A7F" w:rsidP="00117A7F">
      <w:pPr>
        <w:pStyle w:val="a9"/>
        <w:widowControl w:val="0"/>
        <w:ind w:firstLine="709"/>
        <w:rPr>
          <w:sz w:val="28"/>
          <w:szCs w:val="28"/>
        </w:rPr>
      </w:pPr>
      <w:r w:rsidRPr="002A59BB">
        <w:rPr>
          <w:sz w:val="28"/>
          <w:szCs w:val="28"/>
        </w:rPr>
        <w:t>Решение Совета депутатов от 29.10.2012 № 711 «О передаче в государственную собственность Новосибирской области муниципального имущества города Новосибирска».</w:t>
      </w:r>
    </w:p>
    <w:p w:rsidR="00117A7F" w:rsidRPr="002A59BB" w:rsidRDefault="00117A7F" w:rsidP="00117A7F">
      <w:pPr>
        <w:pStyle w:val="a9"/>
        <w:widowControl w:val="0"/>
        <w:ind w:firstLine="709"/>
        <w:rPr>
          <w:sz w:val="28"/>
          <w:szCs w:val="28"/>
        </w:rPr>
      </w:pPr>
      <w:r w:rsidRPr="002A59BB">
        <w:rPr>
          <w:sz w:val="28"/>
          <w:szCs w:val="28"/>
        </w:rPr>
        <w:t>Решение Совета депутатов от 07.11.2012 № 724 «О Прогнозном плане приватизации муниципального имущества на 2013 год».</w:t>
      </w:r>
    </w:p>
    <w:p w:rsidR="00117A7F" w:rsidRPr="00804968" w:rsidRDefault="00117A7F" w:rsidP="00117A7F">
      <w:pPr>
        <w:ind w:firstLine="720"/>
        <w:jc w:val="both"/>
        <w:rPr>
          <w:sz w:val="28"/>
          <w:szCs w:val="28"/>
        </w:rPr>
      </w:pPr>
      <w:r w:rsidRPr="00804968">
        <w:rPr>
          <w:iCs/>
          <w:color w:val="000000"/>
          <w:sz w:val="28"/>
          <w:szCs w:val="28"/>
        </w:rPr>
        <w:t>Решение Совета депутатов</w:t>
      </w:r>
      <w:r w:rsidRPr="00804968">
        <w:rPr>
          <w:sz w:val="28"/>
          <w:szCs w:val="28"/>
        </w:rPr>
        <w:t xml:space="preserve"> от 28.11.2012 </w:t>
      </w:r>
      <w:r>
        <w:rPr>
          <w:sz w:val="28"/>
          <w:szCs w:val="28"/>
        </w:rPr>
        <w:t>№ </w:t>
      </w:r>
      <w:r w:rsidRPr="00804968">
        <w:rPr>
          <w:sz w:val="28"/>
          <w:szCs w:val="28"/>
        </w:rPr>
        <w:t xml:space="preserve">739 «О внесении изменения в Порядок управления и распоряжения имуществом муниципальной казны города Новосибирска, принятый решением Совета депутатов города Новосибирска от 26.11.2008 </w:t>
      </w:r>
      <w:r>
        <w:rPr>
          <w:sz w:val="28"/>
          <w:szCs w:val="28"/>
        </w:rPr>
        <w:t>№ </w:t>
      </w:r>
      <w:r w:rsidRPr="00804968">
        <w:rPr>
          <w:sz w:val="28"/>
          <w:szCs w:val="28"/>
        </w:rPr>
        <w:t>1092».</w:t>
      </w:r>
    </w:p>
    <w:p w:rsidR="00117A7F" w:rsidRPr="002A59BB" w:rsidRDefault="00117A7F" w:rsidP="00117A7F">
      <w:pPr>
        <w:tabs>
          <w:tab w:val="left" w:pos="2430"/>
        </w:tabs>
        <w:ind w:firstLine="720"/>
        <w:jc w:val="both"/>
        <w:rPr>
          <w:sz w:val="28"/>
          <w:szCs w:val="28"/>
        </w:rPr>
      </w:pPr>
      <w:r w:rsidRPr="002A59BB">
        <w:rPr>
          <w:sz w:val="28"/>
          <w:szCs w:val="28"/>
        </w:rPr>
        <w:t>Решение Совета депутатов от 17.12.2012 № 754 «О Порядке размещения металлических гаражей на территории города Новосибирска».</w:t>
      </w:r>
    </w:p>
    <w:p w:rsidR="00117A7F" w:rsidRPr="002A59BB" w:rsidRDefault="00117A7F" w:rsidP="00117A7F">
      <w:pPr>
        <w:tabs>
          <w:tab w:val="left" w:pos="2430"/>
        </w:tabs>
        <w:ind w:firstLine="720"/>
        <w:jc w:val="both"/>
        <w:rPr>
          <w:sz w:val="28"/>
        </w:rPr>
      </w:pPr>
      <w:r w:rsidRPr="002A59BB">
        <w:rPr>
          <w:sz w:val="28"/>
          <w:szCs w:val="28"/>
        </w:rPr>
        <w:t>Решение Совета депутатов от 17.12.2012 № 766 «О внесении изменений в Порядок формирования, ведения и обязательного опубликования перечня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w:t>
      </w:r>
      <w:r w:rsidRPr="002A59BB">
        <w:rPr>
          <w:sz w:val="28"/>
        </w:rPr>
        <w:t xml:space="preserve"> решением Совета депутатов города Новосибирска от 22.12.2010 № 242».</w:t>
      </w:r>
    </w:p>
    <w:p w:rsidR="00117A7F" w:rsidRPr="00804968" w:rsidRDefault="00117A7F" w:rsidP="00117A7F">
      <w:pPr>
        <w:ind w:firstLine="720"/>
        <w:jc w:val="both"/>
        <w:rPr>
          <w:sz w:val="28"/>
          <w:szCs w:val="28"/>
        </w:rPr>
      </w:pPr>
      <w:r w:rsidRPr="00804968">
        <w:rPr>
          <w:iCs/>
          <w:color w:val="000000"/>
          <w:sz w:val="28"/>
          <w:szCs w:val="28"/>
        </w:rPr>
        <w:t xml:space="preserve">Решение Совета депутатов </w:t>
      </w:r>
      <w:r w:rsidRPr="00804968">
        <w:rPr>
          <w:sz w:val="28"/>
          <w:szCs w:val="28"/>
        </w:rPr>
        <w:t xml:space="preserve">от 17.12.2012 </w:t>
      </w:r>
      <w:r>
        <w:rPr>
          <w:sz w:val="28"/>
          <w:szCs w:val="28"/>
        </w:rPr>
        <w:t>№ </w:t>
      </w:r>
      <w:r w:rsidRPr="00804968">
        <w:rPr>
          <w:sz w:val="28"/>
          <w:szCs w:val="28"/>
        </w:rPr>
        <w:t xml:space="preserve">768 «О внесении изменений в Порядок предоставления в аренду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субъектов малого и среднего предпринимательства), утвержденный решением Совета депутатов города Новосибирска от 22.12.2010 </w:t>
      </w:r>
      <w:r>
        <w:rPr>
          <w:sz w:val="28"/>
          <w:szCs w:val="28"/>
        </w:rPr>
        <w:t>№ </w:t>
      </w:r>
      <w:r w:rsidRPr="00804968">
        <w:rPr>
          <w:sz w:val="28"/>
          <w:szCs w:val="28"/>
        </w:rPr>
        <w:t>244».</w:t>
      </w:r>
    </w:p>
    <w:p w:rsidR="00117A7F" w:rsidRPr="002A59BB" w:rsidRDefault="00117A7F" w:rsidP="00117A7F">
      <w:pPr>
        <w:tabs>
          <w:tab w:val="left" w:pos="2430"/>
        </w:tabs>
        <w:ind w:firstLine="720"/>
        <w:jc w:val="both"/>
        <w:rPr>
          <w:sz w:val="28"/>
          <w:szCs w:val="28"/>
        </w:rPr>
      </w:pPr>
      <w:r w:rsidRPr="002A59BB">
        <w:rPr>
          <w:sz w:val="28"/>
          <w:szCs w:val="28"/>
        </w:rPr>
        <w:t>Решение Совета депутатов от 17.12.2012 № 770 «О внесении изменений в Порядок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учреждений, принятый решением Совета депутатов города Новосибирска от 02.02.2011 № 282».</w:t>
      </w:r>
    </w:p>
    <w:p w:rsidR="00117A7F" w:rsidRPr="002A59BB" w:rsidRDefault="00117A7F" w:rsidP="00117A7F">
      <w:pPr>
        <w:pStyle w:val="a9"/>
        <w:widowControl w:val="0"/>
        <w:ind w:firstLine="709"/>
        <w:rPr>
          <w:sz w:val="28"/>
          <w:szCs w:val="28"/>
        </w:rPr>
      </w:pPr>
      <w:r w:rsidRPr="002A59BB">
        <w:rPr>
          <w:sz w:val="28"/>
          <w:szCs w:val="28"/>
        </w:rPr>
        <w:t>Решение Совета депутатов от 17.12.2012 № 777 «О передаче в государственную собственность Новосибирской области муниципального имущества города Новосибирска».</w:t>
      </w:r>
    </w:p>
    <w:p w:rsidR="00117A7F" w:rsidRPr="002A59BB" w:rsidRDefault="00117A7F" w:rsidP="00117A7F">
      <w:pPr>
        <w:pStyle w:val="a9"/>
        <w:widowControl w:val="0"/>
        <w:ind w:firstLine="709"/>
        <w:rPr>
          <w:sz w:val="28"/>
          <w:szCs w:val="28"/>
        </w:rPr>
      </w:pPr>
      <w:r w:rsidRPr="002A59BB">
        <w:rPr>
          <w:sz w:val="28"/>
          <w:szCs w:val="28"/>
        </w:rPr>
        <w:t>Решение Совета депутатов от 17.12.2012 № 778 «О передаче в государственную собственность Новосибирской области муниципального имущества города Новосибирска».</w:t>
      </w:r>
    </w:p>
    <w:p w:rsidR="00117A7F" w:rsidRPr="002A59BB" w:rsidRDefault="00117A7F" w:rsidP="00117A7F">
      <w:pPr>
        <w:tabs>
          <w:tab w:val="left" w:pos="2430"/>
        </w:tabs>
        <w:ind w:firstLine="720"/>
        <w:jc w:val="both"/>
        <w:rPr>
          <w:sz w:val="28"/>
          <w:szCs w:val="28"/>
        </w:rPr>
      </w:pPr>
      <w:r w:rsidRPr="002A59BB">
        <w:rPr>
          <w:sz w:val="28"/>
          <w:szCs w:val="28"/>
        </w:rPr>
        <w:t>Постановление мэрии от 23.04.2012 № 3908 «О создании комиссии по вопросам предоставления земельных участков для целей, не связанных со строительством, на территории города Новосибирска».</w:t>
      </w:r>
    </w:p>
    <w:p w:rsidR="0052538D" w:rsidRDefault="00117A7F" w:rsidP="0052538D">
      <w:pPr>
        <w:tabs>
          <w:tab w:val="left" w:pos="2430"/>
        </w:tabs>
        <w:ind w:firstLine="720"/>
        <w:jc w:val="both"/>
        <w:rPr>
          <w:rFonts w:eastAsia="Calibri"/>
          <w:sz w:val="28"/>
          <w:szCs w:val="28"/>
        </w:rPr>
      </w:pPr>
      <w:r w:rsidRPr="002A59BB">
        <w:rPr>
          <w:sz w:val="28"/>
          <w:szCs w:val="28"/>
        </w:rPr>
        <w:t xml:space="preserve">Постановление мэрии от 21.11.2012 № 11923 «О Порядке </w:t>
      </w:r>
      <w:r w:rsidRPr="002A59BB">
        <w:rPr>
          <w:rFonts w:eastAsia="Calibri"/>
          <w:sz w:val="28"/>
          <w:szCs w:val="28"/>
        </w:rPr>
        <w:t>проведения конкурса на право заключения инвестиционного договора по реконструкции муниципального имущества,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w:t>
      </w:r>
    </w:p>
    <w:p w:rsidR="0052538D" w:rsidRPr="00ED1C43" w:rsidRDefault="0052538D" w:rsidP="0052538D">
      <w:pPr>
        <w:tabs>
          <w:tab w:val="left" w:pos="2430"/>
        </w:tabs>
        <w:ind w:firstLine="720"/>
        <w:jc w:val="both"/>
        <w:rPr>
          <w:sz w:val="28"/>
          <w:szCs w:val="28"/>
        </w:rPr>
      </w:pPr>
    </w:p>
    <w:p w:rsidR="00460369" w:rsidRPr="00056224" w:rsidRDefault="00460369" w:rsidP="00792385">
      <w:pPr>
        <w:widowControl w:val="0"/>
        <w:autoSpaceDE w:val="0"/>
        <w:autoSpaceDN w:val="0"/>
        <w:ind w:left="567" w:right="567"/>
        <w:jc w:val="center"/>
        <w:rPr>
          <w:b/>
          <w:i/>
          <w:sz w:val="28"/>
          <w:szCs w:val="28"/>
        </w:rPr>
      </w:pPr>
      <w:r w:rsidRPr="00056224">
        <w:rPr>
          <w:b/>
          <w:i/>
          <w:sz w:val="28"/>
          <w:szCs w:val="28"/>
        </w:rPr>
        <w:t>Департамент энергетики, жилищного и коммунального</w:t>
      </w:r>
    </w:p>
    <w:p w:rsidR="00460369" w:rsidRPr="00056224" w:rsidRDefault="00460369" w:rsidP="00792385">
      <w:pPr>
        <w:widowControl w:val="0"/>
        <w:autoSpaceDE w:val="0"/>
        <w:autoSpaceDN w:val="0"/>
        <w:ind w:left="567" w:right="567"/>
        <w:jc w:val="center"/>
        <w:rPr>
          <w:b/>
          <w:i/>
          <w:sz w:val="28"/>
          <w:szCs w:val="28"/>
        </w:rPr>
      </w:pPr>
      <w:r w:rsidRPr="00056224">
        <w:rPr>
          <w:b/>
          <w:i/>
          <w:sz w:val="28"/>
          <w:szCs w:val="28"/>
        </w:rPr>
        <w:t>хозяйства города</w:t>
      </w:r>
    </w:p>
    <w:p w:rsidR="00460369" w:rsidRPr="0026755B" w:rsidRDefault="00460369" w:rsidP="00792385">
      <w:pPr>
        <w:widowControl w:val="0"/>
        <w:autoSpaceDE w:val="0"/>
        <w:autoSpaceDN w:val="0"/>
        <w:ind w:firstLine="709"/>
        <w:jc w:val="both"/>
        <w:rPr>
          <w:sz w:val="16"/>
          <w:szCs w:val="16"/>
        </w:rPr>
      </w:pP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от 22.02.2012 </w:t>
      </w:r>
      <w:r w:rsidR="00792385">
        <w:rPr>
          <w:sz w:val="28"/>
          <w:szCs w:val="28"/>
        </w:rPr>
        <w:t>№ </w:t>
      </w:r>
      <w:r w:rsidRPr="00E42730">
        <w:rPr>
          <w:sz w:val="28"/>
          <w:szCs w:val="28"/>
        </w:rPr>
        <w:t>1703 «Об утверждении плана газификации индивидуального жилищного фонда города Новосибирска на 2012 год».</w:t>
      </w: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от 02.03.2012 </w:t>
      </w:r>
      <w:r w:rsidR="00792385">
        <w:rPr>
          <w:sz w:val="28"/>
          <w:szCs w:val="28"/>
        </w:rPr>
        <w:t>№ </w:t>
      </w:r>
      <w:r w:rsidRPr="00E42730">
        <w:rPr>
          <w:sz w:val="28"/>
          <w:szCs w:val="28"/>
        </w:rPr>
        <w:t>2098 «Об утверждении ведомственной целевой муниципальной адресной программы города Новосибирска «О капитальном ремонте многоквартирных домов в 2012 году».</w:t>
      </w: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города Новосибирска от 20.04.2012 </w:t>
      </w:r>
      <w:r w:rsidR="00792385">
        <w:rPr>
          <w:sz w:val="28"/>
          <w:szCs w:val="28"/>
        </w:rPr>
        <w:t>№ </w:t>
      </w:r>
      <w:r w:rsidRPr="00E42730">
        <w:rPr>
          <w:sz w:val="28"/>
          <w:szCs w:val="28"/>
        </w:rPr>
        <w:t>3907 «Об организации вывоза твердых бытовых отходов с территории индивидуальной жилой застройки города Новосибирска».</w:t>
      </w: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от 05.05.2012 </w:t>
      </w:r>
      <w:r w:rsidR="00792385">
        <w:rPr>
          <w:sz w:val="28"/>
          <w:szCs w:val="28"/>
        </w:rPr>
        <w:t>№ </w:t>
      </w:r>
      <w:r w:rsidRPr="00E42730">
        <w:rPr>
          <w:sz w:val="28"/>
          <w:szCs w:val="28"/>
        </w:rPr>
        <w:t>4365 «О мероприятиях по подготовке объектов систем энергетического хозяйства и жилищного фонда города Новосибирска к отопительному периоду 2012/2013 года».</w:t>
      </w: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от 23.05.2012 </w:t>
      </w:r>
      <w:r w:rsidR="00792385">
        <w:rPr>
          <w:sz w:val="28"/>
          <w:szCs w:val="28"/>
        </w:rPr>
        <w:t>№ </w:t>
      </w:r>
      <w:r w:rsidRPr="00E42730">
        <w:rPr>
          <w:sz w:val="28"/>
          <w:szCs w:val="28"/>
        </w:rPr>
        <w:t>4878 «Об утверждении Порядка предоставления из бюджета города субсидий на содержание и ремонт общего имущества в многоквартирном доме».</w:t>
      </w: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от 18.06.2012 </w:t>
      </w:r>
      <w:r w:rsidR="00792385">
        <w:rPr>
          <w:sz w:val="28"/>
          <w:szCs w:val="28"/>
        </w:rPr>
        <w:t>№ </w:t>
      </w:r>
      <w:r w:rsidRPr="00E42730">
        <w:rPr>
          <w:sz w:val="28"/>
          <w:szCs w:val="28"/>
        </w:rPr>
        <w:t>5708 «Об утверждении ведомственной целевой программы «О переводе многоквартирных домов города Новосибирска, подключенных к групповым установкам сжиженного газа, на снабжение природным газом» на 2012 – 2016 годы».</w:t>
      </w:r>
    </w:p>
    <w:p w:rsidR="00E42730" w:rsidRPr="00E42730" w:rsidRDefault="00E42730" w:rsidP="00792385">
      <w:pPr>
        <w:widowControl w:val="0"/>
        <w:ind w:firstLine="709"/>
        <w:contextualSpacing/>
        <w:mirrorIndents/>
        <w:jc w:val="both"/>
        <w:rPr>
          <w:sz w:val="28"/>
          <w:szCs w:val="28"/>
        </w:rPr>
      </w:pPr>
      <w:r w:rsidRPr="00E42730">
        <w:rPr>
          <w:sz w:val="28"/>
          <w:szCs w:val="28"/>
        </w:rPr>
        <w:t xml:space="preserve">Постановление мэрии от 14.12.2012 </w:t>
      </w:r>
      <w:r w:rsidR="00792385">
        <w:rPr>
          <w:sz w:val="28"/>
          <w:szCs w:val="28"/>
        </w:rPr>
        <w:t>№ </w:t>
      </w:r>
      <w:r w:rsidRPr="00E42730">
        <w:rPr>
          <w:sz w:val="28"/>
          <w:szCs w:val="28"/>
        </w:rPr>
        <w:t>12921 «Об утверждении ведомственной целевой программы «Реконструкция жилищного фонда города Новосибирска на 2013 – 2016 годы».</w:t>
      </w:r>
    </w:p>
    <w:p w:rsidR="00460369" w:rsidRDefault="00460369" w:rsidP="00792385">
      <w:pPr>
        <w:widowControl w:val="0"/>
        <w:autoSpaceDE w:val="0"/>
        <w:autoSpaceDN w:val="0"/>
        <w:jc w:val="center"/>
        <w:rPr>
          <w:sz w:val="28"/>
          <w:szCs w:val="28"/>
        </w:rPr>
      </w:pPr>
    </w:p>
    <w:p w:rsidR="003509BC" w:rsidRPr="001C7CF3" w:rsidRDefault="003509BC" w:rsidP="00792385">
      <w:pPr>
        <w:widowControl w:val="0"/>
        <w:autoSpaceDE w:val="0"/>
        <w:autoSpaceDN w:val="0"/>
        <w:ind w:left="340" w:right="340"/>
        <w:jc w:val="center"/>
        <w:rPr>
          <w:b/>
          <w:i/>
          <w:sz w:val="28"/>
          <w:szCs w:val="28"/>
        </w:rPr>
      </w:pPr>
      <w:r w:rsidRPr="001C7CF3">
        <w:rPr>
          <w:b/>
          <w:i/>
          <w:sz w:val="28"/>
          <w:szCs w:val="28"/>
        </w:rPr>
        <w:t>Комитет по жилищным вопросам мэрии города Новосибирска</w:t>
      </w:r>
    </w:p>
    <w:p w:rsidR="003509BC" w:rsidRPr="001C7CF3" w:rsidRDefault="003509BC" w:rsidP="00792385">
      <w:pPr>
        <w:widowControl w:val="0"/>
        <w:rPr>
          <w:sz w:val="28"/>
          <w:szCs w:val="28"/>
        </w:rPr>
      </w:pPr>
    </w:p>
    <w:p w:rsidR="003509BC" w:rsidRPr="001C7CF3" w:rsidRDefault="003509BC" w:rsidP="00792385">
      <w:pPr>
        <w:widowControl w:val="0"/>
        <w:ind w:firstLine="709"/>
        <w:contextualSpacing/>
        <w:mirrorIndents/>
        <w:jc w:val="both"/>
        <w:rPr>
          <w:sz w:val="28"/>
          <w:szCs w:val="28"/>
        </w:rPr>
      </w:pPr>
      <w:r w:rsidRPr="001C7CF3">
        <w:rPr>
          <w:sz w:val="28"/>
          <w:szCs w:val="28"/>
        </w:rPr>
        <w:t xml:space="preserve">Постановление мэрии от 08.10.2012 </w:t>
      </w:r>
      <w:r w:rsidR="00792385">
        <w:rPr>
          <w:sz w:val="28"/>
          <w:szCs w:val="28"/>
        </w:rPr>
        <w:t>№ </w:t>
      </w:r>
      <w:r w:rsidRPr="001C7CF3">
        <w:rPr>
          <w:sz w:val="28"/>
          <w:szCs w:val="28"/>
        </w:rPr>
        <w:t>10080 «Об утверждении ведомственной целевой программы «Участие мэрии города Новосибирска в развитии застроенных территорий» на 2012 – 2015 годы</w:t>
      </w:r>
      <w:r>
        <w:rPr>
          <w:sz w:val="28"/>
          <w:szCs w:val="28"/>
        </w:rPr>
        <w:t>.</w:t>
      </w:r>
    </w:p>
    <w:p w:rsidR="003509BC" w:rsidRPr="0026755B" w:rsidRDefault="003509BC" w:rsidP="00792385">
      <w:pPr>
        <w:widowControl w:val="0"/>
        <w:autoSpaceDE w:val="0"/>
        <w:autoSpaceDN w:val="0"/>
        <w:jc w:val="center"/>
        <w:rPr>
          <w:sz w:val="16"/>
          <w:szCs w:val="16"/>
        </w:rPr>
      </w:pPr>
    </w:p>
    <w:p w:rsidR="00460369" w:rsidRPr="00056224" w:rsidRDefault="00460369" w:rsidP="00792385">
      <w:pPr>
        <w:widowControl w:val="0"/>
        <w:autoSpaceDE w:val="0"/>
        <w:autoSpaceDN w:val="0"/>
        <w:ind w:left="340" w:right="340"/>
        <w:jc w:val="center"/>
        <w:rPr>
          <w:b/>
          <w:i/>
          <w:sz w:val="28"/>
          <w:szCs w:val="28"/>
        </w:rPr>
      </w:pPr>
      <w:r w:rsidRPr="00056224">
        <w:rPr>
          <w:b/>
          <w:i/>
          <w:sz w:val="28"/>
          <w:szCs w:val="28"/>
        </w:rPr>
        <w:t>Департамент по социальной политике  мэрии города Новосибирска</w:t>
      </w:r>
    </w:p>
    <w:p w:rsidR="00460369" w:rsidRPr="0026755B" w:rsidRDefault="00460369" w:rsidP="00792385">
      <w:pPr>
        <w:widowControl w:val="0"/>
        <w:autoSpaceDE w:val="0"/>
        <w:autoSpaceDN w:val="0"/>
        <w:jc w:val="center"/>
        <w:rPr>
          <w:b/>
          <w:i/>
          <w:sz w:val="16"/>
          <w:szCs w:val="16"/>
        </w:rPr>
      </w:pPr>
    </w:p>
    <w:p w:rsidR="00291FB6" w:rsidRPr="005E4C38" w:rsidRDefault="00291FB6" w:rsidP="00792385">
      <w:pPr>
        <w:widowControl w:val="0"/>
        <w:ind w:firstLine="708"/>
        <w:jc w:val="both"/>
        <w:rPr>
          <w:sz w:val="28"/>
        </w:rPr>
      </w:pPr>
      <w:r w:rsidRPr="005E4C38">
        <w:rPr>
          <w:bCs/>
          <w:sz w:val="28"/>
          <w:szCs w:val="28"/>
        </w:rPr>
        <w:t xml:space="preserve">Решение Совета депутатов от 29.10.2012 </w:t>
      </w:r>
      <w:r w:rsidR="00792385">
        <w:rPr>
          <w:bCs/>
          <w:sz w:val="28"/>
          <w:szCs w:val="28"/>
        </w:rPr>
        <w:t>№ </w:t>
      </w:r>
      <w:r w:rsidRPr="005E4C38">
        <w:rPr>
          <w:bCs/>
          <w:sz w:val="28"/>
          <w:szCs w:val="28"/>
        </w:rPr>
        <w:t>694 «</w:t>
      </w:r>
      <w:r w:rsidRPr="005E4C38">
        <w:rPr>
          <w:sz w:val="28"/>
        </w:rPr>
        <w:t xml:space="preserve">О признании утратившими силу решения городского Совета Новосибирска от 28.12.2004 </w:t>
      </w:r>
      <w:r w:rsidR="00792385">
        <w:rPr>
          <w:sz w:val="28"/>
        </w:rPr>
        <w:t>№ </w:t>
      </w:r>
      <w:r w:rsidRPr="005E4C38">
        <w:rPr>
          <w:sz w:val="28"/>
        </w:rPr>
        <w:t xml:space="preserve">527 «О мерах социальной поддержки отдельных категорий граждан г. Новосибирска» и абзаца пятого пункта 7 решения Совета депутатов города Новосибирска от 15.10.2008 </w:t>
      </w:r>
      <w:r w:rsidR="00792385">
        <w:rPr>
          <w:sz w:val="28"/>
        </w:rPr>
        <w:t>№ </w:t>
      </w:r>
      <w:r w:rsidRPr="005E4C38">
        <w:rPr>
          <w:sz w:val="28"/>
        </w:rPr>
        <w:t>1075 «О звании «Почетный житель города».</w:t>
      </w:r>
    </w:p>
    <w:p w:rsidR="002E4CDA" w:rsidRDefault="00291FB6" w:rsidP="00792385">
      <w:pPr>
        <w:widowControl w:val="0"/>
        <w:ind w:right="-1" w:firstLine="709"/>
        <w:jc w:val="both"/>
        <w:rPr>
          <w:sz w:val="28"/>
          <w:szCs w:val="28"/>
        </w:rPr>
      </w:pPr>
      <w:r w:rsidRPr="00FC395F">
        <w:rPr>
          <w:sz w:val="28"/>
          <w:szCs w:val="28"/>
        </w:rPr>
        <w:t xml:space="preserve">Постановление мэрии от 30.01.2012 </w:t>
      </w:r>
      <w:r w:rsidR="00792385">
        <w:rPr>
          <w:sz w:val="28"/>
          <w:szCs w:val="28"/>
        </w:rPr>
        <w:t>№ </w:t>
      </w:r>
      <w:r w:rsidRPr="00FC395F">
        <w:rPr>
          <w:sz w:val="28"/>
          <w:szCs w:val="28"/>
        </w:rPr>
        <w:t>481 «Об установлении размера ежеквартального пособия для неполных многодетных семей и внесени</w:t>
      </w:r>
      <w:r w:rsidR="001815CF">
        <w:rPr>
          <w:sz w:val="28"/>
          <w:szCs w:val="28"/>
        </w:rPr>
        <w:t>и</w:t>
      </w:r>
      <w:r w:rsidRPr="00FC395F">
        <w:rPr>
          <w:sz w:val="28"/>
          <w:szCs w:val="28"/>
        </w:rPr>
        <w:t xml:space="preserve"> изменений в постановление мэрии города Новосибирска от 16.12.2010 </w:t>
      </w:r>
      <w:r w:rsidR="00792385">
        <w:rPr>
          <w:sz w:val="28"/>
          <w:szCs w:val="28"/>
        </w:rPr>
        <w:t>№ </w:t>
      </w:r>
      <w:r w:rsidRPr="00FC395F">
        <w:rPr>
          <w:sz w:val="28"/>
          <w:szCs w:val="28"/>
        </w:rPr>
        <w:t>5797</w:t>
      </w:r>
      <w:r w:rsidR="002E4CDA">
        <w:rPr>
          <w:sz w:val="28"/>
          <w:szCs w:val="28"/>
        </w:rPr>
        <w:t>».</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30.01.2012 </w:t>
      </w:r>
      <w:r w:rsidR="00792385">
        <w:rPr>
          <w:sz w:val="28"/>
          <w:szCs w:val="28"/>
        </w:rPr>
        <w:t>№ </w:t>
      </w:r>
      <w:r w:rsidRPr="00FC395F">
        <w:rPr>
          <w:sz w:val="28"/>
          <w:szCs w:val="28"/>
        </w:rPr>
        <w:t xml:space="preserve">483 «Об установлении размера ежеквартального пособия для неполных семей с детьми-инвалидами и внесении изменений в постановление мэрии города Новосибирска от 16.12.2010 </w:t>
      </w:r>
      <w:r w:rsidR="00792385">
        <w:rPr>
          <w:sz w:val="28"/>
          <w:szCs w:val="28"/>
        </w:rPr>
        <w:t>№ </w:t>
      </w:r>
      <w:r w:rsidRPr="00FC395F">
        <w:rPr>
          <w:sz w:val="28"/>
          <w:szCs w:val="28"/>
        </w:rPr>
        <w:t>5777»</w:t>
      </w:r>
      <w:r>
        <w:rPr>
          <w:sz w:val="28"/>
          <w:szCs w:val="28"/>
        </w:rPr>
        <w:t>.</w:t>
      </w:r>
    </w:p>
    <w:p w:rsidR="00291FB6" w:rsidRPr="005E4C38" w:rsidRDefault="00291FB6" w:rsidP="00792385">
      <w:pPr>
        <w:widowControl w:val="0"/>
        <w:ind w:right="-1" w:firstLine="709"/>
        <w:jc w:val="both"/>
        <w:rPr>
          <w:bCs/>
          <w:sz w:val="28"/>
          <w:szCs w:val="28"/>
        </w:rPr>
      </w:pPr>
      <w:r w:rsidRPr="005E4C38">
        <w:rPr>
          <w:bCs/>
          <w:sz w:val="28"/>
          <w:szCs w:val="28"/>
        </w:rPr>
        <w:t xml:space="preserve">Постановление мэрии </w:t>
      </w:r>
      <w:r w:rsidR="002B70E6">
        <w:rPr>
          <w:bCs/>
          <w:sz w:val="28"/>
          <w:szCs w:val="28"/>
        </w:rPr>
        <w:t>1</w:t>
      </w:r>
      <w:r w:rsidRPr="005E4C38">
        <w:rPr>
          <w:bCs/>
          <w:sz w:val="28"/>
          <w:szCs w:val="28"/>
        </w:rPr>
        <w:t>0.0</w:t>
      </w:r>
      <w:r w:rsidR="002B70E6">
        <w:rPr>
          <w:bCs/>
          <w:sz w:val="28"/>
          <w:szCs w:val="28"/>
        </w:rPr>
        <w:t>2</w:t>
      </w:r>
      <w:r w:rsidRPr="005E4C38">
        <w:rPr>
          <w:bCs/>
          <w:sz w:val="28"/>
          <w:szCs w:val="28"/>
        </w:rPr>
        <w:t>.2</w:t>
      </w:r>
      <w:r w:rsidR="002B70E6">
        <w:rPr>
          <w:bCs/>
          <w:sz w:val="28"/>
          <w:szCs w:val="28"/>
        </w:rPr>
        <w:t>012</w:t>
      </w:r>
      <w:r w:rsidRPr="005E4C38">
        <w:rPr>
          <w:bCs/>
          <w:sz w:val="28"/>
          <w:szCs w:val="28"/>
        </w:rPr>
        <w:t xml:space="preserve"> </w:t>
      </w:r>
      <w:r w:rsidR="00792385">
        <w:rPr>
          <w:bCs/>
          <w:sz w:val="28"/>
          <w:szCs w:val="28"/>
        </w:rPr>
        <w:t>№ </w:t>
      </w:r>
      <w:r w:rsidRPr="005E4C38">
        <w:rPr>
          <w:bCs/>
          <w:sz w:val="28"/>
          <w:szCs w:val="28"/>
        </w:rPr>
        <w:t>1196 «О проведении в 2012 году конкурса социально значимых проектов по решению проблем семьи и детей среди некоммерческих организаций, не являющихся муниципальными учреждениями, на предоставление субсидий в виде муниципальных грантов на поддержку общественных инициатив».</w:t>
      </w:r>
    </w:p>
    <w:p w:rsidR="00291FB6" w:rsidRPr="007F441F" w:rsidRDefault="00291FB6" w:rsidP="00792385">
      <w:pPr>
        <w:widowControl w:val="0"/>
        <w:ind w:firstLine="709"/>
        <w:jc w:val="both"/>
        <w:rPr>
          <w:sz w:val="28"/>
          <w:szCs w:val="28"/>
        </w:rPr>
      </w:pPr>
      <w:r>
        <w:rPr>
          <w:sz w:val="28"/>
          <w:szCs w:val="28"/>
        </w:rPr>
        <w:t>П</w:t>
      </w:r>
      <w:r w:rsidRPr="007F441F">
        <w:rPr>
          <w:sz w:val="28"/>
          <w:szCs w:val="28"/>
        </w:rPr>
        <w:t xml:space="preserve">остановление мэрии от 27.02.2012 </w:t>
      </w:r>
      <w:r w:rsidR="00792385">
        <w:rPr>
          <w:sz w:val="28"/>
          <w:szCs w:val="28"/>
        </w:rPr>
        <w:t>№ </w:t>
      </w:r>
      <w:r w:rsidRPr="007F441F">
        <w:rPr>
          <w:sz w:val="28"/>
          <w:szCs w:val="28"/>
        </w:rPr>
        <w:t>1809 «О внесении изменений в приложение к ведомственной целевой программе «Модернизация здравоохранения города Новосибирска» на 2011</w:t>
      </w:r>
      <w:r w:rsidR="00CE7BE2">
        <w:rPr>
          <w:sz w:val="28"/>
          <w:szCs w:val="28"/>
        </w:rPr>
        <w:t xml:space="preserve"> </w:t>
      </w:r>
      <w:r w:rsidR="00CE7BE2" w:rsidRPr="007F441F">
        <w:rPr>
          <w:sz w:val="28"/>
          <w:szCs w:val="28"/>
        </w:rPr>
        <w:t>–</w:t>
      </w:r>
      <w:r w:rsidR="00CE7BE2">
        <w:rPr>
          <w:sz w:val="28"/>
          <w:szCs w:val="28"/>
        </w:rPr>
        <w:t xml:space="preserve"> </w:t>
      </w:r>
      <w:r w:rsidRPr="007F441F">
        <w:rPr>
          <w:sz w:val="28"/>
          <w:szCs w:val="28"/>
        </w:rPr>
        <w:t xml:space="preserve">2012 годы, утвержденной постановлением мэрии города Новосибирска от 25.05.2011 </w:t>
      </w:r>
      <w:r w:rsidR="00792385">
        <w:rPr>
          <w:sz w:val="28"/>
          <w:szCs w:val="28"/>
        </w:rPr>
        <w:t>№ </w:t>
      </w:r>
      <w:r w:rsidRPr="007F441F">
        <w:rPr>
          <w:sz w:val="28"/>
          <w:szCs w:val="28"/>
        </w:rPr>
        <w:t>4343»</w:t>
      </w:r>
      <w:r>
        <w:rPr>
          <w:sz w:val="28"/>
          <w:szCs w:val="28"/>
        </w:rPr>
        <w:t>.</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27.04.2012 </w:t>
      </w:r>
      <w:r w:rsidR="00792385">
        <w:rPr>
          <w:sz w:val="28"/>
          <w:szCs w:val="28"/>
        </w:rPr>
        <w:t>№ </w:t>
      </w:r>
      <w:r w:rsidRPr="00FC395F">
        <w:rPr>
          <w:sz w:val="28"/>
          <w:szCs w:val="28"/>
        </w:rPr>
        <w:t>4000 «Об утверждении Порядка оказания адресной помощи на приобретение автомобильного транспорта многодетным семьям, воспитывающим семь и более детей»</w:t>
      </w:r>
      <w:r>
        <w:rPr>
          <w:sz w:val="28"/>
          <w:szCs w:val="28"/>
        </w:rPr>
        <w:t>.</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15.05.2012 </w:t>
      </w:r>
      <w:r w:rsidR="00792385">
        <w:rPr>
          <w:sz w:val="28"/>
          <w:szCs w:val="28"/>
        </w:rPr>
        <w:t>№ </w:t>
      </w:r>
      <w:r w:rsidRPr="00FC395F">
        <w:rPr>
          <w:sz w:val="28"/>
          <w:szCs w:val="28"/>
        </w:rPr>
        <w:t>4734 «Об утверждении Порядка предоставления единовременной материальной помощи на обеспечение выпускников детских домов предметами для обустройства жилья»</w:t>
      </w:r>
      <w:r>
        <w:rPr>
          <w:sz w:val="28"/>
          <w:szCs w:val="28"/>
        </w:rPr>
        <w:t>.</w:t>
      </w:r>
    </w:p>
    <w:p w:rsidR="00291FB6" w:rsidRDefault="00291FB6" w:rsidP="00792385">
      <w:pPr>
        <w:widowControl w:val="0"/>
        <w:ind w:firstLine="709"/>
        <w:jc w:val="both"/>
        <w:rPr>
          <w:sz w:val="28"/>
          <w:szCs w:val="28"/>
        </w:rPr>
      </w:pPr>
      <w:r w:rsidRPr="00FC395F">
        <w:rPr>
          <w:sz w:val="28"/>
          <w:szCs w:val="28"/>
        </w:rPr>
        <w:t>Постановлени</w:t>
      </w:r>
      <w:r>
        <w:rPr>
          <w:sz w:val="28"/>
          <w:szCs w:val="28"/>
        </w:rPr>
        <w:t>е мэрии от 07</w:t>
      </w:r>
      <w:r w:rsidRPr="00FC395F">
        <w:rPr>
          <w:sz w:val="28"/>
          <w:szCs w:val="28"/>
        </w:rPr>
        <w:t>.</w:t>
      </w:r>
      <w:r>
        <w:rPr>
          <w:sz w:val="28"/>
          <w:szCs w:val="28"/>
        </w:rPr>
        <w:t xml:space="preserve">06.2012 </w:t>
      </w:r>
      <w:r w:rsidR="00792385">
        <w:rPr>
          <w:sz w:val="28"/>
          <w:szCs w:val="28"/>
        </w:rPr>
        <w:t>№ </w:t>
      </w:r>
      <w:r>
        <w:rPr>
          <w:sz w:val="28"/>
          <w:szCs w:val="28"/>
        </w:rPr>
        <w:t>5390</w:t>
      </w:r>
      <w:r w:rsidRPr="00FC395F">
        <w:rPr>
          <w:sz w:val="28"/>
          <w:szCs w:val="28"/>
        </w:rPr>
        <w:t xml:space="preserve"> </w:t>
      </w:r>
      <w:r w:rsidRPr="00661091">
        <w:rPr>
          <w:sz w:val="28"/>
          <w:szCs w:val="28"/>
        </w:rPr>
        <w:t>«Об утверждении Порядка назначения и выплаты компенсации расходов гражданам – собственникам жилых помещений на замену (модернизацию) лифтов»</w:t>
      </w:r>
      <w:r>
        <w:rPr>
          <w:sz w:val="28"/>
          <w:szCs w:val="28"/>
        </w:rPr>
        <w:t xml:space="preserve">. </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08.06.2012 </w:t>
      </w:r>
      <w:r w:rsidR="00792385">
        <w:rPr>
          <w:sz w:val="28"/>
          <w:szCs w:val="28"/>
        </w:rPr>
        <w:t>№ </w:t>
      </w:r>
      <w:r w:rsidRPr="00FC395F">
        <w:rPr>
          <w:sz w:val="28"/>
          <w:szCs w:val="28"/>
        </w:rPr>
        <w:t>5444 «Об утверждении Порядка оказания социальной помощи жителям города Новосибирска»</w:t>
      </w:r>
      <w:r>
        <w:rPr>
          <w:sz w:val="28"/>
          <w:szCs w:val="28"/>
        </w:rPr>
        <w:t>.</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18.06.2012 </w:t>
      </w:r>
      <w:r w:rsidR="00792385">
        <w:rPr>
          <w:sz w:val="28"/>
          <w:szCs w:val="28"/>
        </w:rPr>
        <w:t>№ </w:t>
      </w:r>
      <w:r w:rsidRPr="00FC395F">
        <w:rPr>
          <w:sz w:val="28"/>
          <w:szCs w:val="28"/>
        </w:rPr>
        <w:t>5738 «Об утверждении административного регламента предоставления муниципальной услуги</w:t>
      </w:r>
      <w:r>
        <w:rPr>
          <w:sz w:val="28"/>
          <w:szCs w:val="28"/>
        </w:rPr>
        <w:t xml:space="preserve"> по оказанию социальной помощи».</w:t>
      </w:r>
    </w:p>
    <w:p w:rsidR="00291FB6" w:rsidRPr="003C711F" w:rsidRDefault="00291FB6" w:rsidP="00792385">
      <w:pPr>
        <w:widowControl w:val="0"/>
        <w:ind w:right="-1" w:firstLine="709"/>
        <w:jc w:val="both"/>
        <w:rPr>
          <w:sz w:val="28"/>
          <w:szCs w:val="28"/>
        </w:rPr>
      </w:pPr>
      <w:r>
        <w:rPr>
          <w:sz w:val="28"/>
          <w:szCs w:val="28"/>
        </w:rPr>
        <w:t>П</w:t>
      </w:r>
      <w:r w:rsidRPr="003C711F">
        <w:rPr>
          <w:sz w:val="28"/>
          <w:szCs w:val="28"/>
        </w:rPr>
        <w:t xml:space="preserve">остановление мэрии от 28.06.2012 </w:t>
      </w:r>
      <w:r w:rsidR="00792385">
        <w:rPr>
          <w:sz w:val="28"/>
          <w:szCs w:val="28"/>
        </w:rPr>
        <w:t>№ </w:t>
      </w:r>
      <w:r w:rsidRPr="003C711F">
        <w:rPr>
          <w:sz w:val="28"/>
          <w:szCs w:val="28"/>
        </w:rPr>
        <w:t>6293 «Об утверждении административного регламента предоставления муниципальной услуги по назначению и выплате единовременной помощи при рождении детей».</w:t>
      </w:r>
    </w:p>
    <w:p w:rsidR="00291FB6" w:rsidRDefault="00291FB6" w:rsidP="00792385">
      <w:pPr>
        <w:widowControl w:val="0"/>
        <w:ind w:firstLine="709"/>
        <w:jc w:val="both"/>
        <w:rPr>
          <w:sz w:val="28"/>
          <w:szCs w:val="28"/>
        </w:rPr>
      </w:pPr>
      <w:r>
        <w:rPr>
          <w:sz w:val="28"/>
          <w:szCs w:val="28"/>
        </w:rPr>
        <w:t xml:space="preserve">Постановление мэрии от 28.06.2012 </w:t>
      </w:r>
      <w:r w:rsidR="00792385">
        <w:rPr>
          <w:sz w:val="28"/>
          <w:szCs w:val="28"/>
        </w:rPr>
        <w:t>№ </w:t>
      </w:r>
      <w:r>
        <w:rPr>
          <w:sz w:val="28"/>
          <w:szCs w:val="28"/>
        </w:rPr>
        <w:t xml:space="preserve">6309 «Об утверждении Порядка оформления и выдачи микропроцессорной пластиковой карты «Социальная карта». </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29.06.2012 </w:t>
      </w:r>
      <w:r w:rsidR="00792385">
        <w:rPr>
          <w:sz w:val="28"/>
          <w:szCs w:val="28"/>
        </w:rPr>
        <w:t>№ </w:t>
      </w:r>
      <w:r w:rsidRPr="00FC395F">
        <w:rPr>
          <w:sz w:val="28"/>
          <w:szCs w:val="28"/>
        </w:rPr>
        <w:t>6424 «Об утверждении административного регламента предоставления муниципальной услуги по заключению договора пожизненной ренты</w:t>
      </w:r>
      <w:r>
        <w:rPr>
          <w:sz w:val="28"/>
          <w:szCs w:val="28"/>
        </w:rPr>
        <w:t>».</w:t>
      </w:r>
    </w:p>
    <w:p w:rsidR="00291FB6" w:rsidRDefault="00291FB6" w:rsidP="00792385">
      <w:pPr>
        <w:widowControl w:val="0"/>
        <w:ind w:right="-1" w:firstLine="709"/>
        <w:jc w:val="both"/>
        <w:rPr>
          <w:sz w:val="28"/>
          <w:szCs w:val="28"/>
        </w:rPr>
      </w:pPr>
      <w:r w:rsidRPr="00FC395F">
        <w:rPr>
          <w:sz w:val="28"/>
          <w:szCs w:val="28"/>
        </w:rPr>
        <w:t xml:space="preserve">Постановление мэрии от 29.06.2012 </w:t>
      </w:r>
      <w:r w:rsidR="00792385">
        <w:rPr>
          <w:sz w:val="28"/>
          <w:szCs w:val="28"/>
        </w:rPr>
        <w:t>№ </w:t>
      </w:r>
      <w:r w:rsidRPr="00FC395F">
        <w:rPr>
          <w:sz w:val="28"/>
          <w:szCs w:val="28"/>
        </w:rPr>
        <w:t>6449</w:t>
      </w:r>
      <w:r>
        <w:rPr>
          <w:sz w:val="28"/>
          <w:szCs w:val="28"/>
        </w:rPr>
        <w:t xml:space="preserve"> </w:t>
      </w:r>
      <w:r w:rsidRPr="00FC395F">
        <w:rPr>
          <w:sz w:val="28"/>
          <w:szCs w:val="28"/>
        </w:rPr>
        <w:t>«Об утверждении административного регламента предоставления муниципальной услуги по предоставлению субсидии из бюджета города некоммерческим организациям</w:t>
      </w:r>
      <w:r w:rsidR="0077605D">
        <w:rPr>
          <w:sz w:val="28"/>
          <w:szCs w:val="28"/>
        </w:rPr>
        <w:t xml:space="preserve"> в сфере со</w:t>
      </w:r>
      <w:r w:rsidR="0052538D">
        <w:rPr>
          <w:sz w:val="28"/>
          <w:szCs w:val="28"/>
        </w:rPr>
        <w:t>ц</w:t>
      </w:r>
      <w:r w:rsidR="0077605D">
        <w:rPr>
          <w:sz w:val="28"/>
          <w:szCs w:val="28"/>
        </w:rPr>
        <w:t>иальной политики</w:t>
      </w:r>
      <w:r>
        <w:rPr>
          <w:sz w:val="28"/>
          <w:szCs w:val="28"/>
        </w:rPr>
        <w:t>».</w:t>
      </w:r>
    </w:p>
    <w:p w:rsidR="00291FB6" w:rsidRPr="003C711F" w:rsidRDefault="00291FB6" w:rsidP="00792385">
      <w:pPr>
        <w:widowControl w:val="0"/>
        <w:ind w:firstLine="700"/>
        <w:jc w:val="both"/>
        <w:rPr>
          <w:sz w:val="28"/>
          <w:szCs w:val="28"/>
        </w:rPr>
      </w:pPr>
      <w:r w:rsidRPr="003C711F">
        <w:rPr>
          <w:sz w:val="28"/>
          <w:szCs w:val="28"/>
        </w:rPr>
        <w:t xml:space="preserve">Постановление мэрии от 10.07.2012 </w:t>
      </w:r>
      <w:r w:rsidR="00792385">
        <w:rPr>
          <w:sz w:val="28"/>
          <w:szCs w:val="28"/>
        </w:rPr>
        <w:t>№ </w:t>
      </w:r>
      <w:r w:rsidRPr="003C711F">
        <w:rPr>
          <w:sz w:val="28"/>
          <w:szCs w:val="28"/>
        </w:rPr>
        <w:t>6874 «О внесении изменений в ведомственную целевую программу «Развитие доступной среды жизнедеятельности для маломобильных жителей города Новосибирска» на 2011 – 2013</w:t>
      </w:r>
      <w:r>
        <w:rPr>
          <w:sz w:val="28"/>
          <w:szCs w:val="28"/>
        </w:rPr>
        <w:t xml:space="preserve"> </w:t>
      </w:r>
      <w:r w:rsidRPr="003C711F">
        <w:rPr>
          <w:sz w:val="28"/>
          <w:szCs w:val="28"/>
        </w:rPr>
        <w:t>годы</w:t>
      </w:r>
      <w:r w:rsidR="005B297F">
        <w:rPr>
          <w:sz w:val="28"/>
          <w:szCs w:val="28"/>
        </w:rPr>
        <w:t>, утвержденную постановлением мэрии города Новосибирска от 01.10.2010 № 2655».</w:t>
      </w:r>
    </w:p>
    <w:p w:rsidR="00291FB6" w:rsidRPr="003C711F" w:rsidRDefault="00291FB6" w:rsidP="00792385">
      <w:pPr>
        <w:widowControl w:val="0"/>
        <w:ind w:right="-1" w:firstLine="709"/>
        <w:jc w:val="both"/>
        <w:rPr>
          <w:sz w:val="28"/>
          <w:szCs w:val="28"/>
        </w:rPr>
      </w:pPr>
      <w:r>
        <w:rPr>
          <w:sz w:val="28"/>
          <w:szCs w:val="28"/>
        </w:rPr>
        <w:t>П</w:t>
      </w:r>
      <w:r w:rsidRPr="003C711F">
        <w:rPr>
          <w:sz w:val="28"/>
          <w:szCs w:val="28"/>
        </w:rPr>
        <w:t xml:space="preserve">остановление мэрии от 10.07.2012 </w:t>
      </w:r>
      <w:r w:rsidR="00792385">
        <w:rPr>
          <w:sz w:val="28"/>
          <w:szCs w:val="28"/>
        </w:rPr>
        <w:t>№ </w:t>
      </w:r>
      <w:r w:rsidRPr="003C711F">
        <w:rPr>
          <w:sz w:val="28"/>
          <w:szCs w:val="28"/>
        </w:rPr>
        <w:t xml:space="preserve">6877 «О внесении изменений в ведомственную целевую программу «Социальная поддержка населения города Новосибирска» на 2011 – 2013 годы, утвержденную постановлением мэрии города Новосибирска от 01.10.2010 </w:t>
      </w:r>
      <w:r w:rsidR="00792385">
        <w:rPr>
          <w:sz w:val="28"/>
          <w:szCs w:val="28"/>
        </w:rPr>
        <w:t>№ </w:t>
      </w:r>
      <w:r w:rsidRPr="003C711F">
        <w:rPr>
          <w:sz w:val="28"/>
          <w:szCs w:val="28"/>
        </w:rPr>
        <w:t>2677»</w:t>
      </w:r>
      <w:r>
        <w:rPr>
          <w:sz w:val="28"/>
          <w:szCs w:val="28"/>
        </w:rPr>
        <w:t>.</w:t>
      </w:r>
    </w:p>
    <w:p w:rsidR="00291FB6" w:rsidRPr="009C4928" w:rsidRDefault="00291FB6" w:rsidP="00792385">
      <w:pPr>
        <w:widowControl w:val="0"/>
        <w:autoSpaceDE w:val="0"/>
        <w:autoSpaceDN w:val="0"/>
        <w:ind w:firstLine="709"/>
        <w:jc w:val="both"/>
        <w:rPr>
          <w:sz w:val="28"/>
          <w:szCs w:val="28"/>
        </w:rPr>
      </w:pPr>
      <w:r w:rsidRPr="009C4928">
        <w:rPr>
          <w:sz w:val="28"/>
          <w:szCs w:val="28"/>
        </w:rPr>
        <w:t xml:space="preserve">Постановление мэрии от 02.11.2012 </w:t>
      </w:r>
      <w:r w:rsidR="00792385">
        <w:rPr>
          <w:sz w:val="28"/>
          <w:szCs w:val="28"/>
        </w:rPr>
        <w:t>№ </w:t>
      </w:r>
      <w:r w:rsidRPr="009C4928">
        <w:rPr>
          <w:sz w:val="28"/>
          <w:szCs w:val="28"/>
        </w:rPr>
        <w:t xml:space="preserve">11111 «О мерах социальной поддержки отдельных категорий граждан при проезде на городском общественном </w:t>
      </w:r>
      <w:r w:rsidR="00B9773F">
        <w:rPr>
          <w:sz w:val="28"/>
          <w:szCs w:val="28"/>
        </w:rPr>
        <w:t xml:space="preserve">пассажирском </w:t>
      </w:r>
      <w:r w:rsidRPr="009C4928">
        <w:rPr>
          <w:sz w:val="28"/>
          <w:szCs w:val="28"/>
        </w:rPr>
        <w:t xml:space="preserve">транспорте». </w:t>
      </w:r>
    </w:p>
    <w:p w:rsidR="00291FB6" w:rsidRPr="009C4928" w:rsidRDefault="00291FB6" w:rsidP="00792385">
      <w:pPr>
        <w:widowControl w:val="0"/>
        <w:ind w:firstLine="709"/>
        <w:jc w:val="both"/>
        <w:rPr>
          <w:sz w:val="28"/>
          <w:szCs w:val="28"/>
        </w:rPr>
      </w:pPr>
      <w:r>
        <w:rPr>
          <w:sz w:val="28"/>
          <w:szCs w:val="28"/>
        </w:rPr>
        <w:t>П</w:t>
      </w:r>
      <w:r w:rsidRPr="009C4928">
        <w:rPr>
          <w:sz w:val="28"/>
          <w:szCs w:val="28"/>
        </w:rPr>
        <w:t xml:space="preserve">остановление мэрии от 06.11.2012 </w:t>
      </w:r>
      <w:r w:rsidR="00792385">
        <w:rPr>
          <w:sz w:val="28"/>
          <w:szCs w:val="28"/>
        </w:rPr>
        <w:t>№ </w:t>
      </w:r>
      <w:r w:rsidRPr="009C4928">
        <w:rPr>
          <w:sz w:val="28"/>
          <w:szCs w:val="28"/>
        </w:rPr>
        <w:t>11205 «О внесении изменений в ведомственную целевую программу «Дети и город» на 2012 – 2016 годы</w:t>
      </w:r>
      <w:r w:rsidR="00F90393">
        <w:rPr>
          <w:sz w:val="28"/>
          <w:szCs w:val="28"/>
        </w:rPr>
        <w:t xml:space="preserve">, </w:t>
      </w:r>
      <w:r w:rsidR="00F90393" w:rsidRPr="003C711F">
        <w:rPr>
          <w:sz w:val="28"/>
          <w:szCs w:val="28"/>
        </w:rPr>
        <w:t>утвержденную постановлением мэрии города Новосибирска от</w:t>
      </w:r>
      <w:r w:rsidR="00F90393">
        <w:rPr>
          <w:sz w:val="28"/>
          <w:szCs w:val="28"/>
        </w:rPr>
        <w:t xml:space="preserve"> </w:t>
      </w:r>
      <w:r w:rsidR="00F90393" w:rsidRPr="00F90393">
        <w:rPr>
          <w:sz w:val="28"/>
          <w:szCs w:val="28"/>
        </w:rPr>
        <w:t xml:space="preserve">21.09.2011 </w:t>
      </w:r>
      <w:r w:rsidR="00F90393">
        <w:rPr>
          <w:sz w:val="28"/>
          <w:szCs w:val="28"/>
        </w:rPr>
        <w:t>№ </w:t>
      </w:r>
      <w:r w:rsidR="00F90393" w:rsidRPr="00F90393">
        <w:rPr>
          <w:sz w:val="28"/>
          <w:szCs w:val="28"/>
        </w:rPr>
        <w:t>8767</w:t>
      </w:r>
      <w:r w:rsidR="00F90393">
        <w:rPr>
          <w:sz w:val="28"/>
          <w:szCs w:val="28"/>
        </w:rPr>
        <w:t>».</w:t>
      </w:r>
    </w:p>
    <w:p w:rsidR="00291FB6" w:rsidRPr="009C4928" w:rsidRDefault="00291FB6" w:rsidP="00792385">
      <w:pPr>
        <w:widowControl w:val="0"/>
        <w:ind w:firstLine="709"/>
        <w:jc w:val="both"/>
        <w:rPr>
          <w:rFonts w:eastAsia="Calibri"/>
          <w:sz w:val="28"/>
          <w:szCs w:val="28"/>
        </w:rPr>
      </w:pPr>
      <w:r>
        <w:rPr>
          <w:sz w:val="28"/>
          <w:szCs w:val="28"/>
        </w:rPr>
        <w:t>П</w:t>
      </w:r>
      <w:r w:rsidRPr="009C4928">
        <w:rPr>
          <w:sz w:val="28"/>
          <w:szCs w:val="28"/>
        </w:rPr>
        <w:t xml:space="preserve">остановление мэрии </w:t>
      </w:r>
      <w:r w:rsidRPr="009C4928">
        <w:rPr>
          <w:rFonts w:eastAsia="Calibri"/>
          <w:sz w:val="28"/>
          <w:szCs w:val="28"/>
        </w:rPr>
        <w:t xml:space="preserve">от 15.11.2012 </w:t>
      </w:r>
      <w:r w:rsidR="00792385">
        <w:rPr>
          <w:rFonts w:eastAsia="Calibri"/>
          <w:sz w:val="28"/>
          <w:szCs w:val="28"/>
        </w:rPr>
        <w:t>№ </w:t>
      </w:r>
      <w:r w:rsidRPr="009C4928">
        <w:rPr>
          <w:rFonts w:eastAsia="Calibri"/>
          <w:sz w:val="28"/>
          <w:szCs w:val="28"/>
        </w:rPr>
        <w:t>11585 «О внесении изменений в постановление мэр</w:t>
      </w:r>
      <w:r w:rsidR="005940AE">
        <w:rPr>
          <w:rFonts w:eastAsia="Calibri"/>
          <w:sz w:val="28"/>
          <w:szCs w:val="28"/>
        </w:rPr>
        <w:t>а</w:t>
      </w:r>
      <w:r w:rsidRPr="009C4928">
        <w:rPr>
          <w:rFonts w:eastAsia="Calibri"/>
          <w:sz w:val="28"/>
          <w:szCs w:val="28"/>
        </w:rPr>
        <w:t xml:space="preserve"> города Новосибирска</w:t>
      </w:r>
      <w:r w:rsidRPr="009C4928">
        <w:rPr>
          <w:rFonts w:eastAsia="Calibri"/>
          <w:color w:val="FF0000"/>
          <w:sz w:val="28"/>
          <w:szCs w:val="28"/>
        </w:rPr>
        <w:t xml:space="preserve"> </w:t>
      </w:r>
      <w:r w:rsidRPr="009C4928">
        <w:rPr>
          <w:rFonts w:eastAsia="Calibri"/>
          <w:sz w:val="28"/>
          <w:szCs w:val="28"/>
        </w:rPr>
        <w:t xml:space="preserve">от 26.09.2008 </w:t>
      </w:r>
      <w:r w:rsidR="00792385">
        <w:rPr>
          <w:rFonts w:eastAsia="Calibri"/>
          <w:sz w:val="28"/>
          <w:szCs w:val="28"/>
        </w:rPr>
        <w:t>№ </w:t>
      </w:r>
      <w:r w:rsidRPr="009C4928">
        <w:rPr>
          <w:rFonts w:eastAsia="Calibri"/>
          <w:sz w:val="28"/>
          <w:szCs w:val="28"/>
        </w:rPr>
        <w:t xml:space="preserve">652 «Об учреждении </w:t>
      </w:r>
      <w:r w:rsidR="005940AE">
        <w:rPr>
          <w:rFonts w:eastAsia="Calibri"/>
          <w:sz w:val="28"/>
          <w:szCs w:val="28"/>
        </w:rPr>
        <w:t>Д</w:t>
      </w:r>
      <w:r w:rsidRPr="009C4928">
        <w:rPr>
          <w:rFonts w:eastAsia="Calibri"/>
          <w:sz w:val="28"/>
          <w:szCs w:val="28"/>
        </w:rPr>
        <w:t>иплома мэрии города Новосибирска многодетной матери».</w:t>
      </w:r>
    </w:p>
    <w:p w:rsidR="00291FB6" w:rsidRPr="009C4928" w:rsidRDefault="00291FB6" w:rsidP="00792385">
      <w:pPr>
        <w:widowControl w:val="0"/>
        <w:autoSpaceDE w:val="0"/>
        <w:autoSpaceDN w:val="0"/>
        <w:ind w:firstLine="709"/>
        <w:jc w:val="both"/>
        <w:rPr>
          <w:sz w:val="28"/>
          <w:szCs w:val="28"/>
        </w:rPr>
      </w:pPr>
      <w:r>
        <w:rPr>
          <w:sz w:val="28"/>
          <w:szCs w:val="28"/>
        </w:rPr>
        <w:t>П</w:t>
      </w:r>
      <w:r w:rsidRPr="009C4928">
        <w:rPr>
          <w:sz w:val="28"/>
          <w:szCs w:val="28"/>
        </w:rPr>
        <w:t xml:space="preserve">остановление мэрии от 16.11.2012 </w:t>
      </w:r>
      <w:r w:rsidR="00792385">
        <w:rPr>
          <w:sz w:val="28"/>
          <w:szCs w:val="28"/>
        </w:rPr>
        <w:t>№ </w:t>
      </w:r>
      <w:r w:rsidRPr="009C4928">
        <w:rPr>
          <w:sz w:val="28"/>
          <w:szCs w:val="28"/>
        </w:rPr>
        <w:t xml:space="preserve">11677 «О внесении изменений в постановление мэрии города Новосибирска от 25.06.2012 </w:t>
      </w:r>
      <w:r w:rsidR="00792385">
        <w:rPr>
          <w:sz w:val="28"/>
          <w:szCs w:val="28"/>
        </w:rPr>
        <w:t>№ </w:t>
      </w:r>
      <w:r w:rsidRPr="009C4928">
        <w:rPr>
          <w:sz w:val="28"/>
          <w:szCs w:val="28"/>
        </w:rPr>
        <w:t>6095 «Об утверждении Порядка назначения и выплаты ежемесячной денежной выплаты отдельным категориям граждан, проживающим в городе Новосибирске»</w:t>
      </w:r>
      <w:r>
        <w:rPr>
          <w:sz w:val="28"/>
          <w:szCs w:val="28"/>
        </w:rPr>
        <w:t>.</w:t>
      </w:r>
    </w:p>
    <w:p w:rsidR="00291FB6" w:rsidRPr="009C4928" w:rsidRDefault="00291FB6" w:rsidP="00792385">
      <w:pPr>
        <w:widowControl w:val="0"/>
        <w:ind w:firstLine="709"/>
        <w:jc w:val="both"/>
        <w:rPr>
          <w:bCs/>
          <w:sz w:val="28"/>
          <w:szCs w:val="28"/>
        </w:rPr>
      </w:pPr>
      <w:r>
        <w:rPr>
          <w:bCs/>
          <w:sz w:val="28"/>
          <w:szCs w:val="28"/>
        </w:rPr>
        <w:t>П</w:t>
      </w:r>
      <w:r w:rsidRPr="009C4928">
        <w:rPr>
          <w:bCs/>
          <w:sz w:val="28"/>
          <w:szCs w:val="28"/>
        </w:rPr>
        <w:t xml:space="preserve">остановление мэрии от 21.11.2012 </w:t>
      </w:r>
      <w:r w:rsidR="00792385">
        <w:rPr>
          <w:bCs/>
          <w:sz w:val="28"/>
          <w:szCs w:val="28"/>
        </w:rPr>
        <w:t>№ </w:t>
      </w:r>
      <w:r w:rsidRPr="009C4928">
        <w:rPr>
          <w:bCs/>
          <w:sz w:val="28"/>
          <w:szCs w:val="28"/>
        </w:rPr>
        <w:t>11904 «О создании муниципального бюджетного учреждения города Новосибирска «Комплексный социально-оздоровительный центр «Обские зори».</w:t>
      </w:r>
    </w:p>
    <w:p w:rsidR="00291FB6" w:rsidRPr="00AE061E" w:rsidRDefault="00291FB6" w:rsidP="00792385">
      <w:pPr>
        <w:widowControl w:val="0"/>
        <w:ind w:right="-1" w:firstLine="709"/>
        <w:jc w:val="both"/>
        <w:rPr>
          <w:bCs/>
          <w:sz w:val="28"/>
          <w:szCs w:val="28"/>
        </w:rPr>
      </w:pPr>
      <w:r>
        <w:rPr>
          <w:sz w:val="28"/>
          <w:szCs w:val="28"/>
        </w:rPr>
        <w:t>П</w:t>
      </w:r>
      <w:r w:rsidRPr="00AE061E">
        <w:rPr>
          <w:sz w:val="28"/>
          <w:szCs w:val="28"/>
        </w:rPr>
        <w:t xml:space="preserve">остановление мэрии от 26.11.2012 </w:t>
      </w:r>
      <w:r w:rsidR="00792385">
        <w:rPr>
          <w:sz w:val="28"/>
          <w:szCs w:val="28"/>
        </w:rPr>
        <w:t>№ </w:t>
      </w:r>
      <w:r w:rsidRPr="00AE061E">
        <w:rPr>
          <w:sz w:val="28"/>
          <w:szCs w:val="28"/>
        </w:rPr>
        <w:t xml:space="preserve">12098 «О внесении изменений в ведомственную целевую программу «Социальная поддержка населения города Новосибирска» на 2011 – 2013 годы, утвержденную постановлением мэрии города Новосибирска от 01.10.2010 </w:t>
      </w:r>
      <w:r w:rsidR="00792385">
        <w:rPr>
          <w:sz w:val="28"/>
          <w:szCs w:val="28"/>
        </w:rPr>
        <w:t>№ </w:t>
      </w:r>
      <w:r w:rsidRPr="00AE061E">
        <w:rPr>
          <w:sz w:val="28"/>
          <w:szCs w:val="28"/>
        </w:rPr>
        <w:t>2677»</w:t>
      </w:r>
      <w:r>
        <w:rPr>
          <w:sz w:val="28"/>
          <w:szCs w:val="28"/>
        </w:rPr>
        <w:t>.</w:t>
      </w:r>
    </w:p>
    <w:p w:rsidR="00291FB6" w:rsidRDefault="00291FB6" w:rsidP="00792385">
      <w:pPr>
        <w:widowControl w:val="0"/>
        <w:ind w:firstLine="700"/>
        <w:jc w:val="both"/>
        <w:rPr>
          <w:sz w:val="28"/>
          <w:szCs w:val="28"/>
        </w:rPr>
      </w:pPr>
      <w:r>
        <w:rPr>
          <w:sz w:val="28"/>
          <w:szCs w:val="28"/>
        </w:rPr>
        <w:t>П</w:t>
      </w:r>
      <w:r w:rsidRPr="00AE061E">
        <w:rPr>
          <w:sz w:val="28"/>
          <w:szCs w:val="28"/>
        </w:rPr>
        <w:t xml:space="preserve">остановление мэрии от 28.11.2012 </w:t>
      </w:r>
      <w:r w:rsidR="00792385">
        <w:rPr>
          <w:sz w:val="28"/>
          <w:szCs w:val="28"/>
        </w:rPr>
        <w:t>№ </w:t>
      </w:r>
      <w:r w:rsidRPr="00AE061E">
        <w:rPr>
          <w:sz w:val="28"/>
          <w:szCs w:val="28"/>
        </w:rPr>
        <w:t>1215</w:t>
      </w:r>
      <w:r w:rsidR="004531D3">
        <w:rPr>
          <w:sz w:val="28"/>
          <w:szCs w:val="28"/>
        </w:rPr>
        <w:t>7</w:t>
      </w:r>
      <w:r w:rsidRPr="00AE061E">
        <w:rPr>
          <w:sz w:val="28"/>
          <w:szCs w:val="28"/>
        </w:rPr>
        <w:t xml:space="preserve"> «О внесении изменений в ведомственную целевую программу «Развитие доступной среды жизнедеятельности для маломобильных жите</w:t>
      </w:r>
      <w:r w:rsidR="002B70E6">
        <w:rPr>
          <w:sz w:val="28"/>
          <w:szCs w:val="28"/>
        </w:rPr>
        <w:t>лей города Новосибирска» на 201</w:t>
      </w:r>
      <w:r w:rsidR="005940AE">
        <w:rPr>
          <w:sz w:val="28"/>
          <w:szCs w:val="28"/>
        </w:rPr>
        <w:t>1</w:t>
      </w:r>
      <w:r w:rsidRPr="00AE061E">
        <w:rPr>
          <w:sz w:val="28"/>
          <w:szCs w:val="28"/>
        </w:rPr>
        <w:t xml:space="preserve"> – 2013</w:t>
      </w:r>
      <w:r>
        <w:rPr>
          <w:sz w:val="28"/>
          <w:szCs w:val="28"/>
        </w:rPr>
        <w:t xml:space="preserve"> </w:t>
      </w:r>
      <w:r w:rsidRPr="00AE061E">
        <w:rPr>
          <w:sz w:val="28"/>
          <w:szCs w:val="28"/>
        </w:rPr>
        <w:t>годы</w:t>
      </w:r>
      <w:r w:rsidR="004531D3">
        <w:rPr>
          <w:sz w:val="28"/>
          <w:szCs w:val="28"/>
        </w:rPr>
        <w:t>,</w:t>
      </w:r>
      <w:r w:rsidR="004531D3" w:rsidRPr="004531D3">
        <w:rPr>
          <w:sz w:val="28"/>
          <w:szCs w:val="28"/>
        </w:rPr>
        <w:t xml:space="preserve"> </w:t>
      </w:r>
      <w:r w:rsidR="004531D3" w:rsidRPr="00AE061E">
        <w:rPr>
          <w:sz w:val="28"/>
          <w:szCs w:val="28"/>
        </w:rPr>
        <w:t>утвержденную постановлением мэрии города Новосибирска от</w:t>
      </w:r>
      <w:r w:rsidR="004531D3">
        <w:rPr>
          <w:sz w:val="28"/>
          <w:szCs w:val="28"/>
        </w:rPr>
        <w:t xml:space="preserve"> </w:t>
      </w:r>
      <w:r w:rsidR="004531D3" w:rsidRPr="004531D3">
        <w:rPr>
          <w:sz w:val="28"/>
          <w:szCs w:val="28"/>
        </w:rPr>
        <w:t xml:space="preserve">01.10.2010 </w:t>
      </w:r>
      <w:r w:rsidR="004531D3">
        <w:rPr>
          <w:sz w:val="28"/>
          <w:szCs w:val="28"/>
        </w:rPr>
        <w:t>№ </w:t>
      </w:r>
      <w:r w:rsidR="004531D3" w:rsidRPr="004531D3">
        <w:rPr>
          <w:sz w:val="28"/>
          <w:szCs w:val="28"/>
        </w:rPr>
        <w:t>2655</w:t>
      </w:r>
      <w:r w:rsidR="004531D3">
        <w:rPr>
          <w:sz w:val="28"/>
          <w:szCs w:val="28"/>
        </w:rPr>
        <w:t>»</w:t>
      </w:r>
      <w:r w:rsidRPr="00AE061E">
        <w:rPr>
          <w:sz w:val="28"/>
          <w:szCs w:val="28"/>
        </w:rPr>
        <w:t>.</w:t>
      </w:r>
    </w:p>
    <w:p w:rsidR="00460369" w:rsidRPr="0026755B" w:rsidRDefault="00460369" w:rsidP="00792385">
      <w:pPr>
        <w:widowControl w:val="0"/>
        <w:autoSpaceDE w:val="0"/>
        <w:autoSpaceDN w:val="0"/>
        <w:jc w:val="center"/>
        <w:rPr>
          <w:sz w:val="16"/>
          <w:szCs w:val="16"/>
        </w:rPr>
      </w:pPr>
    </w:p>
    <w:p w:rsidR="00460369" w:rsidRPr="00056224" w:rsidRDefault="00460369" w:rsidP="00792385">
      <w:pPr>
        <w:widowControl w:val="0"/>
        <w:autoSpaceDE w:val="0"/>
        <w:autoSpaceDN w:val="0"/>
        <w:ind w:left="340" w:right="340"/>
        <w:jc w:val="center"/>
        <w:rPr>
          <w:b/>
          <w:i/>
          <w:sz w:val="28"/>
          <w:szCs w:val="28"/>
        </w:rPr>
      </w:pPr>
      <w:r w:rsidRPr="00056224">
        <w:rPr>
          <w:b/>
          <w:i/>
          <w:sz w:val="28"/>
          <w:szCs w:val="28"/>
        </w:rPr>
        <w:t xml:space="preserve">Департамент образования, культуры, спорта и молодежной политики </w:t>
      </w:r>
    </w:p>
    <w:p w:rsidR="00460369" w:rsidRPr="00056224" w:rsidRDefault="00460369" w:rsidP="00792385">
      <w:pPr>
        <w:widowControl w:val="0"/>
        <w:autoSpaceDE w:val="0"/>
        <w:autoSpaceDN w:val="0"/>
        <w:ind w:left="340" w:right="340"/>
        <w:jc w:val="center"/>
        <w:rPr>
          <w:b/>
          <w:i/>
          <w:sz w:val="28"/>
          <w:szCs w:val="28"/>
        </w:rPr>
      </w:pPr>
      <w:r w:rsidRPr="00056224">
        <w:rPr>
          <w:b/>
          <w:i/>
          <w:sz w:val="28"/>
          <w:szCs w:val="28"/>
        </w:rPr>
        <w:t>мэрии города Новосибирска</w:t>
      </w:r>
    </w:p>
    <w:p w:rsidR="00460369" w:rsidRPr="0026755B" w:rsidRDefault="00460369" w:rsidP="00792385">
      <w:pPr>
        <w:widowControl w:val="0"/>
        <w:ind w:firstLine="709"/>
        <w:jc w:val="both"/>
        <w:rPr>
          <w:sz w:val="16"/>
          <w:szCs w:val="16"/>
        </w:rPr>
      </w:pPr>
    </w:p>
    <w:p w:rsidR="00802718" w:rsidRPr="00802718" w:rsidRDefault="00802718" w:rsidP="00792385">
      <w:pPr>
        <w:widowControl w:val="0"/>
        <w:ind w:firstLine="709"/>
        <w:contextualSpacing/>
        <w:mirrorIndents/>
        <w:jc w:val="both"/>
        <w:rPr>
          <w:sz w:val="28"/>
          <w:szCs w:val="28"/>
        </w:rPr>
      </w:pPr>
      <w:r w:rsidRPr="00802718">
        <w:rPr>
          <w:sz w:val="28"/>
          <w:szCs w:val="28"/>
        </w:rPr>
        <w:t xml:space="preserve">Решение Совета депутатов от 26.03.2012 </w:t>
      </w:r>
      <w:r w:rsidR="00792385">
        <w:rPr>
          <w:sz w:val="28"/>
          <w:szCs w:val="28"/>
        </w:rPr>
        <w:t>№ </w:t>
      </w:r>
      <w:r w:rsidRPr="00802718">
        <w:rPr>
          <w:sz w:val="28"/>
          <w:szCs w:val="28"/>
        </w:rPr>
        <w:t xml:space="preserve">571 «О внесении изменения в Положение о Главном управлении образования мэрии города Новосибирска, утвержденное решением Совета депутатов города Новосибирска от 09.10.2007 </w:t>
      </w:r>
      <w:r w:rsidR="00792385">
        <w:rPr>
          <w:sz w:val="28"/>
          <w:szCs w:val="28"/>
        </w:rPr>
        <w:t>№ </w:t>
      </w:r>
      <w:r w:rsidRPr="00802718">
        <w:rPr>
          <w:sz w:val="28"/>
          <w:szCs w:val="28"/>
        </w:rPr>
        <w:t>743»</w:t>
      </w:r>
      <w:r w:rsidR="00991E27">
        <w:rPr>
          <w:sz w:val="28"/>
          <w:szCs w:val="28"/>
        </w:rPr>
        <w:t>.</w:t>
      </w:r>
    </w:p>
    <w:p w:rsidR="00802718" w:rsidRPr="00802718" w:rsidRDefault="00802718" w:rsidP="00792385">
      <w:pPr>
        <w:widowControl w:val="0"/>
        <w:ind w:firstLine="709"/>
        <w:contextualSpacing/>
        <w:mirrorIndents/>
        <w:jc w:val="both"/>
        <w:rPr>
          <w:sz w:val="28"/>
          <w:szCs w:val="28"/>
        </w:rPr>
      </w:pPr>
      <w:r w:rsidRPr="00802718">
        <w:rPr>
          <w:sz w:val="28"/>
          <w:szCs w:val="28"/>
        </w:rPr>
        <w:t xml:space="preserve">Решение Совета депутатов от 28.11.2012 </w:t>
      </w:r>
      <w:r w:rsidR="00792385">
        <w:rPr>
          <w:sz w:val="28"/>
          <w:szCs w:val="28"/>
        </w:rPr>
        <w:t>№ </w:t>
      </w:r>
      <w:r w:rsidRPr="00802718">
        <w:rPr>
          <w:sz w:val="28"/>
          <w:szCs w:val="28"/>
        </w:rPr>
        <w:t xml:space="preserve">741 «О внесении изменений в Положение о Главном управлении образования мэрии города Новосибирска, утвержденное решение Совета депутатов города Новосибирска от 09.10.2007 </w:t>
      </w:r>
      <w:r w:rsidR="00792385">
        <w:rPr>
          <w:sz w:val="28"/>
          <w:szCs w:val="28"/>
        </w:rPr>
        <w:t>№ </w:t>
      </w:r>
      <w:r w:rsidRPr="00802718">
        <w:rPr>
          <w:sz w:val="28"/>
          <w:szCs w:val="28"/>
        </w:rPr>
        <w:t>743»</w:t>
      </w:r>
      <w:r w:rsidR="00991E27">
        <w:rPr>
          <w:sz w:val="28"/>
          <w:szCs w:val="28"/>
        </w:rPr>
        <w:t>.</w:t>
      </w:r>
    </w:p>
    <w:p w:rsidR="006A560A" w:rsidRPr="003509BC" w:rsidRDefault="006A560A" w:rsidP="006A560A">
      <w:pPr>
        <w:widowControl w:val="0"/>
        <w:autoSpaceDE w:val="0"/>
        <w:autoSpaceDN w:val="0"/>
        <w:ind w:firstLine="720"/>
        <w:jc w:val="both"/>
        <w:rPr>
          <w:sz w:val="28"/>
          <w:szCs w:val="28"/>
        </w:rPr>
      </w:pPr>
      <w:r w:rsidRPr="003509BC">
        <w:rPr>
          <w:sz w:val="28"/>
          <w:szCs w:val="28"/>
        </w:rPr>
        <w:t xml:space="preserve">Постановление мэрии от 10.02.2012 </w:t>
      </w:r>
      <w:r>
        <w:rPr>
          <w:sz w:val="28"/>
          <w:szCs w:val="28"/>
        </w:rPr>
        <w:t>№ </w:t>
      </w:r>
      <w:r w:rsidRPr="003509BC">
        <w:rPr>
          <w:sz w:val="28"/>
          <w:szCs w:val="28"/>
        </w:rPr>
        <w:t>1062 «О проведении традиционной всероссийской массовой лыжной гонки «Лыжня России 2012».</w:t>
      </w:r>
    </w:p>
    <w:p w:rsidR="006A560A" w:rsidRPr="003509BC" w:rsidRDefault="006A560A" w:rsidP="006A560A">
      <w:pPr>
        <w:widowControl w:val="0"/>
        <w:autoSpaceDE w:val="0"/>
        <w:autoSpaceDN w:val="0"/>
        <w:ind w:firstLine="720"/>
        <w:jc w:val="both"/>
        <w:rPr>
          <w:sz w:val="28"/>
          <w:szCs w:val="28"/>
        </w:rPr>
      </w:pPr>
      <w:r w:rsidRPr="003509BC">
        <w:rPr>
          <w:sz w:val="28"/>
          <w:szCs w:val="28"/>
        </w:rPr>
        <w:t xml:space="preserve">Постановление мэрии от 07.03.2012 </w:t>
      </w:r>
      <w:r>
        <w:rPr>
          <w:sz w:val="28"/>
          <w:szCs w:val="28"/>
        </w:rPr>
        <w:t>№ </w:t>
      </w:r>
      <w:r w:rsidRPr="003509BC">
        <w:rPr>
          <w:sz w:val="28"/>
          <w:szCs w:val="28"/>
        </w:rPr>
        <w:t>2282 «О проведении Кубка Сибирского федерального округа по ледовым автомобильным гонкам и соревнований по ледовым автомобильным гонкам среди любителей «Звезды Сибири».</w:t>
      </w:r>
    </w:p>
    <w:p w:rsidR="006A560A" w:rsidRPr="003509BC" w:rsidRDefault="006A560A" w:rsidP="006A560A">
      <w:pPr>
        <w:widowControl w:val="0"/>
        <w:autoSpaceDE w:val="0"/>
        <w:autoSpaceDN w:val="0"/>
        <w:ind w:firstLine="720"/>
        <w:jc w:val="both"/>
        <w:rPr>
          <w:rFonts w:eastAsia="Calibri"/>
          <w:sz w:val="28"/>
          <w:szCs w:val="28"/>
        </w:rPr>
      </w:pPr>
      <w:r w:rsidRPr="003509BC">
        <w:rPr>
          <w:rFonts w:eastAsia="Calibri"/>
          <w:sz w:val="28"/>
          <w:szCs w:val="28"/>
        </w:rPr>
        <w:t>Постановление</w:t>
      </w:r>
      <w:r w:rsidR="003C47D5">
        <w:rPr>
          <w:rFonts w:eastAsia="Calibri"/>
          <w:sz w:val="28"/>
          <w:szCs w:val="28"/>
        </w:rPr>
        <w:t xml:space="preserve"> мэрии</w:t>
      </w:r>
      <w:r w:rsidRPr="003509BC">
        <w:rPr>
          <w:rFonts w:eastAsia="Calibri"/>
          <w:sz w:val="28"/>
          <w:szCs w:val="28"/>
        </w:rPr>
        <w:t xml:space="preserve"> от 28.03.2012 </w:t>
      </w:r>
      <w:r>
        <w:rPr>
          <w:rFonts w:eastAsia="Calibri"/>
          <w:sz w:val="28"/>
          <w:szCs w:val="28"/>
        </w:rPr>
        <w:t>№ </w:t>
      </w:r>
      <w:r w:rsidRPr="003509BC">
        <w:rPr>
          <w:rFonts w:eastAsia="Calibri"/>
          <w:sz w:val="28"/>
          <w:szCs w:val="28"/>
        </w:rPr>
        <w:t>3039 «О поддержке студенческих отрядов и добровольных молодежных дружин города Новосибирска в 2012 году».</w:t>
      </w:r>
    </w:p>
    <w:p w:rsidR="006A560A" w:rsidRPr="003509BC" w:rsidRDefault="006A560A" w:rsidP="006A560A">
      <w:pPr>
        <w:widowControl w:val="0"/>
        <w:autoSpaceDE w:val="0"/>
        <w:autoSpaceDN w:val="0"/>
        <w:ind w:firstLine="720"/>
        <w:jc w:val="both"/>
        <w:rPr>
          <w:sz w:val="28"/>
          <w:szCs w:val="28"/>
        </w:rPr>
      </w:pPr>
      <w:r w:rsidRPr="003509BC">
        <w:rPr>
          <w:sz w:val="28"/>
          <w:szCs w:val="28"/>
        </w:rPr>
        <w:t xml:space="preserve">Постановление мэрии от 30.03.2012 </w:t>
      </w:r>
      <w:r>
        <w:rPr>
          <w:sz w:val="28"/>
          <w:szCs w:val="28"/>
        </w:rPr>
        <w:t>№ </w:t>
      </w:r>
      <w:r w:rsidRPr="003509BC">
        <w:rPr>
          <w:sz w:val="28"/>
          <w:szCs w:val="28"/>
        </w:rPr>
        <w:t>3090 «О проведении легкоатлетических соревнований «Твой километр планеты – Кубок Славы».</w:t>
      </w:r>
    </w:p>
    <w:p w:rsidR="006A560A" w:rsidRPr="00802718" w:rsidRDefault="006A560A" w:rsidP="006A560A">
      <w:pPr>
        <w:widowControl w:val="0"/>
        <w:ind w:firstLine="709"/>
        <w:contextualSpacing/>
        <w:mirrorIndents/>
        <w:jc w:val="both"/>
        <w:rPr>
          <w:sz w:val="28"/>
          <w:szCs w:val="28"/>
        </w:rPr>
      </w:pPr>
      <w:r w:rsidRPr="00802718">
        <w:rPr>
          <w:sz w:val="28"/>
          <w:szCs w:val="28"/>
        </w:rPr>
        <w:t xml:space="preserve">Постановление мэрии от 16.04.2012 </w:t>
      </w:r>
      <w:r>
        <w:rPr>
          <w:sz w:val="28"/>
          <w:szCs w:val="28"/>
        </w:rPr>
        <w:t>№ </w:t>
      </w:r>
      <w:r w:rsidRPr="00802718">
        <w:rPr>
          <w:sz w:val="28"/>
          <w:szCs w:val="28"/>
        </w:rPr>
        <w:t xml:space="preserve">3680 «О внесении изменений в постановление мэрии города Новосибирска от 18.11.2011 </w:t>
      </w:r>
      <w:r>
        <w:rPr>
          <w:sz w:val="28"/>
          <w:szCs w:val="28"/>
        </w:rPr>
        <w:t>№ </w:t>
      </w:r>
      <w:r w:rsidRPr="00802718">
        <w:rPr>
          <w:sz w:val="28"/>
          <w:szCs w:val="28"/>
        </w:rPr>
        <w:t xml:space="preserve">10810 </w:t>
      </w:r>
      <w:r>
        <w:rPr>
          <w:sz w:val="28"/>
          <w:szCs w:val="28"/>
        </w:rPr>
        <w:t>«</w:t>
      </w:r>
      <w:r w:rsidRPr="00802718">
        <w:rPr>
          <w:sz w:val="28"/>
          <w:szCs w:val="28"/>
        </w:rPr>
        <w:t>Об утверждении административного регламента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(детские сады)»</w:t>
      </w:r>
      <w:r w:rsidR="00991E27">
        <w:rPr>
          <w:sz w:val="28"/>
          <w:szCs w:val="28"/>
        </w:rPr>
        <w:t>.</w:t>
      </w:r>
    </w:p>
    <w:p w:rsidR="006A560A" w:rsidRPr="003509BC" w:rsidRDefault="006A560A" w:rsidP="006A560A">
      <w:pPr>
        <w:widowControl w:val="0"/>
        <w:autoSpaceDE w:val="0"/>
        <w:autoSpaceDN w:val="0"/>
        <w:ind w:firstLine="720"/>
        <w:jc w:val="both"/>
        <w:rPr>
          <w:rFonts w:eastAsia="Calibri"/>
          <w:sz w:val="28"/>
          <w:szCs w:val="28"/>
        </w:rPr>
      </w:pPr>
      <w:r w:rsidRPr="003509BC">
        <w:rPr>
          <w:rFonts w:eastAsia="Calibri"/>
          <w:sz w:val="28"/>
          <w:szCs w:val="28"/>
        </w:rPr>
        <w:t xml:space="preserve">Постановление мэрии от 05.05.2012 </w:t>
      </w:r>
      <w:r>
        <w:rPr>
          <w:rFonts w:eastAsia="Calibri"/>
          <w:sz w:val="28"/>
          <w:szCs w:val="28"/>
        </w:rPr>
        <w:t>№ </w:t>
      </w:r>
      <w:r w:rsidRPr="003509BC">
        <w:rPr>
          <w:rFonts w:eastAsia="Calibri"/>
          <w:sz w:val="28"/>
          <w:szCs w:val="28"/>
        </w:rPr>
        <w:t>4368 «О создании Координационного совета по вопросам патриотического и духовно-нравственного воспитания граждан, проживающих в Новосибирске».</w:t>
      </w:r>
    </w:p>
    <w:p w:rsidR="006A560A" w:rsidRPr="00802718" w:rsidRDefault="006A560A" w:rsidP="006A560A">
      <w:pPr>
        <w:widowControl w:val="0"/>
        <w:ind w:firstLine="709"/>
        <w:contextualSpacing/>
        <w:mirrorIndents/>
        <w:jc w:val="both"/>
        <w:rPr>
          <w:sz w:val="28"/>
          <w:szCs w:val="28"/>
        </w:rPr>
      </w:pPr>
      <w:r w:rsidRPr="00802718">
        <w:rPr>
          <w:sz w:val="28"/>
          <w:szCs w:val="28"/>
        </w:rPr>
        <w:t xml:space="preserve">Постановление мэрии от 10.05.2012 </w:t>
      </w:r>
      <w:r>
        <w:rPr>
          <w:sz w:val="28"/>
          <w:szCs w:val="28"/>
        </w:rPr>
        <w:t>№ </w:t>
      </w:r>
      <w:r w:rsidRPr="00802718">
        <w:rPr>
          <w:sz w:val="28"/>
          <w:szCs w:val="28"/>
        </w:rPr>
        <w:t>4380 «О подготовке и проведении праздничного мероприятия, посвященного 20-летию муниципального бюджетного общеобразовательного учреждения города Новосибирска «Кадетская школа-интернат «Сибирский Кадетский Корпус»</w:t>
      </w:r>
      <w:r w:rsidR="00991E27">
        <w:rPr>
          <w:sz w:val="28"/>
          <w:szCs w:val="28"/>
        </w:rPr>
        <w:t>.</w:t>
      </w:r>
    </w:p>
    <w:p w:rsidR="006A560A" w:rsidRPr="003509BC" w:rsidRDefault="006A560A" w:rsidP="006A560A">
      <w:pPr>
        <w:widowControl w:val="0"/>
        <w:autoSpaceDE w:val="0"/>
        <w:autoSpaceDN w:val="0"/>
        <w:ind w:firstLine="720"/>
        <w:jc w:val="both"/>
        <w:rPr>
          <w:sz w:val="28"/>
          <w:szCs w:val="28"/>
        </w:rPr>
      </w:pPr>
      <w:r w:rsidRPr="003C47D5">
        <w:rPr>
          <w:sz w:val="28"/>
          <w:szCs w:val="28"/>
        </w:rPr>
        <w:t>Постановление мэрии от 01.06.2012 № 5205 «О проведении конных игр на Кубок мэра города Новосибирска».</w:t>
      </w:r>
    </w:p>
    <w:p w:rsidR="002B70E6" w:rsidRPr="003509BC" w:rsidRDefault="002B70E6" w:rsidP="002B70E6">
      <w:pPr>
        <w:widowControl w:val="0"/>
        <w:autoSpaceDE w:val="0"/>
        <w:autoSpaceDN w:val="0"/>
        <w:ind w:firstLine="720"/>
        <w:jc w:val="both"/>
        <w:rPr>
          <w:rFonts w:eastAsia="Calibri"/>
          <w:sz w:val="28"/>
          <w:szCs w:val="28"/>
        </w:rPr>
      </w:pPr>
      <w:r w:rsidRPr="003509BC">
        <w:rPr>
          <w:rFonts w:eastAsia="Calibri"/>
          <w:sz w:val="28"/>
          <w:szCs w:val="28"/>
        </w:rPr>
        <w:t xml:space="preserve">Постановление мэрии  </w:t>
      </w:r>
      <w:r w:rsidRPr="003509BC">
        <w:rPr>
          <w:sz w:val="28"/>
          <w:szCs w:val="28"/>
        </w:rPr>
        <w:t>от 07.0</w:t>
      </w:r>
      <w:r>
        <w:rPr>
          <w:sz w:val="28"/>
          <w:szCs w:val="28"/>
        </w:rPr>
        <w:t>6</w:t>
      </w:r>
      <w:r w:rsidRPr="003509BC">
        <w:rPr>
          <w:sz w:val="28"/>
          <w:szCs w:val="28"/>
        </w:rPr>
        <w:t xml:space="preserve">.2012  </w:t>
      </w:r>
      <w:r>
        <w:rPr>
          <w:rFonts w:eastAsia="Calibri"/>
          <w:sz w:val="28"/>
          <w:szCs w:val="28"/>
        </w:rPr>
        <w:t>№ </w:t>
      </w:r>
      <w:r w:rsidRPr="003509BC">
        <w:rPr>
          <w:sz w:val="28"/>
          <w:szCs w:val="28"/>
        </w:rPr>
        <w:t>5400</w:t>
      </w:r>
      <w:r w:rsidRPr="003509BC">
        <w:rPr>
          <w:bCs/>
          <w:sz w:val="28"/>
          <w:szCs w:val="28"/>
        </w:rPr>
        <w:t xml:space="preserve"> «Об установлении тарифов на услуги, оказываемые муниципальным бюджетным учреждением города Новоси</w:t>
      </w:r>
      <w:r w:rsidR="003C47D5">
        <w:rPr>
          <w:bCs/>
          <w:sz w:val="28"/>
          <w:szCs w:val="28"/>
        </w:rPr>
        <w:t>бирска Ц</w:t>
      </w:r>
      <w:r w:rsidRPr="003509BC">
        <w:rPr>
          <w:bCs/>
          <w:sz w:val="28"/>
          <w:szCs w:val="28"/>
        </w:rPr>
        <w:t>ентром психолого-педагогической помощи «А</w:t>
      </w:r>
      <w:r w:rsidR="003C47D5">
        <w:rPr>
          <w:bCs/>
          <w:sz w:val="28"/>
          <w:szCs w:val="28"/>
        </w:rPr>
        <w:t>ССОЛЬ</w:t>
      </w:r>
      <w:r w:rsidRPr="003509BC">
        <w:rPr>
          <w:bCs/>
          <w:sz w:val="28"/>
          <w:szCs w:val="28"/>
        </w:rPr>
        <w:t>».</w:t>
      </w:r>
    </w:p>
    <w:p w:rsidR="006A560A" w:rsidRPr="00802718" w:rsidRDefault="006A560A" w:rsidP="006A560A">
      <w:pPr>
        <w:widowControl w:val="0"/>
        <w:ind w:firstLine="709"/>
        <w:contextualSpacing/>
        <w:mirrorIndents/>
        <w:jc w:val="both"/>
        <w:rPr>
          <w:sz w:val="28"/>
          <w:szCs w:val="28"/>
        </w:rPr>
      </w:pPr>
      <w:r w:rsidRPr="00802718">
        <w:rPr>
          <w:sz w:val="28"/>
          <w:szCs w:val="28"/>
        </w:rPr>
        <w:t xml:space="preserve">Постановление мэрии от 20.06.2012 </w:t>
      </w:r>
      <w:r>
        <w:rPr>
          <w:sz w:val="28"/>
          <w:szCs w:val="28"/>
        </w:rPr>
        <w:t>№ </w:t>
      </w:r>
      <w:r w:rsidRPr="00802718">
        <w:rPr>
          <w:sz w:val="28"/>
          <w:szCs w:val="28"/>
        </w:rPr>
        <w:t xml:space="preserve">5851 «Об утверждении </w:t>
      </w:r>
      <w:r w:rsidR="002507EA">
        <w:rPr>
          <w:sz w:val="28"/>
          <w:szCs w:val="28"/>
        </w:rPr>
        <w:t xml:space="preserve">плана </w:t>
      </w:r>
      <w:r w:rsidRPr="00802718">
        <w:rPr>
          <w:sz w:val="28"/>
          <w:szCs w:val="28"/>
        </w:rPr>
        <w:t>мероприятий по совершенствованию школьного питания в городе Новосибирске на 2012 год»</w:t>
      </w:r>
    </w:p>
    <w:p w:rsidR="006A560A" w:rsidRPr="003509BC" w:rsidRDefault="006A560A" w:rsidP="006A560A">
      <w:pPr>
        <w:widowControl w:val="0"/>
        <w:autoSpaceDE w:val="0"/>
        <w:autoSpaceDN w:val="0"/>
        <w:ind w:firstLine="720"/>
        <w:jc w:val="both"/>
        <w:rPr>
          <w:sz w:val="28"/>
          <w:szCs w:val="28"/>
        </w:rPr>
      </w:pPr>
      <w:r w:rsidRPr="003509BC">
        <w:rPr>
          <w:rFonts w:eastAsia="Calibri"/>
          <w:sz w:val="28"/>
          <w:szCs w:val="28"/>
        </w:rPr>
        <w:t xml:space="preserve">Постановление мэрии </w:t>
      </w:r>
      <w:r w:rsidRPr="003509BC">
        <w:rPr>
          <w:sz w:val="28"/>
          <w:szCs w:val="28"/>
        </w:rPr>
        <w:t xml:space="preserve">от 06.07.2012 </w:t>
      </w:r>
      <w:r>
        <w:rPr>
          <w:rFonts w:eastAsia="Calibri"/>
          <w:sz w:val="28"/>
          <w:szCs w:val="28"/>
        </w:rPr>
        <w:t>№ </w:t>
      </w:r>
      <w:r w:rsidRPr="003509BC">
        <w:rPr>
          <w:sz w:val="28"/>
          <w:szCs w:val="28"/>
        </w:rPr>
        <w:t>6697 «Об осуществлении функции и полномочий учредителя в отношении муниципального бюджетного учреждения культуры города Новосибирска Дом культуры «Маяк».</w:t>
      </w:r>
    </w:p>
    <w:p w:rsidR="006A560A" w:rsidRPr="003509BC" w:rsidRDefault="006A560A" w:rsidP="006A560A">
      <w:pPr>
        <w:widowControl w:val="0"/>
        <w:autoSpaceDE w:val="0"/>
        <w:autoSpaceDN w:val="0"/>
        <w:ind w:firstLine="720"/>
        <w:jc w:val="both"/>
        <w:rPr>
          <w:sz w:val="28"/>
          <w:szCs w:val="28"/>
        </w:rPr>
      </w:pPr>
      <w:r w:rsidRPr="003509BC">
        <w:rPr>
          <w:rFonts w:eastAsia="Calibri"/>
          <w:bCs/>
          <w:sz w:val="28"/>
          <w:szCs w:val="28"/>
        </w:rPr>
        <w:t xml:space="preserve">Постановление мэрии </w:t>
      </w:r>
      <w:r w:rsidRPr="003509BC">
        <w:rPr>
          <w:bCs/>
          <w:sz w:val="28"/>
          <w:szCs w:val="28"/>
        </w:rPr>
        <w:t xml:space="preserve">от  03.08.2012 </w:t>
      </w:r>
      <w:r>
        <w:rPr>
          <w:rFonts w:eastAsia="Calibri"/>
          <w:bCs/>
          <w:sz w:val="28"/>
          <w:szCs w:val="28"/>
        </w:rPr>
        <w:t>№ </w:t>
      </w:r>
      <w:r w:rsidRPr="003509BC">
        <w:rPr>
          <w:bCs/>
          <w:sz w:val="28"/>
          <w:szCs w:val="28"/>
        </w:rPr>
        <w:t>7845 «Об изменении вида муниципального казенного образовательного учреждения «Молодежный центр патриотического воспитания, музейно-краеведческой и досуговой деятельности «Сфера»</w:t>
      </w:r>
      <w:r w:rsidR="002507EA">
        <w:rPr>
          <w:bCs/>
          <w:sz w:val="28"/>
          <w:szCs w:val="28"/>
        </w:rPr>
        <w:t xml:space="preserve"> Первомайского района города Новосибирска»</w:t>
      </w:r>
      <w:r w:rsidRPr="003509BC">
        <w:rPr>
          <w:bCs/>
          <w:sz w:val="28"/>
          <w:szCs w:val="28"/>
        </w:rPr>
        <w:t>.</w:t>
      </w:r>
    </w:p>
    <w:p w:rsidR="006A560A" w:rsidRPr="003509BC" w:rsidRDefault="006A560A" w:rsidP="006A560A">
      <w:pPr>
        <w:widowControl w:val="0"/>
        <w:autoSpaceDE w:val="0"/>
        <w:autoSpaceDN w:val="0"/>
        <w:ind w:firstLine="720"/>
        <w:jc w:val="both"/>
        <w:rPr>
          <w:sz w:val="28"/>
          <w:szCs w:val="28"/>
        </w:rPr>
      </w:pPr>
      <w:r w:rsidRPr="003509BC">
        <w:rPr>
          <w:sz w:val="28"/>
          <w:szCs w:val="28"/>
        </w:rPr>
        <w:t xml:space="preserve">Постановление мэрии от 06.08.2012 </w:t>
      </w:r>
      <w:r>
        <w:rPr>
          <w:sz w:val="28"/>
          <w:szCs w:val="28"/>
        </w:rPr>
        <w:t>№ </w:t>
      </w:r>
      <w:r w:rsidRPr="003509BC">
        <w:rPr>
          <w:sz w:val="28"/>
          <w:szCs w:val="28"/>
        </w:rPr>
        <w:t xml:space="preserve">7875 «О проведении </w:t>
      </w:r>
      <w:r w:rsidRPr="003509BC">
        <w:t xml:space="preserve"> </w:t>
      </w:r>
      <w:r w:rsidRPr="003509BC">
        <w:rPr>
          <w:sz w:val="28"/>
          <w:szCs w:val="28"/>
        </w:rPr>
        <w:t>игр Чемпионата России по хоккею – Чемпионата Континентальной хоккейной лиги, Чемпионата Молодежной хоккейной лиги, Первенства России по хоккею среди команд юношей и юниоров».</w:t>
      </w:r>
    </w:p>
    <w:p w:rsidR="00DE5497" w:rsidRPr="003509BC" w:rsidRDefault="00DE5497" w:rsidP="00DE5497">
      <w:pPr>
        <w:widowControl w:val="0"/>
        <w:autoSpaceDE w:val="0"/>
        <w:autoSpaceDN w:val="0"/>
        <w:ind w:firstLine="720"/>
        <w:jc w:val="both"/>
        <w:rPr>
          <w:sz w:val="28"/>
          <w:szCs w:val="28"/>
        </w:rPr>
      </w:pPr>
      <w:r w:rsidRPr="003509BC">
        <w:rPr>
          <w:sz w:val="28"/>
          <w:szCs w:val="28"/>
        </w:rPr>
        <w:t xml:space="preserve">Постановление мэрии от 15.10.2012 </w:t>
      </w:r>
      <w:r>
        <w:rPr>
          <w:sz w:val="28"/>
          <w:szCs w:val="28"/>
        </w:rPr>
        <w:t>№ </w:t>
      </w:r>
      <w:r w:rsidRPr="003509BC">
        <w:rPr>
          <w:sz w:val="28"/>
          <w:szCs w:val="28"/>
        </w:rPr>
        <w:t>10386 «О проведении в городе Новосибирске игр Чемпионата России по хоккею с мячом среди команд высшей лиги».</w:t>
      </w:r>
    </w:p>
    <w:p w:rsidR="003509BC" w:rsidRPr="003509BC" w:rsidRDefault="003509BC" w:rsidP="00792385">
      <w:pPr>
        <w:widowControl w:val="0"/>
        <w:overflowPunct w:val="0"/>
        <w:autoSpaceDE w:val="0"/>
        <w:autoSpaceDN w:val="0"/>
        <w:adjustRightInd w:val="0"/>
        <w:ind w:firstLine="709"/>
        <w:jc w:val="both"/>
        <w:textAlignment w:val="baseline"/>
        <w:rPr>
          <w:sz w:val="28"/>
          <w:szCs w:val="28"/>
        </w:rPr>
      </w:pPr>
      <w:r w:rsidRPr="003509BC">
        <w:rPr>
          <w:sz w:val="28"/>
          <w:szCs w:val="28"/>
        </w:rPr>
        <w:t xml:space="preserve">Распоряжение мэрии от 27.04.2012 </w:t>
      </w:r>
      <w:r w:rsidR="00792385">
        <w:rPr>
          <w:sz w:val="28"/>
          <w:szCs w:val="28"/>
        </w:rPr>
        <w:t>№ </w:t>
      </w:r>
      <w:r w:rsidRPr="003509BC">
        <w:rPr>
          <w:sz w:val="28"/>
          <w:szCs w:val="28"/>
        </w:rPr>
        <w:t>480-р «О проведении празднования Дня города – 2012».</w:t>
      </w:r>
    </w:p>
    <w:p w:rsidR="00DE5497" w:rsidRPr="003509BC" w:rsidRDefault="00DE5497" w:rsidP="00DE5497">
      <w:pPr>
        <w:widowControl w:val="0"/>
        <w:autoSpaceDE w:val="0"/>
        <w:autoSpaceDN w:val="0"/>
        <w:ind w:firstLine="720"/>
        <w:jc w:val="both"/>
        <w:rPr>
          <w:rFonts w:eastAsia="Calibri"/>
          <w:sz w:val="28"/>
          <w:szCs w:val="28"/>
        </w:rPr>
      </w:pPr>
      <w:r w:rsidRPr="003509BC">
        <w:rPr>
          <w:rFonts w:eastAsia="Calibri"/>
          <w:sz w:val="28"/>
          <w:szCs w:val="28"/>
        </w:rPr>
        <w:t xml:space="preserve">Распоряжение мэрии от 27.04.2012  </w:t>
      </w:r>
      <w:r>
        <w:rPr>
          <w:rFonts w:eastAsia="Calibri"/>
          <w:sz w:val="28"/>
          <w:szCs w:val="28"/>
        </w:rPr>
        <w:t>№ </w:t>
      </w:r>
      <w:r w:rsidRPr="003509BC">
        <w:rPr>
          <w:rFonts w:eastAsia="Calibri"/>
          <w:sz w:val="28"/>
          <w:szCs w:val="28"/>
        </w:rPr>
        <w:t>490-р «О создании рабочей группы по подготовке и проведению Международного молодежного инновационного форума «Интерра-201</w:t>
      </w:r>
      <w:r w:rsidR="007D3D66">
        <w:rPr>
          <w:rFonts w:eastAsia="Calibri"/>
          <w:sz w:val="28"/>
          <w:szCs w:val="28"/>
        </w:rPr>
        <w:t>2</w:t>
      </w:r>
      <w:r w:rsidRPr="003509BC">
        <w:rPr>
          <w:rFonts w:eastAsia="Calibri"/>
          <w:sz w:val="28"/>
          <w:szCs w:val="28"/>
        </w:rPr>
        <w:t>».</w:t>
      </w:r>
    </w:p>
    <w:p w:rsidR="00E42730" w:rsidRPr="0026755B" w:rsidRDefault="00E42730" w:rsidP="00792385">
      <w:pPr>
        <w:widowControl w:val="0"/>
        <w:ind w:firstLine="709"/>
        <w:jc w:val="both"/>
        <w:rPr>
          <w:sz w:val="16"/>
          <w:szCs w:val="16"/>
        </w:rPr>
      </w:pPr>
    </w:p>
    <w:p w:rsidR="00E42730" w:rsidRPr="00E42730" w:rsidRDefault="00E42730" w:rsidP="00792385">
      <w:pPr>
        <w:widowControl w:val="0"/>
        <w:autoSpaceDE w:val="0"/>
        <w:autoSpaceDN w:val="0"/>
        <w:ind w:left="340" w:right="340"/>
        <w:jc w:val="center"/>
        <w:rPr>
          <w:b/>
          <w:i/>
          <w:sz w:val="28"/>
          <w:szCs w:val="28"/>
        </w:rPr>
      </w:pPr>
      <w:r w:rsidRPr="00E42730">
        <w:rPr>
          <w:b/>
          <w:i/>
          <w:sz w:val="28"/>
          <w:szCs w:val="28"/>
        </w:rPr>
        <w:t>Департамент чрезвычайным ситуациям и мобилизационной работе мэрии города Новосибирска</w:t>
      </w:r>
    </w:p>
    <w:p w:rsidR="00E42730" w:rsidRPr="0026755B" w:rsidRDefault="00E42730" w:rsidP="00792385">
      <w:pPr>
        <w:widowControl w:val="0"/>
        <w:autoSpaceDE w:val="0"/>
        <w:autoSpaceDN w:val="0"/>
        <w:ind w:firstLine="709"/>
        <w:jc w:val="both"/>
        <w:rPr>
          <w:sz w:val="16"/>
          <w:szCs w:val="16"/>
        </w:rPr>
      </w:pPr>
    </w:p>
    <w:p w:rsidR="00E42730" w:rsidRDefault="00E42730" w:rsidP="00792385">
      <w:pPr>
        <w:widowControl w:val="0"/>
        <w:autoSpaceDE w:val="0"/>
        <w:autoSpaceDN w:val="0"/>
        <w:ind w:firstLine="709"/>
        <w:jc w:val="both"/>
        <w:rPr>
          <w:sz w:val="28"/>
          <w:szCs w:val="28"/>
        </w:rPr>
      </w:pPr>
      <w:r>
        <w:rPr>
          <w:sz w:val="28"/>
          <w:szCs w:val="28"/>
        </w:rPr>
        <w:t>П</w:t>
      </w:r>
      <w:r w:rsidRPr="007F441F">
        <w:rPr>
          <w:sz w:val="28"/>
          <w:szCs w:val="28"/>
        </w:rPr>
        <w:t xml:space="preserve">остановление мэрии </w:t>
      </w:r>
      <w:r w:rsidRPr="00163F99">
        <w:rPr>
          <w:sz w:val="28"/>
          <w:szCs w:val="28"/>
        </w:rPr>
        <w:t>от 1</w:t>
      </w:r>
      <w:r>
        <w:rPr>
          <w:sz w:val="28"/>
          <w:szCs w:val="28"/>
        </w:rPr>
        <w:t>4</w:t>
      </w:r>
      <w:r w:rsidRPr="00163F99">
        <w:rPr>
          <w:sz w:val="28"/>
          <w:szCs w:val="28"/>
        </w:rPr>
        <w:t>.0</w:t>
      </w:r>
      <w:r>
        <w:rPr>
          <w:sz w:val="28"/>
          <w:szCs w:val="28"/>
        </w:rPr>
        <w:t>3</w:t>
      </w:r>
      <w:r w:rsidRPr="00163F99">
        <w:rPr>
          <w:sz w:val="28"/>
          <w:szCs w:val="28"/>
        </w:rPr>
        <w:t xml:space="preserve">.2012 </w:t>
      </w:r>
      <w:r w:rsidR="00792385">
        <w:rPr>
          <w:sz w:val="28"/>
          <w:szCs w:val="28"/>
        </w:rPr>
        <w:t>№ </w:t>
      </w:r>
      <w:r>
        <w:rPr>
          <w:sz w:val="28"/>
          <w:szCs w:val="28"/>
        </w:rPr>
        <w:t>24</w:t>
      </w:r>
      <w:r w:rsidRPr="00163F99">
        <w:rPr>
          <w:sz w:val="28"/>
          <w:szCs w:val="28"/>
        </w:rPr>
        <w:t>6</w:t>
      </w:r>
      <w:r>
        <w:rPr>
          <w:sz w:val="28"/>
          <w:szCs w:val="28"/>
        </w:rPr>
        <w:t>1</w:t>
      </w:r>
      <w:r w:rsidRPr="007F441F">
        <w:rPr>
          <w:sz w:val="28"/>
          <w:szCs w:val="28"/>
        </w:rPr>
        <w:t xml:space="preserve"> «О внесении изменений в ведомственную целевую программу «</w:t>
      </w:r>
      <w:r>
        <w:rPr>
          <w:sz w:val="28"/>
          <w:szCs w:val="28"/>
        </w:rPr>
        <w:t>Развитие сил и средств для защиты населения и территории города Новосибирска от чрезвычайных ситуаций</w:t>
      </w:r>
      <w:r w:rsidRPr="007F441F">
        <w:rPr>
          <w:sz w:val="28"/>
          <w:szCs w:val="28"/>
        </w:rPr>
        <w:t>» на 2012 – 201</w:t>
      </w:r>
      <w:r>
        <w:rPr>
          <w:sz w:val="28"/>
          <w:szCs w:val="28"/>
        </w:rPr>
        <w:t>4</w:t>
      </w:r>
      <w:r w:rsidRPr="007F441F">
        <w:rPr>
          <w:sz w:val="28"/>
          <w:szCs w:val="28"/>
        </w:rPr>
        <w:t xml:space="preserve"> годы, утвержденную постановлением мэрии города Новосибирска от 27.10.2011 </w:t>
      </w:r>
      <w:r w:rsidR="00792385">
        <w:rPr>
          <w:sz w:val="28"/>
          <w:szCs w:val="28"/>
        </w:rPr>
        <w:t>№ </w:t>
      </w:r>
      <w:r w:rsidRPr="007F441F">
        <w:rPr>
          <w:sz w:val="28"/>
          <w:szCs w:val="28"/>
        </w:rPr>
        <w:t>1003</w:t>
      </w:r>
      <w:r>
        <w:rPr>
          <w:sz w:val="28"/>
          <w:szCs w:val="28"/>
        </w:rPr>
        <w:t>3</w:t>
      </w:r>
      <w:r w:rsidRPr="007F441F">
        <w:rPr>
          <w:sz w:val="28"/>
          <w:szCs w:val="28"/>
        </w:rPr>
        <w:t>»</w:t>
      </w:r>
      <w:r>
        <w:rPr>
          <w:sz w:val="28"/>
          <w:szCs w:val="28"/>
        </w:rPr>
        <w:t>.</w:t>
      </w:r>
    </w:p>
    <w:p w:rsidR="00E42730" w:rsidRPr="00492938" w:rsidRDefault="00E42730" w:rsidP="00792385">
      <w:pPr>
        <w:widowControl w:val="0"/>
        <w:ind w:firstLine="709"/>
        <w:contextualSpacing/>
        <w:jc w:val="both"/>
        <w:rPr>
          <w:sz w:val="28"/>
          <w:szCs w:val="28"/>
        </w:rPr>
      </w:pPr>
      <w:r w:rsidRPr="00492938">
        <w:rPr>
          <w:sz w:val="28"/>
          <w:szCs w:val="28"/>
        </w:rPr>
        <w:t xml:space="preserve">Постановление мэрии от 02.04.2012 </w:t>
      </w:r>
      <w:r w:rsidR="00792385">
        <w:rPr>
          <w:sz w:val="28"/>
          <w:szCs w:val="28"/>
        </w:rPr>
        <w:t>№ </w:t>
      </w:r>
      <w:r w:rsidRPr="00492938">
        <w:rPr>
          <w:sz w:val="28"/>
          <w:szCs w:val="28"/>
        </w:rPr>
        <w:t>3189 «Об организации безопасности людей на водных объектах города Новосибирска в 2012 году».</w:t>
      </w:r>
    </w:p>
    <w:p w:rsidR="00991E27" w:rsidRPr="00492938" w:rsidRDefault="00991E27" w:rsidP="00991E27">
      <w:pPr>
        <w:widowControl w:val="0"/>
        <w:ind w:firstLine="709"/>
        <w:contextualSpacing/>
        <w:jc w:val="both"/>
        <w:rPr>
          <w:sz w:val="28"/>
          <w:szCs w:val="28"/>
        </w:rPr>
      </w:pPr>
      <w:r>
        <w:rPr>
          <w:sz w:val="28"/>
          <w:szCs w:val="28"/>
        </w:rPr>
        <w:t>Постановление</w:t>
      </w:r>
      <w:r w:rsidRPr="00492938">
        <w:rPr>
          <w:sz w:val="28"/>
          <w:szCs w:val="28"/>
        </w:rPr>
        <w:t xml:space="preserve"> мэрии от 19.06.2012 </w:t>
      </w:r>
      <w:r>
        <w:rPr>
          <w:sz w:val="28"/>
          <w:szCs w:val="28"/>
        </w:rPr>
        <w:t>№ </w:t>
      </w:r>
      <w:r w:rsidRPr="00492938">
        <w:rPr>
          <w:sz w:val="28"/>
          <w:szCs w:val="28"/>
        </w:rPr>
        <w:t>5743 «Об утверждении плана мероприятий по обеспечению пожарной безопасности в многоквартирных домах, признанных аварийными, и общежитиях».</w:t>
      </w:r>
    </w:p>
    <w:p w:rsidR="00E42730" w:rsidRPr="00492938" w:rsidRDefault="00E42730" w:rsidP="00792385">
      <w:pPr>
        <w:widowControl w:val="0"/>
        <w:ind w:firstLine="709"/>
        <w:contextualSpacing/>
        <w:jc w:val="both"/>
        <w:rPr>
          <w:sz w:val="28"/>
          <w:szCs w:val="28"/>
        </w:rPr>
      </w:pPr>
      <w:r w:rsidRPr="00492938">
        <w:rPr>
          <w:sz w:val="28"/>
          <w:szCs w:val="28"/>
        </w:rPr>
        <w:t xml:space="preserve">Постановление мэрии от 04.09.2012 </w:t>
      </w:r>
      <w:r w:rsidR="00792385">
        <w:rPr>
          <w:sz w:val="28"/>
          <w:szCs w:val="28"/>
        </w:rPr>
        <w:t>№ </w:t>
      </w:r>
      <w:r w:rsidRPr="00492938">
        <w:rPr>
          <w:sz w:val="28"/>
          <w:szCs w:val="28"/>
        </w:rPr>
        <w:t>9081 «О реорганизации муниципального казенного учреждения города Новосибирска «Единый заказчик по обеспечению мероприятий по гражданской обороне, чрезвычайным ситуациям и обеспечению пожарной безопасности».</w:t>
      </w:r>
    </w:p>
    <w:p w:rsidR="00E42730" w:rsidRDefault="00E42730" w:rsidP="00792385">
      <w:pPr>
        <w:widowControl w:val="0"/>
        <w:ind w:firstLine="709"/>
        <w:contextualSpacing/>
        <w:jc w:val="both"/>
        <w:rPr>
          <w:sz w:val="28"/>
          <w:szCs w:val="28"/>
        </w:rPr>
      </w:pPr>
      <w:r w:rsidRPr="00492938">
        <w:rPr>
          <w:sz w:val="28"/>
          <w:szCs w:val="28"/>
        </w:rPr>
        <w:t xml:space="preserve">Распоряжение мэрии от 28.02.2012 </w:t>
      </w:r>
      <w:r w:rsidR="00792385">
        <w:rPr>
          <w:sz w:val="28"/>
          <w:szCs w:val="28"/>
        </w:rPr>
        <w:t>№ </w:t>
      </w:r>
      <w:r w:rsidRPr="00492938">
        <w:rPr>
          <w:sz w:val="28"/>
          <w:szCs w:val="28"/>
        </w:rPr>
        <w:t>245-р «О проведении комплексной проверки по оценке состояния гражданской обороны и командно-штабного учения с органами управления и силами гражданской обороны Октябрьского района города Новосибирска».</w:t>
      </w:r>
    </w:p>
    <w:p w:rsidR="00E42730" w:rsidRPr="00492938" w:rsidRDefault="00E42730" w:rsidP="00792385">
      <w:pPr>
        <w:widowControl w:val="0"/>
        <w:ind w:firstLine="709"/>
        <w:contextualSpacing/>
        <w:jc w:val="both"/>
        <w:rPr>
          <w:sz w:val="28"/>
          <w:szCs w:val="28"/>
        </w:rPr>
      </w:pPr>
      <w:r w:rsidRPr="00492938">
        <w:rPr>
          <w:sz w:val="28"/>
          <w:szCs w:val="28"/>
        </w:rPr>
        <w:t xml:space="preserve">Распоряжение мэрии от 27.08.2012 </w:t>
      </w:r>
      <w:r w:rsidR="00792385">
        <w:rPr>
          <w:sz w:val="28"/>
          <w:szCs w:val="28"/>
        </w:rPr>
        <w:t>№ </w:t>
      </w:r>
      <w:r w:rsidRPr="00492938">
        <w:rPr>
          <w:sz w:val="28"/>
          <w:szCs w:val="28"/>
        </w:rPr>
        <w:t>883-р «О подготовке к командно-штабному учению с органами управления и силами города».</w:t>
      </w:r>
    </w:p>
    <w:p w:rsidR="00E42730" w:rsidRPr="00492938" w:rsidRDefault="00E42730" w:rsidP="00792385">
      <w:pPr>
        <w:widowControl w:val="0"/>
        <w:ind w:firstLine="709"/>
        <w:contextualSpacing/>
        <w:jc w:val="both"/>
        <w:rPr>
          <w:sz w:val="28"/>
          <w:szCs w:val="28"/>
        </w:rPr>
      </w:pPr>
      <w:r w:rsidRPr="00492938">
        <w:rPr>
          <w:sz w:val="28"/>
          <w:szCs w:val="28"/>
        </w:rPr>
        <w:t xml:space="preserve">Распоряжение мэрии от 03.09.2012 </w:t>
      </w:r>
      <w:r w:rsidR="00792385">
        <w:rPr>
          <w:sz w:val="28"/>
          <w:szCs w:val="28"/>
        </w:rPr>
        <w:t>№ </w:t>
      </w:r>
      <w:r w:rsidRPr="00492938">
        <w:rPr>
          <w:sz w:val="28"/>
          <w:szCs w:val="28"/>
        </w:rPr>
        <w:t>900-р «О проведении комплексной проверки по оценке состояния гражданской обороны Заельцовского района города Новосибирска».</w:t>
      </w:r>
    </w:p>
    <w:p w:rsidR="00460369" w:rsidRPr="006C12AA" w:rsidRDefault="00460369" w:rsidP="00792385">
      <w:pPr>
        <w:widowControl w:val="0"/>
        <w:adjustRightInd w:val="0"/>
        <w:spacing w:before="600"/>
        <w:jc w:val="center"/>
        <w:rPr>
          <w:bCs/>
          <w:sz w:val="28"/>
          <w:szCs w:val="28"/>
        </w:rPr>
      </w:pPr>
      <w:r w:rsidRPr="00056224">
        <w:rPr>
          <w:bCs/>
          <w:sz w:val="28"/>
          <w:szCs w:val="28"/>
        </w:rPr>
        <w:t>_____________</w:t>
      </w:r>
    </w:p>
    <w:p w:rsidR="00460369" w:rsidRPr="00ED1C43" w:rsidRDefault="00460369" w:rsidP="00D45A35">
      <w:pPr>
        <w:pStyle w:val="a5"/>
        <w:widowControl w:val="0"/>
        <w:tabs>
          <w:tab w:val="clear" w:pos="4153"/>
          <w:tab w:val="clear" w:pos="8306"/>
        </w:tabs>
        <w:ind w:left="6237"/>
        <w:jc w:val="right"/>
        <w:rPr>
          <w:sz w:val="28"/>
          <w:szCs w:val="28"/>
        </w:rPr>
      </w:pPr>
    </w:p>
    <w:sectPr w:rsidR="00460369" w:rsidRPr="00ED1C43" w:rsidSect="00ED1C43">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AD" w:rsidRDefault="00B753AD" w:rsidP="001B1093">
      <w:r>
        <w:separator/>
      </w:r>
    </w:p>
  </w:endnote>
  <w:endnote w:type="continuationSeparator" w:id="0">
    <w:p w:rsidR="00B753AD" w:rsidRDefault="00B753AD"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AD" w:rsidRDefault="00B753AD" w:rsidP="001B1093">
      <w:r>
        <w:separator/>
      </w:r>
    </w:p>
  </w:footnote>
  <w:footnote w:type="continuationSeparator" w:id="0">
    <w:p w:rsidR="00B753AD" w:rsidRDefault="00B753AD" w:rsidP="001B1093">
      <w:r>
        <w:continuationSeparator/>
      </w:r>
    </w:p>
  </w:footnote>
  <w:footnote w:id="1">
    <w:p w:rsidR="007108F4" w:rsidRDefault="007108F4" w:rsidP="006316E7">
      <w:pPr>
        <w:pStyle w:val="af0"/>
        <w:rPr>
          <w:sz w:val="22"/>
          <w:szCs w:val="22"/>
        </w:rPr>
      </w:pPr>
      <w:r w:rsidRPr="001C1B64">
        <w:rPr>
          <w:rStyle w:val="af6"/>
          <w:sz w:val="22"/>
          <w:szCs w:val="22"/>
        </w:rPr>
        <w:footnoteRef/>
      </w:r>
      <w:r>
        <w:rPr>
          <w:sz w:val="22"/>
          <w:szCs w:val="22"/>
        </w:rPr>
        <w:t> </w:t>
      </w:r>
      <w:r w:rsidRPr="001C1B64">
        <w:rPr>
          <w:sz w:val="22"/>
          <w:szCs w:val="22"/>
        </w:rPr>
        <w:t>Оценка.</w:t>
      </w:r>
    </w:p>
    <w:p w:rsidR="007108F4" w:rsidRPr="001C1B64" w:rsidRDefault="007108F4" w:rsidP="006316E7">
      <w:pPr>
        <w:pStyle w:val="af0"/>
        <w:rPr>
          <w:sz w:val="22"/>
          <w:szCs w:val="22"/>
        </w:rPr>
      </w:pPr>
    </w:p>
  </w:footnote>
  <w:footnote w:id="2">
    <w:p w:rsidR="007108F4" w:rsidRPr="001C1B64" w:rsidRDefault="007108F4" w:rsidP="004032D8">
      <w:pPr>
        <w:pStyle w:val="af0"/>
        <w:rPr>
          <w:sz w:val="22"/>
          <w:szCs w:val="22"/>
        </w:rPr>
      </w:pPr>
      <w:r w:rsidRPr="001C1B64">
        <w:rPr>
          <w:rStyle w:val="af6"/>
          <w:sz w:val="22"/>
          <w:szCs w:val="22"/>
        </w:rPr>
        <w:footnoteRef/>
      </w:r>
      <w:r w:rsidRPr="001C1B64">
        <w:rPr>
          <w:sz w:val="22"/>
          <w:szCs w:val="22"/>
        </w:rPr>
        <w:t> Расчетный показатель.</w:t>
      </w:r>
    </w:p>
  </w:footnote>
  <w:footnote w:id="3">
    <w:p w:rsidR="007108F4" w:rsidRPr="001C1B64" w:rsidRDefault="007108F4" w:rsidP="003E6C8D">
      <w:pPr>
        <w:pStyle w:val="af0"/>
        <w:jc w:val="both"/>
        <w:rPr>
          <w:sz w:val="22"/>
          <w:szCs w:val="22"/>
        </w:rPr>
      </w:pPr>
      <w:r w:rsidRPr="001C1B64">
        <w:rPr>
          <w:rStyle w:val="af6"/>
          <w:sz w:val="22"/>
          <w:szCs w:val="22"/>
        </w:rPr>
        <w:footnoteRef/>
      </w:r>
      <w:r w:rsidRPr="001C1B64">
        <w:rPr>
          <w:sz w:val="22"/>
          <w:szCs w:val="22"/>
        </w:rPr>
        <w:t> Учитываются дети в возрасте от 1,5 до 6 лет.</w:t>
      </w:r>
    </w:p>
  </w:footnote>
  <w:footnote w:id="4">
    <w:p w:rsidR="007108F4" w:rsidRPr="001C1B64" w:rsidRDefault="007108F4" w:rsidP="004032D8">
      <w:pPr>
        <w:pStyle w:val="a8"/>
        <w:jc w:val="left"/>
        <w:rPr>
          <w:b w:val="0"/>
          <w:sz w:val="22"/>
          <w:szCs w:val="22"/>
        </w:rPr>
      </w:pPr>
      <w:r w:rsidRPr="001C1B64">
        <w:rPr>
          <w:rStyle w:val="af6"/>
          <w:b w:val="0"/>
          <w:sz w:val="22"/>
          <w:szCs w:val="22"/>
        </w:rPr>
        <w:footnoteRef/>
      </w:r>
      <w:r w:rsidRPr="001C1B64">
        <w:rPr>
          <w:b w:val="0"/>
          <w:sz w:val="22"/>
          <w:szCs w:val="22"/>
        </w:rPr>
        <w:t> Пенсионеров.</w:t>
      </w:r>
    </w:p>
  </w:footnote>
  <w:footnote w:id="5">
    <w:p w:rsidR="007108F4" w:rsidRPr="001C1B64" w:rsidRDefault="007108F4" w:rsidP="004032D8">
      <w:pPr>
        <w:pStyle w:val="af0"/>
        <w:jc w:val="both"/>
        <w:rPr>
          <w:sz w:val="22"/>
          <w:szCs w:val="22"/>
        </w:rPr>
      </w:pPr>
      <w:r w:rsidRPr="001C1B64">
        <w:rPr>
          <w:rStyle w:val="af6"/>
          <w:sz w:val="22"/>
          <w:szCs w:val="22"/>
        </w:rPr>
        <w:footnoteRef/>
      </w:r>
      <w:r w:rsidRPr="001C1B64">
        <w:rPr>
          <w:sz w:val="22"/>
          <w:szCs w:val="22"/>
        </w:rPr>
        <w:t> П</w:t>
      </w:r>
      <w:r w:rsidRPr="001C1B64">
        <w:rPr>
          <w:bCs/>
          <w:sz w:val="22"/>
          <w:szCs w:val="22"/>
        </w:rPr>
        <w:t>редставлены данные Министерства социального развития Новосибирской области только по региональному регистру (без учета федерального регистра) в связи с изменением статистической отчетности.</w:t>
      </w:r>
    </w:p>
  </w:footnote>
  <w:footnote w:id="6">
    <w:p w:rsidR="007108F4" w:rsidRPr="001C1B64" w:rsidRDefault="007108F4" w:rsidP="003E6C8D">
      <w:pPr>
        <w:pStyle w:val="af0"/>
        <w:rPr>
          <w:sz w:val="22"/>
          <w:szCs w:val="22"/>
        </w:rPr>
      </w:pPr>
      <w:r w:rsidRPr="001C1B64">
        <w:rPr>
          <w:rStyle w:val="af6"/>
          <w:sz w:val="22"/>
          <w:szCs w:val="22"/>
        </w:rPr>
        <w:footnoteRef/>
      </w:r>
      <w:r w:rsidRPr="001C1B64">
        <w:rPr>
          <w:sz w:val="22"/>
          <w:szCs w:val="22"/>
        </w:rPr>
        <w:t> Расчетный показатель.</w:t>
      </w:r>
    </w:p>
  </w:footnote>
  <w:footnote w:id="7">
    <w:p w:rsidR="007108F4" w:rsidRPr="001C1B64" w:rsidRDefault="007108F4" w:rsidP="00B64B90">
      <w:pPr>
        <w:pStyle w:val="af0"/>
        <w:jc w:val="both"/>
        <w:rPr>
          <w:sz w:val="22"/>
          <w:szCs w:val="22"/>
        </w:rPr>
      </w:pPr>
      <w:r w:rsidRPr="001C1B64">
        <w:rPr>
          <w:rStyle w:val="af6"/>
          <w:sz w:val="22"/>
          <w:szCs w:val="22"/>
        </w:rPr>
        <w:footnoteRef/>
      </w:r>
      <w:r w:rsidRPr="001C1B64">
        <w:rPr>
          <w:sz w:val="22"/>
          <w:szCs w:val="22"/>
        </w:rPr>
        <w:t> Ввиду отсутствия уточненных данных из Министерства здравоохранения Новосибирской области за 2012 год представлены оценочные данные.</w:t>
      </w:r>
    </w:p>
  </w:footnote>
  <w:footnote w:id="8">
    <w:p w:rsidR="007108F4" w:rsidRPr="001C1B64" w:rsidRDefault="007108F4" w:rsidP="00B64B90">
      <w:pPr>
        <w:jc w:val="both"/>
        <w:rPr>
          <w:sz w:val="22"/>
          <w:szCs w:val="22"/>
        </w:rPr>
      </w:pPr>
      <w:r w:rsidRPr="001C1B64">
        <w:rPr>
          <w:rStyle w:val="af6"/>
          <w:sz w:val="22"/>
          <w:szCs w:val="22"/>
        </w:rPr>
        <w:footnoteRef/>
      </w:r>
      <w:r w:rsidRPr="001C1B64">
        <w:rPr>
          <w:sz w:val="22"/>
          <w:szCs w:val="22"/>
        </w:rPr>
        <w:t xml:space="preserve"> Закрыт филиал «Аптека № 254» в связи с отказом </w:t>
      </w:r>
      <w:r>
        <w:rPr>
          <w:sz w:val="22"/>
          <w:szCs w:val="22"/>
        </w:rPr>
        <w:t>муниципального бюджетного учреждения здравоохранения «Городская клиническая больница</w:t>
      </w:r>
      <w:r w:rsidRPr="001C1B64">
        <w:rPr>
          <w:sz w:val="22"/>
          <w:szCs w:val="22"/>
        </w:rPr>
        <w:t xml:space="preserve"> № 12</w:t>
      </w:r>
      <w:r>
        <w:rPr>
          <w:sz w:val="22"/>
          <w:szCs w:val="22"/>
        </w:rPr>
        <w:t>»</w:t>
      </w:r>
      <w:r w:rsidRPr="001C1B64">
        <w:rPr>
          <w:sz w:val="22"/>
          <w:szCs w:val="22"/>
        </w:rPr>
        <w:t xml:space="preserve"> в продлении договора аренды объекта недвижимости по ул. Трикотажной, 49/1.</w:t>
      </w:r>
    </w:p>
  </w:footnote>
  <w:footnote w:id="9">
    <w:p w:rsidR="007108F4" w:rsidRPr="001C1B64" w:rsidRDefault="007108F4" w:rsidP="00B64B90">
      <w:pPr>
        <w:widowControl w:val="0"/>
        <w:jc w:val="both"/>
        <w:rPr>
          <w:sz w:val="22"/>
          <w:szCs w:val="22"/>
        </w:rPr>
      </w:pPr>
      <w:r w:rsidRPr="001C1B64">
        <w:rPr>
          <w:rStyle w:val="af6"/>
          <w:sz w:val="22"/>
          <w:szCs w:val="22"/>
        </w:rPr>
        <w:footnoteRef/>
      </w:r>
      <w:r w:rsidRPr="001C1B64">
        <w:rPr>
          <w:sz w:val="22"/>
          <w:szCs w:val="22"/>
        </w:rPr>
        <w:t> Не прогнозируется, т. к. механизм обеспечения населения льготными лекарственными средствами ежегодно меняется.</w:t>
      </w:r>
    </w:p>
  </w:footnote>
  <w:footnote w:id="10">
    <w:p w:rsidR="007108F4" w:rsidRPr="001C1B64" w:rsidRDefault="007108F4" w:rsidP="00AC0A48">
      <w:pPr>
        <w:pStyle w:val="af0"/>
        <w:jc w:val="both"/>
        <w:rPr>
          <w:sz w:val="22"/>
          <w:szCs w:val="22"/>
        </w:rPr>
      </w:pPr>
      <w:r w:rsidRPr="00BE1CA0">
        <w:rPr>
          <w:rStyle w:val="af6"/>
          <w:sz w:val="22"/>
          <w:szCs w:val="22"/>
        </w:rPr>
        <w:footnoteRef/>
      </w:r>
      <w:r w:rsidRPr="00BE1CA0">
        <w:rPr>
          <w:sz w:val="22"/>
          <w:szCs w:val="22"/>
        </w:rPr>
        <w:t xml:space="preserve"> Ввиду отсутствия уточненных данных из </w:t>
      </w:r>
      <w:r>
        <w:rPr>
          <w:sz w:val="22"/>
          <w:szCs w:val="22"/>
        </w:rPr>
        <w:t>м</w:t>
      </w:r>
      <w:r w:rsidRPr="00BE1CA0">
        <w:rPr>
          <w:sz w:val="22"/>
          <w:szCs w:val="22"/>
        </w:rPr>
        <w:t>инистерства здравоохранения Новосибирской области за</w:t>
      </w:r>
      <w:r w:rsidRPr="001C1B64">
        <w:rPr>
          <w:sz w:val="22"/>
          <w:szCs w:val="22"/>
        </w:rPr>
        <w:t xml:space="preserve"> 2012 год представлены предварительные итоги.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F4" w:rsidRPr="005F720F" w:rsidRDefault="00D84498" w:rsidP="00440ABB">
    <w:pPr>
      <w:pStyle w:val="a5"/>
      <w:framePr w:w="335" w:h="244" w:hRule="exact" w:wrap="around" w:vAnchor="text" w:hAnchor="margin" w:xAlign="center" w:y="3"/>
      <w:tabs>
        <w:tab w:val="center" w:pos="4677"/>
        <w:tab w:val="right" w:pos="9355"/>
      </w:tabs>
      <w:rPr>
        <w:rStyle w:val="ab"/>
      </w:rPr>
    </w:pPr>
    <w:r w:rsidRPr="005F720F">
      <w:rPr>
        <w:rStyle w:val="ab"/>
      </w:rPr>
      <w:fldChar w:fldCharType="begin"/>
    </w:r>
    <w:r w:rsidR="007108F4" w:rsidRPr="005F720F">
      <w:rPr>
        <w:rStyle w:val="ab"/>
      </w:rPr>
      <w:instrText xml:space="preserve">PAGE  </w:instrText>
    </w:r>
    <w:r w:rsidRPr="005F720F">
      <w:rPr>
        <w:rStyle w:val="ab"/>
      </w:rPr>
      <w:fldChar w:fldCharType="separate"/>
    </w:r>
    <w:r w:rsidR="007108F4">
      <w:rPr>
        <w:rStyle w:val="ab"/>
        <w:noProof/>
      </w:rPr>
      <w:t>2</w:t>
    </w:r>
    <w:r w:rsidRPr="005F720F">
      <w:rPr>
        <w:rStyle w:val="ab"/>
      </w:rPr>
      <w:fldChar w:fldCharType="end"/>
    </w:r>
  </w:p>
  <w:p w:rsidR="007108F4" w:rsidRDefault="007108F4">
    <w:pPr>
      <w:pStyle w:val="a5"/>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F4" w:rsidRDefault="00D84498" w:rsidP="003A09A8">
    <w:pPr>
      <w:pStyle w:val="a5"/>
      <w:framePr w:wrap="around" w:vAnchor="text" w:hAnchor="margin" w:xAlign="center" w:y="1"/>
      <w:rPr>
        <w:rStyle w:val="ab"/>
      </w:rPr>
    </w:pPr>
    <w:r>
      <w:rPr>
        <w:rStyle w:val="ab"/>
      </w:rPr>
      <w:fldChar w:fldCharType="begin"/>
    </w:r>
    <w:r w:rsidR="007108F4">
      <w:rPr>
        <w:rStyle w:val="ab"/>
      </w:rPr>
      <w:instrText xml:space="preserve">PAGE  </w:instrText>
    </w:r>
    <w:r>
      <w:rPr>
        <w:rStyle w:val="ab"/>
      </w:rPr>
      <w:fldChar w:fldCharType="end"/>
    </w:r>
  </w:p>
  <w:p w:rsidR="007108F4" w:rsidRDefault="007108F4" w:rsidP="00BE6363">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F4" w:rsidRPr="00AA0DCC" w:rsidRDefault="00D84498" w:rsidP="00FC639C">
    <w:pPr>
      <w:pStyle w:val="a5"/>
      <w:framePr w:wrap="around" w:vAnchor="text" w:hAnchor="margin" w:xAlign="center" w:y="1"/>
      <w:jc w:val="center"/>
      <w:rPr>
        <w:rStyle w:val="ab"/>
        <w:sz w:val="20"/>
        <w:szCs w:val="20"/>
      </w:rPr>
    </w:pPr>
    <w:r w:rsidRPr="00AA0DCC">
      <w:rPr>
        <w:rStyle w:val="ab"/>
        <w:sz w:val="20"/>
        <w:szCs w:val="20"/>
      </w:rPr>
      <w:fldChar w:fldCharType="begin"/>
    </w:r>
    <w:r w:rsidR="007108F4" w:rsidRPr="00AA0DCC">
      <w:rPr>
        <w:rStyle w:val="ab"/>
        <w:sz w:val="20"/>
        <w:szCs w:val="20"/>
      </w:rPr>
      <w:instrText xml:space="preserve">PAGE  </w:instrText>
    </w:r>
    <w:r w:rsidRPr="00AA0DCC">
      <w:rPr>
        <w:rStyle w:val="ab"/>
        <w:sz w:val="20"/>
        <w:szCs w:val="20"/>
      </w:rPr>
      <w:fldChar w:fldCharType="separate"/>
    </w:r>
    <w:r w:rsidR="00AB484F">
      <w:rPr>
        <w:rStyle w:val="ab"/>
        <w:noProof/>
        <w:sz w:val="20"/>
        <w:szCs w:val="20"/>
      </w:rPr>
      <w:t>2</w:t>
    </w:r>
    <w:r w:rsidRPr="00AA0DCC">
      <w:rPr>
        <w:rStyle w:val="ab"/>
        <w:sz w:val="20"/>
        <w:szCs w:val="20"/>
      </w:rPr>
      <w:fldChar w:fldCharType="end"/>
    </w:r>
  </w:p>
  <w:p w:rsidR="007108F4" w:rsidRDefault="007108F4" w:rsidP="00BE636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hyphenationZone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1267"/>
    <w:rsid w:val="000032D1"/>
    <w:rsid w:val="000033B5"/>
    <w:rsid w:val="00003835"/>
    <w:rsid w:val="00004231"/>
    <w:rsid w:val="00005916"/>
    <w:rsid w:val="00006324"/>
    <w:rsid w:val="0000799C"/>
    <w:rsid w:val="00007DC4"/>
    <w:rsid w:val="00011C4E"/>
    <w:rsid w:val="00013492"/>
    <w:rsid w:val="000135FE"/>
    <w:rsid w:val="00013600"/>
    <w:rsid w:val="00013EA0"/>
    <w:rsid w:val="00013EB3"/>
    <w:rsid w:val="00014F44"/>
    <w:rsid w:val="00015B7C"/>
    <w:rsid w:val="00015DB8"/>
    <w:rsid w:val="000169B1"/>
    <w:rsid w:val="00021637"/>
    <w:rsid w:val="0002204D"/>
    <w:rsid w:val="00022466"/>
    <w:rsid w:val="00024039"/>
    <w:rsid w:val="000244F7"/>
    <w:rsid w:val="000248D9"/>
    <w:rsid w:val="00024AC7"/>
    <w:rsid w:val="0002693F"/>
    <w:rsid w:val="0002763D"/>
    <w:rsid w:val="00027DB5"/>
    <w:rsid w:val="000307B8"/>
    <w:rsid w:val="00031C42"/>
    <w:rsid w:val="00032CD9"/>
    <w:rsid w:val="0003348C"/>
    <w:rsid w:val="0003626C"/>
    <w:rsid w:val="00036F14"/>
    <w:rsid w:val="0003711A"/>
    <w:rsid w:val="000379B1"/>
    <w:rsid w:val="00037C75"/>
    <w:rsid w:val="00040AC1"/>
    <w:rsid w:val="00041697"/>
    <w:rsid w:val="000421DF"/>
    <w:rsid w:val="000443CD"/>
    <w:rsid w:val="00046A90"/>
    <w:rsid w:val="0004758E"/>
    <w:rsid w:val="00047750"/>
    <w:rsid w:val="000479B7"/>
    <w:rsid w:val="00047B42"/>
    <w:rsid w:val="00047D71"/>
    <w:rsid w:val="00050A1F"/>
    <w:rsid w:val="00050CD6"/>
    <w:rsid w:val="00050DB7"/>
    <w:rsid w:val="0005148F"/>
    <w:rsid w:val="0005165C"/>
    <w:rsid w:val="00051859"/>
    <w:rsid w:val="000524B6"/>
    <w:rsid w:val="0005255A"/>
    <w:rsid w:val="00052AFC"/>
    <w:rsid w:val="0005599C"/>
    <w:rsid w:val="00056224"/>
    <w:rsid w:val="00057B5A"/>
    <w:rsid w:val="0006104E"/>
    <w:rsid w:val="000610EA"/>
    <w:rsid w:val="00062638"/>
    <w:rsid w:val="00064F04"/>
    <w:rsid w:val="00065611"/>
    <w:rsid w:val="00065FDF"/>
    <w:rsid w:val="000664CD"/>
    <w:rsid w:val="00066F34"/>
    <w:rsid w:val="000702C5"/>
    <w:rsid w:val="00070452"/>
    <w:rsid w:val="00070918"/>
    <w:rsid w:val="00071A81"/>
    <w:rsid w:val="000722C1"/>
    <w:rsid w:val="0007244B"/>
    <w:rsid w:val="0007318F"/>
    <w:rsid w:val="00073400"/>
    <w:rsid w:val="0007558D"/>
    <w:rsid w:val="00081813"/>
    <w:rsid w:val="000836C9"/>
    <w:rsid w:val="0008521F"/>
    <w:rsid w:val="000864C4"/>
    <w:rsid w:val="00091C63"/>
    <w:rsid w:val="00093DD5"/>
    <w:rsid w:val="00094A10"/>
    <w:rsid w:val="00094EF9"/>
    <w:rsid w:val="00095011"/>
    <w:rsid w:val="00095F51"/>
    <w:rsid w:val="00097D29"/>
    <w:rsid w:val="00097E0B"/>
    <w:rsid w:val="000A1133"/>
    <w:rsid w:val="000A1DBF"/>
    <w:rsid w:val="000A27EF"/>
    <w:rsid w:val="000A47E8"/>
    <w:rsid w:val="000A496B"/>
    <w:rsid w:val="000A6571"/>
    <w:rsid w:val="000A7281"/>
    <w:rsid w:val="000B2BF5"/>
    <w:rsid w:val="000B301E"/>
    <w:rsid w:val="000B4A5A"/>
    <w:rsid w:val="000B537C"/>
    <w:rsid w:val="000B55C7"/>
    <w:rsid w:val="000B5992"/>
    <w:rsid w:val="000B5C06"/>
    <w:rsid w:val="000B5E79"/>
    <w:rsid w:val="000B61D9"/>
    <w:rsid w:val="000B6D7E"/>
    <w:rsid w:val="000B7601"/>
    <w:rsid w:val="000C039A"/>
    <w:rsid w:val="000C0BA9"/>
    <w:rsid w:val="000C0E8C"/>
    <w:rsid w:val="000C2612"/>
    <w:rsid w:val="000C435B"/>
    <w:rsid w:val="000C6D63"/>
    <w:rsid w:val="000D228B"/>
    <w:rsid w:val="000D2904"/>
    <w:rsid w:val="000D3A8C"/>
    <w:rsid w:val="000D54A8"/>
    <w:rsid w:val="000D5A94"/>
    <w:rsid w:val="000D6C0C"/>
    <w:rsid w:val="000D7632"/>
    <w:rsid w:val="000D7B32"/>
    <w:rsid w:val="000D7F2F"/>
    <w:rsid w:val="000E0362"/>
    <w:rsid w:val="000E2FBF"/>
    <w:rsid w:val="000E4D8F"/>
    <w:rsid w:val="000E607F"/>
    <w:rsid w:val="000E6140"/>
    <w:rsid w:val="000E61CC"/>
    <w:rsid w:val="000E66CC"/>
    <w:rsid w:val="000E7196"/>
    <w:rsid w:val="000E7238"/>
    <w:rsid w:val="000F11DB"/>
    <w:rsid w:val="000F18B3"/>
    <w:rsid w:val="000F3DC6"/>
    <w:rsid w:val="000F43C8"/>
    <w:rsid w:val="000F45D6"/>
    <w:rsid w:val="000F6E21"/>
    <w:rsid w:val="0010118B"/>
    <w:rsid w:val="00102EBE"/>
    <w:rsid w:val="001031DA"/>
    <w:rsid w:val="0010505F"/>
    <w:rsid w:val="001055AF"/>
    <w:rsid w:val="00105864"/>
    <w:rsid w:val="00106E7D"/>
    <w:rsid w:val="001070CE"/>
    <w:rsid w:val="00107296"/>
    <w:rsid w:val="00107D6E"/>
    <w:rsid w:val="00111B36"/>
    <w:rsid w:val="001126D3"/>
    <w:rsid w:val="00112A8B"/>
    <w:rsid w:val="00112F82"/>
    <w:rsid w:val="00117A7F"/>
    <w:rsid w:val="001208CE"/>
    <w:rsid w:val="001260FF"/>
    <w:rsid w:val="00126222"/>
    <w:rsid w:val="001263B2"/>
    <w:rsid w:val="001267AF"/>
    <w:rsid w:val="00127DB0"/>
    <w:rsid w:val="001327FE"/>
    <w:rsid w:val="00132A4C"/>
    <w:rsid w:val="00132AB2"/>
    <w:rsid w:val="00134143"/>
    <w:rsid w:val="0013498B"/>
    <w:rsid w:val="00134A38"/>
    <w:rsid w:val="00135028"/>
    <w:rsid w:val="00135F20"/>
    <w:rsid w:val="00136CD4"/>
    <w:rsid w:val="00136EC5"/>
    <w:rsid w:val="0013719B"/>
    <w:rsid w:val="001407FB"/>
    <w:rsid w:val="0014285C"/>
    <w:rsid w:val="00142B75"/>
    <w:rsid w:val="00142F68"/>
    <w:rsid w:val="00143542"/>
    <w:rsid w:val="00145238"/>
    <w:rsid w:val="001456CB"/>
    <w:rsid w:val="0014648A"/>
    <w:rsid w:val="00146E8D"/>
    <w:rsid w:val="00151F08"/>
    <w:rsid w:val="00152007"/>
    <w:rsid w:val="00153697"/>
    <w:rsid w:val="00153D9A"/>
    <w:rsid w:val="00154041"/>
    <w:rsid w:val="00154491"/>
    <w:rsid w:val="00155E9C"/>
    <w:rsid w:val="001569E9"/>
    <w:rsid w:val="00160149"/>
    <w:rsid w:val="00163EA0"/>
    <w:rsid w:val="00165E83"/>
    <w:rsid w:val="00170129"/>
    <w:rsid w:val="00170BB4"/>
    <w:rsid w:val="00170F70"/>
    <w:rsid w:val="0017212B"/>
    <w:rsid w:val="00172471"/>
    <w:rsid w:val="0017257C"/>
    <w:rsid w:val="00173EAD"/>
    <w:rsid w:val="00175171"/>
    <w:rsid w:val="00175750"/>
    <w:rsid w:val="00176BC1"/>
    <w:rsid w:val="00177297"/>
    <w:rsid w:val="00180293"/>
    <w:rsid w:val="0018058E"/>
    <w:rsid w:val="001808B0"/>
    <w:rsid w:val="001815CF"/>
    <w:rsid w:val="00181DF3"/>
    <w:rsid w:val="00183C0E"/>
    <w:rsid w:val="00185AB8"/>
    <w:rsid w:val="0018747C"/>
    <w:rsid w:val="00191A78"/>
    <w:rsid w:val="00191CBB"/>
    <w:rsid w:val="00192073"/>
    <w:rsid w:val="001967D3"/>
    <w:rsid w:val="00196A33"/>
    <w:rsid w:val="00197696"/>
    <w:rsid w:val="00197F35"/>
    <w:rsid w:val="00197F5D"/>
    <w:rsid w:val="001A0D7D"/>
    <w:rsid w:val="001A27A6"/>
    <w:rsid w:val="001A2D0B"/>
    <w:rsid w:val="001A3047"/>
    <w:rsid w:val="001A31F1"/>
    <w:rsid w:val="001A3211"/>
    <w:rsid w:val="001A3E12"/>
    <w:rsid w:val="001A46BA"/>
    <w:rsid w:val="001A5158"/>
    <w:rsid w:val="001A552F"/>
    <w:rsid w:val="001A553C"/>
    <w:rsid w:val="001A55AF"/>
    <w:rsid w:val="001A5605"/>
    <w:rsid w:val="001A5E9A"/>
    <w:rsid w:val="001A6B77"/>
    <w:rsid w:val="001A7531"/>
    <w:rsid w:val="001B1093"/>
    <w:rsid w:val="001B12D4"/>
    <w:rsid w:val="001B246D"/>
    <w:rsid w:val="001B3DAC"/>
    <w:rsid w:val="001B5C71"/>
    <w:rsid w:val="001B5CC8"/>
    <w:rsid w:val="001B665A"/>
    <w:rsid w:val="001C03DE"/>
    <w:rsid w:val="001C1B64"/>
    <w:rsid w:val="001C4521"/>
    <w:rsid w:val="001C5873"/>
    <w:rsid w:val="001C648D"/>
    <w:rsid w:val="001D342E"/>
    <w:rsid w:val="001D350F"/>
    <w:rsid w:val="001D3B50"/>
    <w:rsid w:val="001D5EAE"/>
    <w:rsid w:val="001D6509"/>
    <w:rsid w:val="001E1D4C"/>
    <w:rsid w:val="001E2C3F"/>
    <w:rsid w:val="001E2ECB"/>
    <w:rsid w:val="001E3FB2"/>
    <w:rsid w:val="001E527E"/>
    <w:rsid w:val="001E52B9"/>
    <w:rsid w:val="001E5866"/>
    <w:rsid w:val="001E5DC4"/>
    <w:rsid w:val="001E5FFE"/>
    <w:rsid w:val="001E6267"/>
    <w:rsid w:val="001E62B2"/>
    <w:rsid w:val="001E731F"/>
    <w:rsid w:val="001F0272"/>
    <w:rsid w:val="001F24B5"/>
    <w:rsid w:val="001F3621"/>
    <w:rsid w:val="001F4D48"/>
    <w:rsid w:val="001F7925"/>
    <w:rsid w:val="00200837"/>
    <w:rsid w:val="00201AF8"/>
    <w:rsid w:val="00203A24"/>
    <w:rsid w:val="00203E60"/>
    <w:rsid w:val="002040AE"/>
    <w:rsid w:val="002049A6"/>
    <w:rsid w:val="0021028A"/>
    <w:rsid w:val="002104AF"/>
    <w:rsid w:val="00210D5F"/>
    <w:rsid w:val="00210F3C"/>
    <w:rsid w:val="002110D8"/>
    <w:rsid w:val="00211892"/>
    <w:rsid w:val="00212D87"/>
    <w:rsid w:val="00213642"/>
    <w:rsid w:val="00216C69"/>
    <w:rsid w:val="0021721C"/>
    <w:rsid w:val="00220EE1"/>
    <w:rsid w:val="002216F4"/>
    <w:rsid w:val="00223DE1"/>
    <w:rsid w:val="00223E3B"/>
    <w:rsid w:val="00224112"/>
    <w:rsid w:val="002249E3"/>
    <w:rsid w:val="0022650F"/>
    <w:rsid w:val="00226EAD"/>
    <w:rsid w:val="002270B4"/>
    <w:rsid w:val="00230C91"/>
    <w:rsid w:val="0023127F"/>
    <w:rsid w:val="00232CF3"/>
    <w:rsid w:val="00234529"/>
    <w:rsid w:val="00234F10"/>
    <w:rsid w:val="00235C95"/>
    <w:rsid w:val="00235CEA"/>
    <w:rsid w:val="00236525"/>
    <w:rsid w:val="00236B0D"/>
    <w:rsid w:val="00236DEF"/>
    <w:rsid w:val="00236ECB"/>
    <w:rsid w:val="00241F06"/>
    <w:rsid w:val="002436EB"/>
    <w:rsid w:val="00244F8D"/>
    <w:rsid w:val="00246160"/>
    <w:rsid w:val="00246F1D"/>
    <w:rsid w:val="00246F67"/>
    <w:rsid w:val="00246F73"/>
    <w:rsid w:val="00250613"/>
    <w:rsid w:val="0025075A"/>
    <w:rsid w:val="002507EA"/>
    <w:rsid w:val="002509B6"/>
    <w:rsid w:val="002516F0"/>
    <w:rsid w:val="00251D59"/>
    <w:rsid w:val="002523FC"/>
    <w:rsid w:val="00252998"/>
    <w:rsid w:val="00253130"/>
    <w:rsid w:val="00254583"/>
    <w:rsid w:val="00254DAB"/>
    <w:rsid w:val="002566BC"/>
    <w:rsid w:val="00256DC2"/>
    <w:rsid w:val="002571BB"/>
    <w:rsid w:val="002606CE"/>
    <w:rsid w:val="00260916"/>
    <w:rsid w:val="00265A46"/>
    <w:rsid w:val="002663B4"/>
    <w:rsid w:val="0026755B"/>
    <w:rsid w:val="002700E0"/>
    <w:rsid w:val="00273011"/>
    <w:rsid w:val="00274038"/>
    <w:rsid w:val="002741AD"/>
    <w:rsid w:val="00275D72"/>
    <w:rsid w:val="002769F2"/>
    <w:rsid w:val="00282FB4"/>
    <w:rsid w:val="002837F5"/>
    <w:rsid w:val="00283CF8"/>
    <w:rsid w:val="00284FE2"/>
    <w:rsid w:val="00285818"/>
    <w:rsid w:val="00286565"/>
    <w:rsid w:val="00290781"/>
    <w:rsid w:val="00291624"/>
    <w:rsid w:val="00291FB6"/>
    <w:rsid w:val="00292221"/>
    <w:rsid w:val="002934AA"/>
    <w:rsid w:val="002940E7"/>
    <w:rsid w:val="002943AF"/>
    <w:rsid w:val="002957E1"/>
    <w:rsid w:val="002958BC"/>
    <w:rsid w:val="00295A83"/>
    <w:rsid w:val="002963BA"/>
    <w:rsid w:val="002A071E"/>
    <w:rsid w:val="002A22BE"/>
    <w:rsid w:val="002A2C1A"/>
    <w:rsid w:val="002A628E"/>
    <w:rsid w:val="002A694F"/>
    <w:rsid w:val="002A7479"/>
    <w:rsid w:val="002A7BA5"/>
    <w:rsid w:val="002B104E"/>
    <w:rsid w:val="002B168F"/>
    <w:rsid w:val="002B20B4"/>
    <w:rsid w:val="002B35F9"/>
    <w:rsid w:val="002B386B"/>
    <w:rsid w:val="002B4D08"/>
    <w:rsid w:val="002B5694"/>
    <w:rsid w:val="002B70E6"/>
    <w:rsid w:val="002C33E0"/>
    <w:rsid w:val="002C4C79"/>
    <w:rsid w:val="002C4F70"/>
    <w:rsid w:val="002C53B5"/>
    <w:rsid w:val="002C69D6"/>
    <w:rsid w:val="002C7134"/>
    <w:rsid w:val="002C7D27"/>
    <w:rsid w:val="002D0F7C"/>
    <w:rsid w:val="002D1CB7"/>
    <w:rsid w:val="002D1E50"/>
    <w:rsid w:val="002D2E08"/>
    <w:rsid w:val="002D5016"/>
    <w:rsid w:val="002D5AD2"/>
    <w:rsid w:val="002D5ADE"/>
    <w:rsid w:val="002D6CD4"/>
    <w:rsid w:val="002D7E56"/>
    <w:rsid w:val="002E17D2"/>
    <w:rsid w:val="002E21FE"/>
    <w:rsid w:val="002E42EE"/>
    <w:rsid w:val="002E4CDA"/>
    <w:rsid w:val="002E4D30"/>
    <w:rsid w:val="002E56E0"/>
    <w:rsid w:val="002E5F04"/>
    <w:rsid w:val="002E7266"/>
    <w:rsid w:val="002E7D91"/>
    <w:rsid w:val="002F013A"/>
    <w:rsid w:val="002F10D0"/>
    <w:rsid w:val="002F130D"/>
    <w:rsid w:val="002F164E"/>
    <w:rsid w:val="002F1EC1"/>
    <w:rsid w:val="002F3183"/>
    <w:rsid w:val="002F4ABC"/>
    <w:rsid w:val="002F5245"/>
    <w:rsid w:val="002F596E"/>
    <w:rsid w:val="002F6443"/>
    <w:rsid w:val="002F7601"/>
    <w:rsid w:val="002F7A41"/>
    <w:rsid w:val="00300265"/>
    <w:rsid w:val="00302A4F"/>
    <w:rsid w:val="003038CF"/>
    <w:rsid w:val="00304128"/>
    <w:rsid w:val="00304877"/>
    <w:rsid w:val="00304BAB"/>
    <w:rsid w:val="00305777"/>
    <w:rsid w:val="003073D4"/>
    <w:rsid w:val="0031136F"/>
    <w:rsid w:val="003133DA"/>
    <w:rsid w:val="003146FC"/>
    <w:rsid w:val="00316B7E"/>
    <w:rsid w:val="00317586"/>
    <w:rsid w:val="0032155C"/>
    <w:rsid w:val="003230F0"/>
    <w:rsid w:val="00324114"/>
    <w:rsid w:val="003246C8"/>
    <w:rsid w:val="00325B9A"/>
    <w:rsid w:val="0032642D"/>
    <w:rsid w:val="00326CF2"/>
    <w:rsid w:val="003276F9"/>
    <w:rsid w:val="0032789F"/>
    <w:rsid w:val="003320EF"/>
    <w:rsid w:val="0033357E"/>
    <w:rsid w:val="00335393"/>
    <w:rsid w:val="00335B2F"/>
    <w:rsid w:val="00335C7D"/>
    <w:rsid w:val="00337586"/>
    <w:rsid w:val="00341E4A"/>
    <w:rsid w:val="00342F2C"/>
    <w:rsid w:val="00345AA4"/>
    <w:rsid w:val="00345E63"/>
    <w:rsid w:val="00345F0F"/>
    <w:rsid w:val="00346690"/>
    <w:rsid w:val="00346D95"/>
    <w:rsid w:val="00347A04"/>
    <w:rsid w:val="00347E26"/>
    <w:rsid w:val="00347F5A"/>
    <w:rsid w:val="003509BC"/>
    <w:rsid w:val="0035101E"/>
    <w:rsid w:val="00351979"/>
    <w:rsid w:val="00351D4C"/>
    <w:rsid w:val="00352D64"/>
    <w:rsid w:val="00353C8E"/>
    <w:rsid w:val="00355198"/>
    <w:rsid w:val="0035783F"/>
    <w:rsid w:val="00357C69"/>
    <w:rsid w:val="00360B33"/>
    <w:rsid w:val="00361EFB"/>
    <w:rsid w:val="00362A6B"/>
    <w:rsid w:val="00364353"/>
    <w:rsid w:val="003658FB"/>
    <w:rsid w:val="00365F8E"/>
    <w:rsid w:val="00366F8F"/>
    <w:rsid w:val="003670E2"/>
    <w:rsid w:val="00367BBE"/>
    <w:rsid w:val="00370EC5"/>
    <w:rsid w:val="0037154D"/>
    <w:rsid w:val="00372323"/>
    <w:rsid w:val="00372CDB"/>
    <w:rsid w:val="003731EA"/>
    <w:rsid w:val="0037456B"/>
    <w:rsid w:val="003771A5"/>
    <w:rsid w:val="0037743C"/>
    <w:rsid w:val="00380393"/>
    <w:rsid w:val="00384DFE"/>
    <w:rsid w:val="0038500F"/>
    <w:rsid w:val="003850C4"/>
    <w:rsid w:val="00385826"/>
    <w:rsid w:val="003867A7"/>
    <w:rsid w:val="003871A9"/>
    <w:rsid w:val="00391B43"/>
    <w:rsid w:val="00391C88"/>
    <w:rsid w:val="003922D3"/>
    <w:rsid w:val="00392667"/>
    <w:rsid w:val="00393E4F"/>
    <w:rsid w:val="00393F69"/>
    <w:rsid w:val="003977D6"/>
    <w:rsid w:val="003A02A1"/>
    <w:rsid w:val="003A0505"/>
    <w:rsid w:val="003A09A8"/>
    <w:rsid w:val="003A25F2"/>
    <w:rsid w:val="003A3814"/>
    <w:rsid w:val="003A4CEF"/>
    <w:rsid w:val="003A52C3"/>
    <w:rsid w:val="003A58DA"/>
    <w:rsid w:val="003A58E0"/>
    <w:rsid w:val="003A5C62"/>
    <w:rsid w:val="003A64C0"/>
    <w:rsid w:val="003A6F61"/>
    <w:rsid w:val="003B0C30"/>
    <w:rsid w:val="003B4BF6"/>
    <w:rsid w:val="003B4C86"/>
    <w:rsid w:val="003B6046"/>
    <w:rsid w:val="003B625F"/>
    <w:rsid w:val="003B63DB"/>
    <w:rsid w:val="003B6534"/>
    <w:rsid w:val="003B65B3"/>
    <w:rsid w:val="003B6814"/>
    <w:rsid w:val="003C336F"/>
    <w:rsid w:val="003C373D"/>
    <w:rsid w:val="003C3BA6"/>
    <w:rsid w:val="003C47D5"/>
    <w:rsid w:val="003D0E17"/>
    <w:rsid w:val="003D1070"/>
    <w:rsid w:val="003D1571"/>
    <w:rsid w:val="003D240B"/>
    <w:rsid w:val="003D3063"/>
    <w:rsid w:val="003D3DEE"/>
    <w:rsid w:val="003D417C"/>
    <w:rsid w:val="003D5454"/>
    <w:rsid w:val="003D54D0"/>
    <w:rsid w:val="003D5CE2"/>
    <w:rsid w:val="003D6664"/>
    <w:rsid w:val="003E107E"/>
    <w:rsid w:val="003E2118"/>
    <w:rsid w:val="003E256F"/>
    <w:rsid w:val="003E2826"/>
    <w:rsid w:val="003E2E28"/>
    <w:rsid w:val="003E36AC"/>
    <w:rsid w:val="003E4C75"/>
    <w:rsid w:val="003E543F"/>
    <w:rsid w:val="003E5504"/>
    <w:rsid w:val="003E56AA"/>
    <w:rsid w:val="003E6050"/>
    <w:rsid w:val="003E6239"/>
    <w:rsid w:val="003E6C8D"/>
    <w:rsid w:val="003E7301"/>
    <w:rsid w:val="003E775D"/>
    <w:rsid w:val="003F1247"/>
    <w:rsid w:val="003F2599"/>
    <w:rsid w:val="003F29E8"/>
    <w:rsid w:val="003F3AC2"/>
    <w:rsid w:val="00400723"/>
    <w:rsid w:val="00400911"/>
    <w:rsid w:val="00401C20"/>
    <w:rsid w:val="004032D8"/>
    <w:rsid w:val="004035EB"/>
    <w:rsid w:val="004040AB"/>
    <w:rsid w:val="00405944"/>
    <w:rsid w:val="004059F5"/>
    <w:rsid w:val="00405DD8"/>
    <w:rsid w:val="004071D9"/>
    <w:rsid w:val="00407DE2"/>
    <w:rsid w:val="004106F9"/>
    <w:rsid w:val="0041220A"/>
    <w:rsid w:val="00412CB1"/>
    <w:rsid w:val="004134D5"/>
    <w:rsid w:val="004138E6"/>
    <w:rsid w:val="0041562B"/>
    <w:rsid w:val="004173B3"/>
    <w:rsid w:val="0041748F"/>
    <w:rsid w:val="00420C22"/>
    <w:rsid w:val="00421B00"/>
    <w:rsid w:val="00422947"/>
    <w:rsid w:val="00424B80"/>
    <w:rsid w:val="00426563"/>
    <w:rsid w:val="004275BB"/>
    <w:rsid w:val="00430610"/>
    <w:rsid w:val="00430DD3"/>
    <w:rsid w:val="00430F20"/>
    <w:rsid w:val="004322C0"/>
    <w:rsid w:val="004336BF"/>
    <w:rsid w:val="004344B3"/>
    <w:rsid w:val="00434FD7"/>
    <w:rsid w:val="00435060"/>
    <w:rsid w:val="00435C28"/>
    <w:rsid w:val="004365EB"/>
    <w:rsid w:val="00440ABB"/>
    <w:rsid w:val="0044176A"/>
    <w:rsid w:val="00443B5F"/>
    <w:rsid w:val="00443D0E"/>
    <w:rsid w:val="004473DA"/>
    <w:rsid w:val="00450F6F"/>
    <w:rsid w:val="004511DE"/>
    <w:rsid w:val="00452095"/>
    <w:rsid w:val="004531D3"/>
    <w:rsid w:val="00453954"/>
    <w:rsid w:val="0045437E"/>
    <w:rsid w:val="0045495C"/>
    <w:rsid w:val="00454E4F"/>
    <w:rsid w:val="00455891"/>
    <w:rsid w:val="00456863"/>
    <w:rsid w:val="00456C9B"/>
    <w:rsid w:val="00456D32"/>
    <w:rsid w:val="00456EB3"/>
    <w:rsid w:val="00460284"/>
    <w:rsid w:val="004602A4"/>
    <w:rsid w:val="00460369"/>
    <w:rsid w:val="00460674"/>
    <w:rsid w:val="00461401"/>
    <w:rsid w:val="00462810"/>
    <w:rsid w:val="00462914"/>
    <w:rsid w:val="004631CD"/>
    <w:rsid w:val="0046331A"/>
    <w:rsid w:val="004650D6"/>
    <w:rsid w:val="00465631"/>
    <w:rsid w:val="00465A1E"/>
    <w:rsid w:val="00466048"/>
    <w:rsid w:val="004664ED"/>
    <w:rsid w:val="00466BCB"/>
    <w:rsid w:val="00467398"/>
    <w:rsid w:val="004707C0"/>
    <w:rsid w:val="00470B4B"/>
    <w:rsid w:val="0047196E"/>
    <w:rsid w:val="0047255C"/>
    <w:rsid w:val="00472951"/>
    <w:rsid w:val="00472C45"/>
    <w:rsid w:val="0047471E"/>
    <w:rsid w:val="00474F9A"/>
    <w:rsid w:val="0047513D"/>
    <w:rsid w:val="00475A96"/>
    <w:rsid w:val="00475EF5"/>
    <w:rsid w:val="00477D5A"/>
    <w:rsid w:val="00480228"/>
    <w:rsid w:val="004823CF"/>
    <w:rsid w:val="00483601"/>
    <w:rsid w:val="00483E6E"/>
    <w:rsid w:val="00484693"/>
    <w:rsid w:val="00484F6F"/>
    <w:rsid w:val="00485240"/>
    <w:rsid w:val="00485630"/>
    <w:rsid w:val="00486522"/>
    <w:rsid w:val="0048674B"/>
    <w:rsid w:val="00486E51"/>
    <w:rsid w:val="00487392"/>
    <w:rsid w:val="004876E4"/>
    <w:rsid w:val="00490AB0"/>
    <w:rsid w:val="00491C54"/>
    <w:rsid w:val="00493670"/>
    <w:rsid w:val="0049453B"/>
    <w:rsid w:val="00494A09"/>
    <w:rsid w:val="00494CB1"/>
    <w:rsid w:val="004962B1"/>
    <w:rsid w:val="00496C2A"/>
    <w:rsid w:val="004A0DC2"/>
    <w:rsid w:val="004A2C5E"/>
    <w:rsid w:val="004A31FA"/>
    <w:rsid w:val="004A31FE"/>
    <w:rsid w:val="004A3C63"/>
    <w:rsid w:val="004A3FA5"/>
    <w:rsid w:val="004A401D"/>
    <w:rsid w:val="004A451B"/>
    <w:rsid w:val="004A6F47"/>
    <w:rsid w:val="004A7129"/>
    <w:rsid w:val="004A7749"/>
    <w:rsid w:val="004B0699"/>
    <w:rsid w:val="004B0E82"/>
    <w:rsid w:val="004B401E"/>
    <w:rsid w:val="004B6181"/>
    <w:rsid w:val="004B6488"/>
    <w:rsid w:val="004B66EA"/>
    <w:rsid w:val="004B7A17"/>
    <w:rsid w:val="004C005E"/>
    <w:rsid w:val="004C0A0B"/>
    <w:rsid w:val="004C2D9A"/>
    <w:rsid w:val="004C36AF"/>
    <w:rsid w:val="004C37EA"/>
    <w:rsid w:val="004C64BB"/>
    <w:rsid w:val="004C7669"/>
    <w:rsid w:val="004D0C0F"/>
    <w:rsid w:val="004D1F91"/>
    <w:rsid w:val="004D5226"/>
    <w:rsid w:val="004D52F9"/>
    <w:rsid w:val="004D530A"/>
    <w:rsid w:val="004D65B8"/>
    <w:rsid w:val="004E6816"/>
    <w:rsid w:val="004E7CB3"/>
    <w:rsid w:val="004F5CDE"/>
    <w:rsid w:val="004F5E1B"/>
    <w:rsid w:val="004F65B0"/>
    <w:rsid w:val="004F677C"/>
    <w:rsid w:val="004F755B"/>
    <w:rsid w:val="00500305"/>
    <w:rsid w:val="00500AB6"/>
    <w:rsid w:val="00500EE8"/>
    <w:rsid w:val="00501625"/>
    <w:rsid w:val="00501F1D"/>
    <w:rsid w:val="00501F56"/>
    <w:rsid w:val="00502A11"/>
    <w:rsid w:val="00503026"/>
    <w:rsid w:val="00503704"/>
    <w:rsid w:val="005049E0"/>
    <w:rsid w:val="00506EC4"/>
    <w:rsid w:val="00507487"/>
    <w:rsid w:val="005107C8"/>
    <w:rsid w:val="00511275"/>
    <w:rsid w:val="005112EB"/>
    <w:rsid w:val="005113BF"/>
    <w:rsid w:val="005114B8"/>
    <w:rsid w:val="00511A9A"/>
    <w:rsid w:val="00512853"/>
    <w:rsid w:val="005134C9"/>
    <w:rsid w:val="00513685"/>
    <w:rsid w:val="0051432D"/>
    <w:rsid w:val="00514972"/>
    <w:rsid w:val="0051649A"/>
    <w:rsid w:val="005212E3"/>
    <w:rsid w:val="0052173E"/>
    <w:rsid w:val="00522A6B"/>
    <w:rsid w:val="00522B64"/>
    <w:rsid w:val="00523652"/>
    <w:rsid w:val="00525146"/>
    <w:rsid w:val="0052538D"/>
    <w:rsid w:val="00526A84"/>
    <w:rsid w:val="00526EAE"/>
    <w:rsid w:val="00527CF5"/>
    <w:rsid w:val="00530202"/>
    <w:rsid w:val="0053091A"/>
    <w:rsid w:val="0053195F"/>
    <w:rsid w:val="00531FD8"/>
    <w:rsid w:val="0053401E"/>
    <w:rsid w:val="00535051"/>
    <w:rsid w:val="00535C2F"/>
    <w:rsid w:val="00535F2A"/>
    <w:rsid w:val="00543CAB"/>
    <w:rsid w:val="00546653"/>
    <w:rsid w:val="00546EB0"/>
    <w:rsid w:val="0055009A"/>
    <w:rsid w:val="00550484"/>
    <w:rsid w:val="005511DB"/>
    <w:rsid w:val="00552531"/>
    <w:rsid w:val="00553882"/>
    <w:rsid w:val="00553D4F"/>
    <w:rsid w:val="00554A07"/>
    <w:rsid w:val="0055552C"/>
    <w:rsid w:val="00555F53"/>
    <w:rsid w:val="005565D1"/>
    <w:rsid w:val="0055738C"/>
    <w:rsid w:val="00560703"/>
    <w:rsid w:val="00560FE4"/>
    <w:rsid w:val="00564FA1"/>
    <w:rsid w:val="00565BF6"/>
    <w:rsid w:val="00565EA0"/>
    <w:rsid w:val="005666D6"/>
    <w:rsid w:val="00572181"/>
    <w:rsid w:val="00573207"/>
    <w:rsid w:val="00573710"/>
    <w:rsid w:val="00573847"/>
    <w:rsid w:val="0057411E"/>
    <w:rsid w:val="00575481"/>
    <w:rsid w:val="005757E2"/>
    <w:rsid w:val="00575DA9"/>
    <w:rsid w:val="0057630C"/>
    <w:rsid w:val="00576A39"/>
    <w:rsid w:val="0058003C"/>
    <w:rsid w:val="00580D76"/>
    <w:rsid w:val="00581324"/>
    <w:rsid w:val="005815A0"/>
    <w:rsid w:val="00582178"/>
    <w:rsid w:val="0058308F"/>
    <w:rsid w:val="00584065"/>
    <w:rsid w:val="00584E8F"/>
    <w:rsid w:val="00584EB7"/>
    <w:rsid w:val="005865C2"/>
    <w:rsid w:val="0059001B"/>
    <w:rsid w:val="005909C4"/>
    <w:rsid w:val="00592560"/>
    <w:rsid w:val="005931D6"/>
    <w:rsid w:val="00593C1F"/>
    <w:rsid w:val="00594039"/>
    <w:rsid w:val="005940AE"/>
    <w:rsid w:val="005950AC"/>
    <w:rsid w:val="0059685D"/>
    <w:rsid w:val="005A3AFE"/>
    <w:rsid w:val="005A41C6"/>
    <w:rsid w:val="005A4888"/>
    <w:rsid w:val="005A4C85"/>
    <w:rsid w:val="005A552B"/>
    <w:rsid w:val="005A5EA0"/>
    <w:rsid w:val="005A6CED"/>
    <w:rsid w:val="005A7915"/>
    <w:rsid w:val="005B1232"/>
    <w:rsid w:val="005B297F"/>
    <w:rsid w:val="005B40D5"/>
    <w:rsid w:val="005B4BFE"/>
    <w:rsid w:val="005B6EB5"/>
    <w:rsid w:val="005B7A9D"/>
    <w:rsid w:val="005C0DFB"/>
    <w:rsid w:val="005C0F1D"/>
    <w:rsid w:val="005C1368"/>
    <w:rsid w:val="005C157B"/>
    <w:rsid w:val="005C2603"/>
    <w:rsid w:val="005C2F57"/>
    <w:rsid w:val="005C433F"/>
    <w:rsid w:val="005C483E"/>
    <w:rsid w:val="005C4A58"/>
    <w:rsid w:val="005C570E"/>
    <w:rsid w:val="005C5E1A"/>
    <w:rsid w:val="005C610F"/>
    <w:rsid w:val="005C71DF"/>
    <w:rsid w:val="005C7705"/>
    <w:rsid w:val="005C7DBD"/>
    <w:rsid w:val="005D0E4F"/>
    <w:rsid w:val="005D12E5"/>
    <w:rsid w:val="005D3524"/>
    <w:rsid w:val="005D3BA3"/>
    <w:rsid w:val="005D6A1F"/>
    <w:rsid w:val="005D7984"/>
    <w:rsid w:val="005D7F95"/>
    <w:rsid w:val="005E00B3"/>
    <w:rsid w:val="005E032F"/>
    <w:rsid w:val="005E240C"/>
    <w:rsid w:val="005E29EA"/>
    <w:rsid w:val="005E3203"/>
    <w:rsid w:val="005E57E1"/>
    <w:rsid w:val="005E69B9"/>
    <w:rsid w:val="005E752E"/>
    <w:rsid w:val="005E7ACD"/>
    <w:rsid w:val="005F12F4"/>
    <w:rsid w:val="005F1497"/>
    <w:rsid w:val="005F26BD"/>
    <w:rsid w:val="005F3961"/>
    <w:rsid w:val="005F4A61"/>
    <w:rsid w:val="005F4BB4"/>
    <w:rsid w:val="005F51B3"/>
    <w:rsid w:val="005F5B19"/>
    <w:rsid w:val="005F5E77"/>
    <w:rsid w:val="005F720F"/>
    <w:rsid w:val="005F792D"/>
    <w:rsid w:val="0060445C"/>
    <w:rsid w:val="00604500"/>
    <w:rsid w:val="00604AD0"/>
    <w:rsid w:val="00604B66"/>
    <w:rsid w:val="0060547D"/>
    <w:rsid w:val="00605698"/>
    <w:rsid w:val="0060582D"/>
    <w:rsid w:val="00605928"/>
    <w:rsid w:val="00605C27"/>
    <w:rsid w:val="00606677"/>
    <w:rsid w:val="00607766"/>
    <w:rsid w:val="006078AB"/>
    <w:rsid w:val="00607D73"/>
    <w:rsid w:val="00610C45"/>
    <w:rsid w:val="006111BE"/>
    <w:rsid w:val="0061127E"/>
    <w:rsid w:val="00611AF6"/>
    <w:rsid w:val="00613145"/>
    <w:rsid w:val="006152FA"/>
    <w:rsid w:val="006177C2"/>
    <w:rsid w:val="0062068C"/>
    <w:rsid w:val="00622CAC"/>
    <w:rsid w:val="0062339C"/>
    <w:rsid w:val="006240BE"/>
    <w:rsid w:val="006255D6"/>
    <w:rsid w:val="00625B6A"/>
    <w:rsid w:val="0062673A"/>
    <w:rsid w:val="00627720"/>
    <w:rsid w:val="00627A05"/>
    <w:rsid w:val="00627B08"/>
    <w:rsid w:val="006316E7"/>
    <w:rsid w:val="00633DE0"/>
    <w:rsid w:val="0063416C"/>
    <w:rsid w:val="006345B4"/>
    <w:rsid w:val="006377E3"/>
    <w:rsid w:val="006378EA"/>
    <w:rsid w:val="00641E44"/>
    <w:rsid w:val="00643DD7"/>
    <w:rsid w:val="006446AF"/>
    <w:rsid w:val="006449DF"/>
    <w:rsid w:val="0064680D"/>
    <w:rsid w:val="00650276"/>
    <w:rsid w:val="006512E8"/>
    <w:rsid w:val="00651791"/>
    <w:rsid w:val="00651F91"/>
    <w:rsid w:val="00652127"/>
    <w:rsid w:val="0065299B"/>
    <w:rsid w:val="00652A55"/>
    <w:rsid w:val="00653285"/>
    <w:rsid w:val="00653C4B"/>
    <w:rsid w:val="00654BF5"/>
    <w:rsid w:val="00654C63"/>
    <w:rsid w:val="00654FB4"/>
    <w:rsid w:val="0065559F"/>
    <w:rsid w:val="00655A60"/>
    <w:rsid w:val="00656177"/>
    <w:rsid w:val="00656358"/>
    <w:rsid w:val="00656B3B"/>
    <w:rsid w:val="00656D73"/>
    <w:rsid w:val="006570CF"/>
    <w:rsid w:val="006570D0"/>
    <w:rsid w:val="006606EE"/>
    <w:rsid w:val="0066075B"/>
    <w:rsid w:val="006615F6"/>
    <w:rsid w:val="006630BC"/>
    <w:rsid w:val="00665102"/>
    <w:rsid w:val="00665B49"/>
    <w:rsid w:val="00666337"/>
    <w:rsid w:val="006669A7"/>
    <w:rsid w:val="006707E1"/>
    <w:rsid w:val="00671221"/>
    <w:rsid w:val="00671BB2"/>
    <w:rsid w:val="00674DB0"/>
    <w:rsid w:val="00675099"/>
    <w:rsid w:val="00675156"/>
    <w:rsid w:val="0067527A"/>
    <w:rsid w:val="00675F93"/>
    <w:rsid w:val="00676B99"/>
    <w:rsid w:val="00677BE6"/>
    <w:rsid w:val="00681087"/>
    <w:rsid w:val="00681A8A"/>
    <w:rsid w:val="00682B68"/>
    <w:rsid w:val="006835E3"/>
    <w:rsid w:val="006836E5"/>
    <w:rsid w:val="00683726"/>
    <w:rsid w:val="00683A3F"/>
    <w:rsid w:val="006840AD"/>
    <w:rsid w:val="00684E91"/>
    <w:rsid w:val="00685892"/>
    <w:rsid w:val="00685F3E"/>
    <w:rsid w:val="00687584"/>
    <w:rsid w:val="00691847"/>
    <w:rsid w:val="00694746"/>
    <w:rsid w:val="006949CE"/>
    <w:rsid w:val="00697A44"/>
    <w:rsid w:val="006A0E9F"/>
    <w:rsid w:val="006A3426"/>
    <w:rsid w:val="006A3616"/>
    <w:rsid w:val="006A4AA3"/>
    <w:rsid w:val="006A4E56"/>
    <w:rsid w:val="006A54C4"/>
    <w:rsid w:val="006A553D"/>
    <w:rsid w:val="006A560A"/>
    <w:rsid w:val="006A60C9"/>
    <w:rsid w:val="006A7641"/>
    <w:rsid w:val="006A7778"/>
    <w:rsid w:val="006B00DF"/>
    <w:rsid w:val="006B12C3"/>
    <w:rsid w:val="006B1B5D"/>
    <w:rsid w:val="006B2504"/>
    <w:rsid w:val="006B28FB"/>
    <w:rsid w:val="006B2B44"/>
    <w:rsid w:val="006B4963"/>
    <w:rsid w:val="006B4BB7"/>
    <w:rsid w:val="006B5016"/>
    <w:rsid w:val="006B5600"/>
    <w:rsid w:val="006B57E8"/>
    <w:rsid w:val="006B5A57"/>
    <w:rsid w:val="006B6153"/>
    <w:rsid w:val="006B6227"/>
    <w:rsid w:val="006C0206"/>
    <w:rsid w:val="006C03A3"/>
    <w:rsid w:val="006C067C"/>
    <w:rsid w:val="006C121E"/>
    <w:rsid w:val="006C12AA"/>
    <w:rsid w:val="006C2F3F"/>
    <w:rsid w:val="006C34A4"/>
    <w:rsid w:val="006C3BED"/>
    <w:rsid w:val="006C42A0"/>
    <w:rsid w:val="006C4573"/>
    <w:rsid w:val="006C4967"/>
    <w:rsid w:val="006C4AEE"/>
    <w:rsid w:val="006C4FF1"/>
    <w:rsid w:val="006C586F"/>
    <w:rsid w:val="006C6B83"/>
    <w:rsid w:val="006C6C31"/>
    <w:rsid w:val="006C788F"/>
    <w:rsid w:val="006D02EA"/>
    <w:rsid w:val="006D18EB"/>
    <w:rsid w:val="006D360A"/>
    <w:rsid w:val="006D3B15"/>
    <w:rsid w:val="006D44E0"/>
    <w:rsid w:val="006D4602"/>
    <w:rsid w:val="006D4E5C"/>
    <w:rsid w:val="006D52F4"/>
    <w:rsid w:val="006D61CF"/>
    <w:rsid w:val="006D6277"/>
    <w:rsid w:val="006D63DF"/>
    <w:rsid w:val="006D6547"/>
    <w:rsid w:val="006D659D"/>
    <w:rsid w:val="006D7257"/>
    <w:rsid w:val="006D79A0"/>
    <w:rsid w:val="006E0C4C"/>
    <w:rsid w:val="006E1CE3"/>
    <w:rsid w:val="006E2423"/>
    <w:rsid w:val="006E35CB"/>
    <w:rsid w:val="006E3C97"/>
    <w:rsid w:val="006E4275"/>
    <w:rsid w:val="006E7342"/>
    <w:rsid w:val="006E7570"/>
    <w:rsid w:val="006E7FED"/>
    <w:rsid w:val="006F033C"/>
    <w:rsid w:val="006F0748"/>
    <w:rsid w:val="006F0A67"/>
    <w:rsid w:val="006F1876"/>
    <w:rsid w:val="006F1A18"/>
    <w:rsid w:val="006F2314"/>
    <w:rsid w:val="006F2517"/>
    <w:rsid w:val="006F2AC5"/>
    <w:rsid w:val="006F2F85"/>
    <w:rsid w:val="006F349F"/>
    <w:rsid w:val="006F4EBF"/>
    <w:rsid w:val="006F5A50"/>
    <w:rsid w:val="006F6BBD"/>
    <w:rsid w:val="006F77B1"/>
    <w:rsid w:val="00700807"/>
    <w:rsid w:val="00700F77"/>
    <w:rsid w:val="00702C22"/>
    <w:rsid w:val="00702D29"/>
    <w:rsid w:val="00703BB9"/>
    <w:rsid w:val="007044A7"/>
    <w:rsid w:val="0070490D"/>
    <w:rsid w:val="007049ED"/>
    <w:rsid w:val="00704B05"/>
    <w:rsid w:val="00704CDC"/>
    <w:rsid w:val="00704F62"/>
    <w:rsid w:val="00705F2D"/>
    <w:rsid w:val="007066AA"/>
    <w:rsid w:val="007066B1"/>
    <w:rsid w:val="007108F4"/>
    <w:rsid w:val="007115FA"/>
    <w:rsid w:val="00711984"/>
    <w:rsid w:val="00711F7C"/>
    <w:rsid w:val="00712A8A"/>
    <w:rsid w:val="00712D7D"/>
    <w:rsid w:val="00712ED3"/>
    <w:rsid w:val="00715055"/>
    <w:rsid w:val="00715056"/>
    <w:rsid w:val="0071505A"/>
    <w:rsid w:val="00716E8A"/>
    <w:rsid w:val="00716EC0"/>
    <w:rsid w:val="007177CA"/>
    <w:rsid w:val="00721A1D"/>
    <w:rsid w:val="007224F8"/>
    <w:rsid w:val="0072263B"/>
    <w:rsid w:val="00723A77"/>
    <w:rsid w:val="0072411D"/>
    <w:rsid w:val="00724288"/>
    <w:rsid w:val="00724DBC"/>
    <w:rsid w:val="0072575E"/>
    <w:rsid w:val="00725DCC"/>
    <w:rsid w:val="00726213"/>
    <w:rsid w:val="00726D70"/>
    <w:rsid w:val="007279FA"/>
    <w:rsid w:val="00731877"/>
    <w:rsid w:val="00731C89"/>
    <w:rsid w:val="007329A2"/>
    <w:rsid w:val="00732D3D"/>
    <w:rsid w:val="0073356A"/>
    <w:rsid w:val="00734842"/>
    <w:rsid w:val="007355BC"/>
    <w:rsid w:val="007358EB"/>
    <w:rsid w:val="007363F1"/>
    <w:rsid w:val="00736AF1"/>
    <w:rsid w:val="00737120"/>
    <w:rsid w:val="0073729D"/>
    <w:rsid w:val="00737AE7"/>
    <w:rsid w:val="00737EEB"/>
    <w:rsid w:val="007408D2"/>
    <w:rsid w:val="00742816"/>
    <w:rsid w:val="00742CE0"/>
    <w:rsid w:val="007430F7"/>
    <w:rsid w:val="00743B73"/>
    <w:rsid w:val="0074436F"/>
    <w:rsid w:val="007455A5"/>
    <w:rsid w:val="00745800"/>
    <w:rsid w:val="00751EC4"/>
    <w:rsid w:val="00752E87"/>
    <w:rsid w:val="0075428C"/>
    <w:rsid w:val="00754441"/>
    <w:rsid w:val="00755867"/>
    <w:rsid w:val="00762702"/>
    <w:rsid w:val="00763144"/>
    <w:rsid w:val="00764CD7"/>
    <w:rsid w:val="00766B3E"/>
    <w:rsid w:val="00770335"/>
    <w:rsid w:val="007708ED"/>
    <w:rsid w:val="00770F38"/>
    <w:rsid w:val="00772EE1"/>
    <w:rsid w:val="00775015"/>
    <w:rsid w:val="0077605D"/>
    <w:rsid w:val="00776D1B"/>
    <w:rsid w:val="00777640"/>
    <w:rsid w:val="00777B12"/>
    <w:rsid w:val="00780462"/>
    <w:rsid w:val="007811EC"/>
    <w:rsid w:val="007813D5"/>
    <w:rsid w:val="00781BA1"/>
    <w:rsid w:val="007825D6"/>
    <w:rsid w:val="0078265B"/>
    <w:rsid w:val="007827FE"/>
    <w:rsid w:val="007830ED"/>
    <w:rsid w:val="0078386F"/>
    <w:rsid w:val="00783AE8"/>
    <w:rsid w:val="00784263"/>
    <w:rsid w:val="00784A8A"/>
    <w:rsid w:val="00784C5E"/>
    <w:rsid w:val="00785E69"/>
    <w:rsid w:val="00785FC2"/>
    <w:rsid w:val="00786716"/>
    <w:rsid w:val="00787489"/>
    <w:rsid w:val="007877C7"/>
    <w:rsid w:val="00790F4C"/>
    <w:rsid w:val="007920DA"/>
    <w:rsid w:val="00792385"/>
    <w:rsid w:val="00792682"/>
    <w:rsid w:val="00792C73"/>
    <w:rsid w:val="00792E59"/>
    <w:rsid w:val="00795810"/>
    <w:rsid w:val="0079748B"/>
    <w:rsid w:val="00797C8E"/>
    <w:rsid w:val="00797CE6"/>
    <w:rsid w:val="007A03F9"/>
    <w:rsid w:val="007A118B"/>
    <w:rsid w:val="007A1250"/>
    <w:rsid w:val="007A25B3"/>
    <w:rsid w:val="007A29A7"/>
    <w:rsid w:val="007A3024"/>
    <w:rsid w:val="007A3F05"/>
    <w:rsid w:val="007A4662"/>
    <w:rsid w:val="007A5BE5"/>
    <w:rsid w:val="007A5F34"/>
    <w:rsid w:val="007A60B3"/>
    <w:rsid w:val="007A67FE"/>
    <w:rsid w:val="007B059E"/>
    <w:rsid w:val="007B1963"/>
    <w:rsid w:val="007B1B6D"/>
    <w:rsid w:val="007B3174"/>
    <w:rsid w:val="007B6784"/>
    <w:rsid w:val="007B739F"/>
    <w:rsid w:val="007B7402"/>
    <w:rsid w:val="007B7E00"/>
    <w:rsid w:val="007C18FE"/>
    <w:rsid w:val="007C2079"/>
    <w:rsid w:val="007C38D4"/>
    <w:rsid w:val="007C5CC2"/>
    <w:rsid w:val="007C6CB6"/>
    <w:rsid w:val="007D018E"/>
    <w:rsid w:val="007D0738"/>
    <w:rsid w:val="007D286C"/>
    <w:rsid w:val="007D2D6F"/>
    <w:rsid w:val="007D314B"/>
    <w:rsid w:val="007D3D66"/>
    <w:rsid w:val="007D40C9"/>
    <w:rsid w:val="007D499F"/>
    <w:rsid w:val="007D4A2B"/>
    <w:rsid w:val="007D59F6"/>
    <w:rsid w:val="007D6780"/>
    <w:rsid w:val="007D6960"/>
    <w:rsid w:val="007D7402"/>
    <w:rsid w:val="007D7E12"/>
    <w:rsid w:val="007E2298"/>
    <w:rsid w:val="007E2C7F"/>
    <w:rsid w:val="007E3898"/>
    <w:rsid w:val="007E38D5"/>
    <w:rsid w:val="007E4362"/>
    <w:rsid w:val="007E4BF3"/>
    <w:rsid w:val="007E4F73"/>
    <w:rsid w:val="007F1036"/>
    <w:rsid w:val="007F2B75"/>
    <w:rsid w:val="007F34B1"/>
    <w:rsid w:val="007F5FEB"/>
    <w:rsid w:val="007F62D0"/>
    <w:rsid w:val="007F6DD8"/>
    <w:rsid w:val="008000F8"/>
    <w:rsid w:val="00801007"/>
    <w:rsid w:val="00802718"/>
    <w:rsid w:val="00802AD0"/>
    <w:rsid w:val="00803BBB"/>
    <w:rsid w:val="00804053"/>
    <w:rsid w:val="008044CD"/>
    <w:rsid w:val="008044CF"/>
    <w:rsid w:val="00804D66"/>
    <w:rsid w:val="00812AD5"/>
    <w:rsid w:val="00813115"/>
    <w:rsid w:val="00813521"/>
    <w:rsid w:val="0081662E"/>
    <w:rsid w:val="00816EF9"/>
    <w:rsid w:val="00817FBB"/>
    <w:rsid w:val="008211CC"/>
    <w:rsid w:val="00821887"/>
    <w:rsid w:val="00822858"/>
    <w:rsid w:val="00824E1C"/>
    <w:rsid w:val="00826798"/>
    <w:rsid w:val="00831AE1"/>
    <w:rsid w:val="00833B8A"/>
    <w:rsid w:val="00833EEE"/>
    <w:rsid w:val="00834854"/>
    <w:rsid w:val="00834E31"/>
    <w:rsid w:val="00835676"/>
    <w:rsid w:val="0083585B"/>
    <w:rsid w:val="00836017"/>
    <w:rsid w:val="00836A6E"/>
    <w:rsid w:val="00837236"/>
    <w:rsid w:val="0084256E"/>
    <w:rsid w:val="00844DBC"/>
    <w:rsid w:val="0084504E"/>
    <w:rsid w:val="00846131"/>
    <w:rsid w:val="00851A55"/>
    <w:rsid w:val="00851CEF"/>
    <w:rsid w:val="00852932"/>
    <w:rsid w:val="00852B6E"/>
    <w:rsid w:val="00853A2E"/>
    <w:rsid w:val="008547AB"/>
    <w:rsid w:val="008547FF"/>
    <w:rsid w:val="008561C6"/>
    <w:rsid w:val="00856B19"/>
    <w:rsid w:val="00857117"/>
    <w:rsid w:val="008603EF"/>
    <w:rsid w:val="008607EA"/>
    <w:rsid w:val="00860B9F"/>
    <w:rsid w:val="00861229"/>
    <w:rsid w:val="00861B09"/>
    <w:rsid w:val="00864A3E"/>
    <w:rsid w:val="0086682D"/>
    <w:rsid w:val="008669F9"/>
    <w:rsid w:val="0086761B"/>
    <w:rsid w:val="00870976"/>
    <w:rsid w:val="00871366"/>
    <w:rsid w:val="008718BF"/>
    <w:rsid w:val="00873C70"/>
    <w:rsid w:val="00873FFA"/>
    <w:rsid w:val="008748CE"/>
    <w:rsid w:val="00874900"/>
    <w:rsid w:val="00876EC2"/>
    <w:rsid w:val="008816A7"/>
    <w:rsid w:val="0088276F"/>
    <w:rsid w:val="0088326C"/>
    <w:rsid w:val="00883962"/>
    <w:rsid w:val="0088407C"/>
    <w:rsid w:val="00884A9E"/>
    <w:rsid w:val="00885402"/>
    <w:rsid w:val="00885636"/>
    <w:rsid w:val="0088576E"/>
    <w:rsid w:val="00885BCF"/>
    <w:rsid w:val="00885E34"/>
    <w:rsid w:val="008863AE"/>
    <w:rsid w:val="0088664A"/>
    <w:rsid w:val="008872EF"/>
    <w:rsid w:val="00887374"/>
    <w:rsid w:val="00890960"/>
    <w:rsid w:val="00890BFC"/>
    <w:rsid w:val="00890E3D"/>
    <w:rsid w:val="00891003"/>
    <w:rsid w:val="00891C53"/>
    <w:rsid w:val="0089227F"/>
    <w:rsid w:val="00892F94"/>
    <w:rsid w:val="00893027"/>
    <w:rsid w:val="00894AC9"/>
    <w:rsid w:val="0089507E"/>
    <w:rsid w:val="00895327"/>
    <w:rsid w:val="00895536"/>
    <w:rsid w:val="0089635C"/>
    <w:rsid w:val="008965D9"/>
    <w:rsid w:val="00897487"/>
    <w:rsid w:val="008975A1"/>
    <w:rsid w:val="008A005D"/>
    <w:rsid w:val="008A0524"/>
    <w:rsid w:val="008A0E74"/>
    <w:rsid w:val="008A12E8"/>
    <w:rsid w:val="008A28B1"/>
    <w:rsid w:val="008A35C3"/>
    <w:rsid w:val="008A42BA"/>
    <w:rsid w:val="008A5C98"/>
    <w:rsid w:val="008A73B4"/>
    <w:rsid w:val="008B0546"/>
    <w:rsid w:val="008B1379"/>
    <w:rsid w:val="008B1C19"/>
    <w:rsid w:val="008B2533"/>
    <w:rsid w:val="008B3042"/>
    <w:rsid w:val="008B50EE"/>
    <w:rsid w:val="008B5520"/>
    <w:rsid w:val="008B5B08"/>
    <w:rsid w:val="008B6C7D"/>
    <w:rsid w:val="008B7317"/>
    <w:rsid w:val="008C0BC9"/>
    <w:rsid w:val="008C0E06"/>
    <w:rsid w:val="008C1D28"/>
    <w:rsid w:val="008C26AA"/>
    <w:rsid w:val="008C2E6C"/>
    <w:rsid w:val="008C300E"/>
    <w:rsid w:val="008C3733"/>
    <w:rsid w:val="008C4C76"/>
    <w:rsid w:val="008C5A29"/>
    <w:rsid w:val="008C5F4E"/>
    <w:rsid w:val="008C6F57"/>
    <w:rsid w:val="008D0AB1"/>
    <w:rsid w:val="008D0F48"/>
    <w:rsid w:val="008D1CF4"/>
    <w:rsid w:val="008D1E3D"/>
    <w:rsid w:val="008D2BFE"/>
    <w:rsid w:val="008D44B5"/>
    <w:rsid w:val="008D5257"/>
    <w:rsid w:val="008E1F50"/>
    <w:rsid w:val="008E3596"/>
    <w:rsid w:val="008E44EC"/>
    <w:rsid w:val="008E48AE"/>
    <w:rsid w:val="008E695C"/>
    <w:rsid w:val="008E793A"/>
    <w:rsid w:val="008E7C5E"/>
    <w:rsid w:val="008F0A4F"/>
    <w:rsid w:val="008F1043"/>
    <w:rsid w:val="008F2185"/>
    <w:rsid w:val="008F2233"/>
    <w:rsid w:val="008F33A9"/>
    <w:rsid w:val="008F4A56"/>
    <w:rsid w:val="008F55D9"/>
    <w:rsid w:val="008F5D16"/>
    <w:rsid w:val="008F62DF"/>
    <w:rsid w:val="008F66FD"/>
    <w:rsid w:val="008F6791"/>
    <w:rsid w:val="008F7204"/>
    <w:rsid w:val="009002D1"/>
    <w:rsid w:val="00901810"/>
    <w:rsid w:val="00901DB3"/>
    <w:rsid w:val="009041BB"/>
    <w:rsid w:val="00904B49"/>
    <w:rsid w:val="00904F9F"/>
    <w:rsid w:val="00906C5C"/>
    <w:rsid w:val="00906F77"/>
    <w:rsid w:val="00910C2D"/>
    <w:rsid w:val="00910F7A"/>
    <w:rsid w:val="009121A8"/>
    <w:rsid w:val="00912F59"/>
    <w:rsid w:val="00915824"/>
    <w:rsid w:val="00917FDB"/>
    <w:rsid w:val="009202AA"/>
    <w:rsid w:val="00920638"/>
    <w:rsid w:val="00921A14"/>
    <w:rsid w:val="009221C0"/>
    <w:rsid w:val="00925544"/>
    <w:rsid w:val="009256D3"/>
    <w:rsid w:val="00926608"/>
    <w:rsid w:val="00926D28"/>
    <w:rsid w:val="0092741F"/>
    <w:rsid w:val="00927F54"/>
    <w:rsid w:val="009310D4"/>
    <w:rsid w:val="00931558"/>
    <w:rsid w:val="00932843"/>
    <w:rsid w:val="0093290F"/>
    <w:rsid w:val="00934D73"/>
    <w:rsid w:val="00934EC1"/>
    <w:rsid w:val="0093533F"/>
    <w:rsid w:val="009358C6"/>
    <w:rsid w:val="00936FE6"/>
    <w:rsid w:val="009371A5"/>
    <w:rsid w:val="00941BA6"/>
    <w:rsid w:val="00942510"/>
    <w:rsid w:val="00943458"/>
    <w:rsid w:val="00943733"/>
    <w:rsid w:val="00944064"/>
    <w:rsid w:val="009452F4"/>
    <w:rsid w:val="00945C53"/>
    <w:rsid w:val="00946586"/>
    <w:rsid w:val="00946DE6"/>
    <w:rsid w:val="00946FFC"/>
    <w:rsid w:val="00950690"/>
    <w:rsid w:val="00951212"/>
    <w:rsid w:val="00951777"/>
    <w:rsid w:val="00951BB3"/>
    <w:rsid w:val="009531EE"/>
    <w:rsid w:val="00953B40"/>
    <w:rsid w:val="00954ACF"/>
    <w:rsid w:val="00954D5A"/>
    <w:rsid w:val="009550BA"/>
    <w:rsid w:val="00955B5F"/>
    <w:rsid w:val="00955C4C"/>
    <w:rsid w:val="0095621C"/>
    <w:rsid w:val="0096085D"/>
    <w:rsid w:val="00962269"/>
    <w:rsid w:val="00963AE8"/>
    <w:rsid w:val="00966648"/>
    <w:rsid w:val="00966AA4"/>
    <w:rsid w:val="00967BC8"/>
    <w:rsid w:val="00972E72"/>
    <w:rsid w:val="009732B2"/>
    <w:rsid w:val="0097480A"/>
    <w:rsid w:val="009755A7"/>
    <w:rsid w:val="0097699E"/>
    <w:rsid w:val="00976C77"/>
    <w:rsid w:val="00976CB9"/>
    <w:rsid w:val="00980EC2"/>
    <w:rsid w:val="00980FF2"/>
    <w:rsid w:val="00981C14"/>
    <w:rsid w:val="009829B1"/>
    <w:rsid w:val="00982DAE"/>
    <w:rsid w:val="00982EC0"/>
    <w:rsid w:val="00982FE3"/>
    <w:rsid w:val="009842BA"/>
    <w:rsid w:val="0098456C"/>
    <w:rsid w:val="00985112"/>
    <w:rsid w:val="00986365"/>
    <w:rsid w:val="009911BD"/>
    <w:rsid w:val="00991A09"/>
    <w:rsid w:val="00991E27"/>
    <w:rsid w:val="0099271F"/>
    <w:rsid w:val="00992906"/>
    <w:rsid w:val="00994067"/>
    <w:rsid w:val="00995B4B"/>
    <w:rsid w:val="0099773C"/>
    <w:rsid w:val="009A00F6"/>
    <w:rsid w:val="009A0687"/>
    <w:rsid w:val="009A28CC"/>
    <w:rsid w:val="009A2C57"/>
    <w:rsid w:val="009A3CAA"/>
    <w:rsid w:val="009A5F94"/>
    <w:rsid w:val="009A6447"/>
    <w:rsid w:val="009A6B86"/>
    <w:rsid w:val="009A6E8B"/>
    <w:rsid w:val="009B1579"/>
    <w:rsid w:val="009B17B6"/>
    <w:rsid w:val="009B19B4"/>
    <w:rsid w:val="009B45D9"/>
    <w:rsid w:val="009B4FB7"/>
    <w:rsid w:val="009B5420"/>
    <w:rsid w:val="009B7C73"/>
    <w:rsid w:val="009C0B93"/>
    <w:rsid w:val="009C1004"/>
    <w:rsid w:val="009C21EE"/>
    <w:rsid w:val="009C2DF0"/>
    <w:rsid w:val="009C3FC2"/>
    <w:rsid w:val="009C5377"/>
    <w:rsid w:val="009C64F5"/>
    <w:rsid w:val="009C7693"/>
    <w:rsid w:val="009C78CE"/>
    <w:rsid w:val="009D074B"/>
    <w:rsid w:val="009D0D5F"/>
    <w:rsid w:val="009D10D5"/>
    <w:rsid w:val="009D2ECD"/>
    <w:rsid w:val="009D35D5"/>
    <w:rsid w:val="009D3C41"/>
    <w:rsid w:val="009D4A96"/>
    <w:rsid w:val="009D4A9D"/>
    <w:rsid w:val="009D5BF6"/>
    <w:rsid w:val="009E3014"/>
    <w:rsid w:val="009E69AA"/>
    <w:rsid w:val="009E6FC7"/>
    <w:rsid w:val="009E7A66"/>
    <w:rsid w:val="009E7E69"/>
    <w:rsid w:val="009F26F2"/>
    <w:rsid w:val="009F5E22"/>
    <w:rsid w:val="009F6704"/>
    <w:rsid w:val="00A01701"/>
    <w:rsid w:val="00A02712"/>
    <w:rsid w:val="00A02E0A"/>
    <w:rsid w:val="00A0456E"/>
    <w:rsid w:val="00A0482F"/>
    <w:rsid w:val="00A05DFF"/>
    <w:rsid w:val="00A0603C"/>
    <w:rsid w:val="00A0608D"/>
    <w:rsid w:val="00A11BC9"/>
    <w:rsid w:val="00A11DAD"/>
    <w:rsid w:val="00A178A0"/>
    <w:rsid w:val="00A201F8"/>
    <w:rsid w:val="00A202F3"/>
    <w:rsid w:val="00A20379"/>
    <w:rsid w:val="00A22762"/>
    <w:rsid w:val="00A22B22"/>
    <w:rsid w:val="00A26233"/>
    <w:rsid w:val="00A26B30"/>
    <w:rsid w:val="00A26FF3"/>
    <w:rsid w:val="00A27170"/>
    <w:rsid w:val="00A30820"/>
    <w:rsid w:val="00A3186D"/>
    <w:rsid w:val="00A32C8B"/>
    <w:rsid w:val="00A359CA"/>
    <w:rsid w:val="00A37A50"/>
    <w:rsid w:val="00A42B08"/>
    <w:rsid w:val="00A44756"/>
    <w:rsid w:val="00A44A17"/>
    <w:rsid w:val="00A44E6F"/>
    <w:rsid w:val="00A467A6"/>
    <w:rsid w:val="00A5024A"/>
    <w:rsid w:val="00A51F81"/>
    <w:rsid w:val="00A52337"/>
    <w:rsid w:val="00A52A70"/>
    <w:rsid w:val="00A60164"/>
    <w:rsid w:val="00A61C27"/>
    <w:rsid w:val="00A62D74"/>
    <w:rsid w:val="00A661C2"/>
    <w:rsid w:val="00A71EDF"/>
    <w:rsid w:val="00A7256C"/>
    <w:rsid w:val="00A7268F"/>
    <w:rsid w:val="00A73A52"/>
    <w:rsid w:val="00A73AC3"/>
    <w:rsid w:val="00A73BBA"/>
    <w:rsid w:val="00A74308"/>
    <w:rsid w:val="00A77BCD"/>
    <w:rsid w:val="00A8026A"/>
    <w:rsid w:val="00A80AE8"/>
    <w:rsid w:val="00A80C32"/>
    <w:rsid w:val="00A81994"/>
    <w:rsid w:val="00A84624"/>
    <w:rsid w:val="00A84CE7"/>
    <w:rsid w:val="00A8568E"/>
    <w:rsid w:val="00A87A80"/>
    <w:rsid w:val="00A9194D"/>
    <w:rsid w:val="00A91A5A"/>
    <w:rsid w:val="00A94C4E"/>
    <w:rsid w:val="00A95727"/>
    <w:rsid w:val="00AA0038"/>
    <w:rsid w:val="00AA0040"/>
    <w:rsid w:val="00AA0DCC"/>
    <w:rsid w:val="00AA15F9"/>
    <w:rsid w:val="00AA426C"/>
    <w:rsid w:val="00AA45F9"/>
    <w:rsid w:val="00AA679E"/>
    <w:rsid w:val="00AA738B"/>
    <w:rsid w:val="00AB060E"/>
    <w:rsid w:val="00AB1F2B"/>
    <w:rsid w:val="00AB2641"/>
    <w:rsid w:val="00AB3B59"/>
    <w:rsid w:val="00AB484F"/>
    <w:rsid w:val="00AB56A8"/>
    <w:rsid w:val="00AC0607"/>
    <w:rsid w:val="00AC0A48"/>
    <w:rsid w:val="00AC24F9"/>
    <w:rsid w:val="00AC2B49"/>
    <w:rsid w:val="00AC2BF1"/>
    <w:rsid w:val="00AC4F2E"/>
    <w:rsid w:val="00AC5084"/>
    <w:rsid w:val="00AD023E"/>
    <w:rsid w:val="00AD02C4"/>
    <w:rsid w:val="00AD26A7"/>
    <w:rsid w:val="00AD3E3A"/>
    <w:rsid w:val="00AD48F3"/>
    <w:rsid w:val="00AD5249"/>
    <w:rsid w:val="00AD5AC0"/>
    <w:rsid w:val="00AD75CF"/>
    <w:rsid w:val="00AE147F"/>
    <w:rsid w:val="00AE1713"/>
    <w:rsid w:val="00AE1C19"/>
    <w:rsid w:val="00AE23FE"/>
    <w:rsid w:val="00AE31F8"/>
    <w:rsid w:val="00AE3B0E"/>
    <w:rsid w:val="00AE4A40"/>
    <w:rsid w:val="00AE4AA8"/>
    <w:rsid w:val="00AE4FD2"/>
    <w:rsid w:val="00AE5032"/>
    <w:rsid w:val="00AF0C39"/>
    <w:rsid w:val="00AF25FC"/>
    <w:rsid w:val="00AF2947"/>
    <w:rsid w:val="00AF295F"/>
    <w:rsid w:val="00AF307A"/>
    <w:rsid w:val="00AF3983"/>
    <w:rsid w:val="00AF59E5"/>
    <w:rsid w:val="00AF6773"/>
    <w:rsid w:val="00AF7360"/>
    <w:rsid w:val="00B004B1"/>
    <w:rsid w:val="00B0064E"/>
    <w:rsid w:val="00B006A9"/>
    <w:rsid w:val="00B034AC"/>
    <w:rsid w:val="00B04D57"/>
    <w:rsid w:val="00B04FF5"/>
    <w:rsid w:val="00B063D7"/>
    <w:rsid w:val="00B07EC1"/>
    <w:rsid w:val="00B10E9A"/>
    <w:rsid w:val="00B11F6E"/>
    <w:rsid w:val="00B134A6"/>
    <w:rsid w:val="00B14245"/>
    <w:rsid w:val="00B14EBF"/>
    <w:rsid w:val="00B16EDC"/>
    <w:rsid w:val="00B16FCD"/>
    <w:rsid w:val="00B201A4"/>
    <w:rsid w:val="00B21C2C"/>
    <w:rsid w:val="00B22939"/>
    <w:rsid w:val="00B238BA"/>
    <w:rsid w:val="00B252BF"/>
    <w:rsid w:val="00B25BB2"/>
    <w:rsid w:val="00B25C37"/>
    <w:rsid w:val="00B26413"/>
    <w:rsid w:val="00B30863"/>
    <w:rsid w:val="00B3096F"/>
    <w:rsid w:val="00B30C03"/>
    <w:rsid w:val="00B319F5"/>
    <w:rsid w:val="00B31CFC"/>
    <w:rsid w:val="00B31EBE"/>
    <w:rsid w:val="00B31F2D"/>
    <w:rsid w:val="00B323AC"/>
    <w:rsid w:val="00B356C7"/>
    <w:rsid w:val="00B36E06"/>
    <w:rsid w:val="00B36F68"/>
    <w:rsid w:val="00B370D9"/>
    <w:rsid w:val="00B40A5A"/>
    <w:rsid w:val="00B41171"/>
    <w:rsid w:val="00B430B0"/>
    <w:rsid w:val="00B433FB"/>
    <w:rsid w:val="00B444CE"/>
    <w:rsid w:val="00B44D68"/>
    <w:rsid w:val="00B45AF8"/>
    <w:rsid w:val="00B47351"/>
    <w:rsid w:val="00B504C7"/>
    <w:rsid w:val="00B50F43"/>
    <w:rsid w:val="00B5129F"/>
    <w:rsid w:val="00B524EA"/>
    <w:rsid w:val="00B5275D"/>
    <w:rsid w:val="00B52862"/>
    <w:rsid w:val="00B5303B"/>
    <w:rsid w:val="00B54114"/>
    <w:rsid w:val="00B5443D"/>
    <w:rsid w:val="00B55088"/>
    <w:rsid w:val="00B558E1"/>
    <w:rsid w:val="00B560C9"/>
    <w:rsid w:val="00B57AFB"/>
    <w:rsid w:val="00B60447"/>
    <w:rsid w:val="00B60C41"/>
    <w:rsid w:val="00B60EF1"/>
    <w:rsid w:val="00B610CE"/>
    <w:rsid w:val="00B61F8F"/>
    <w:rsid w:val="00B63F41"/>
    <w:rsid w:val="00B64B90"/>
    <w:rsid w:val="00B64C0A"/>
    <w:rsid w:val="00B656CC"/>
    <w:rsid w:val="00B66C9A"/>
    <w:rsid w:val="00B66EDC"/>
    <w:rsid w:val="00B7034E"/>
    <w:rsid w:val="00B70636"/>
    <w:rsid w:val="00B70A5B"/>
    <w:rsid w:val="00B71EAB"/>
    <w:rsid w:val="00B71F4C"/>
    <w:rsid w:val="00B72F19"/>
    <w:rsid w:val="00B74985"/>
    <w:rsid w:val="00B74ABF"/>
    <w:rsid w:val="00B74E16"/>
    <w:rsid w:val="00B753AD"/>
    <w:rsid w:val="00B7595F"/>
    <w:rsid w:val="00B76A90"/>
    <w:rsid w:val="00B8332A"/>
    <w:rsid w:val="00B83969"/>
    <w:rsid w:val="00B85A3D"/>
    <w:rsid w:val="00B85C10"/>
    <w:rsid w:val="00B92A4F"/>
    <w:rsid w:val="00B93E84"/>
    <w:rsid w:val="00B9448C"/>
    <w:rsid w:val="00B9607F"/>
    <w:rsid w:val="00B96F8A"/>
    <w:rsid w:val="00B9773F"/>
    <w:rsid w:val="00BA1153"/>
    <w:rsid w:val="00BA1701"/>
    <w:rsid w:val="00BA43B9"/>
    <w:rsid w:val="00BA455C"/>
    <w:rsid w:val="00BA7834"/>
    <w:rsid w:val="00BB0628"/>
    <w:rsid w:val="00BB0C9F"/>
    <w:rsid w:val="00BB1979"/>
    <w:rsid w:val="00BB40A0"/>
    <w:rsid w:val="00BB6381"/>
    <w:rsid w:val="00BB65D7"/>
    <w:rsid w:val="00BB6BDD"/>
    <w:rsid w:val="00BC02BA"/>
    <w:rsid w:val="00BC12F3"/>
    <w:rsid w:val="00BC156C"/>
    <w:rsid w:val="00BC32EF"/>
    <w:rsid w:val="00BC3E67"/>
    <w:rsid w:val="00BC4D65"/>
    <w:rsid w:val="00BC59CC"/>
    <w:rsid w:val="00BC5E7C"/>
    <w:rsid w:val="00BC5E81"/>
    <w:rsid w:val="00BC7744"/>
    <w:rsid w:val="00BD1FFB"/>
    <w:rsid w:val="00BD2380"/>
    <w:rsid w:val="00BD41A8"/>
    <w:rsid w:val="00BD4621"/>
    <w:rsid w:val="00BD4D81"/>
    <w:rsid w:val="00BD5ADB"/>
    <w:rsid w:val="00BD6615"/>
    <w:rsid w:val="00BD7509"/>
    <w:rsid w:val="00BE1CA0"/>
    <w:rsid w:val="00BE2109"/>
    <w:rsid w:val="00BE21F4"/>
    <w:rsid w:val="00BE38DF"/>
    <w:rsid w:val="00BE4356"/>
    <w:rsid w:val="00BE6363"/>
    <w:rsid w:val="00BE63F2"/>
    <w:rsid w:val="00BE66AD"/>
    <w:rsid w:val="00BE712C"/>
    <w:rsid w:val="00BE7C40"/>
    <w:rsid w:val="00BF56F3"/>
    <w:rsid w:val="00BF5825"/>
    <w:rsid w:val="00BF7398"/>
    <w:rsid w:val="00BF7974"/>
    <w:rsid w:val="00C0073E"/>
    <w:rsid w:val="00C00FBB"/>
    <w:rsid w:val="00C024D6"/>
    <w:rsid w:val="00C0258D"/>
    <w:rsid w:val="00C0307A"/>
    <w:rsid w:val="00C04B70"/>
    <w:rsid w:val="00C057AE"/>
    <w:rsid w:val="00C061C5"/>
    <w:rsid w:val="00C109EC"/>
    <w:rsid w:val="00C10B55"/>
    <w:rsid w:val="00C10DEF"/>
    <w:rsid w:val="00C1249C"/>
    <w:rsid w:val="00C12E7D"/>
    <w:rsid w:val="00C1482B"/>
    <w:rsid w:val="00C1484E"/>
    <w:rsid w:val="00C15170"/>
    <w:rsid w:val="00C155BC"/>
    <w:rsid w:val="00C15F6B"/>
    <w:rsid w:val="00C16B0A"/>
    <w:rsid w:val="00C17A2A"/>
    <w:rsid w:val="00C17C89"/>
    <w:rsid w:val="00C205C0"/>
    <w:rsid w:val="00C20A12"/>
    <w:rsid w:val="00C2174B"/>
    <w:rsid w:val="00C21D8A"/>
    <w:rsid w:val="00C22003"/>
    <w:rsid w:val="00C222A9"/>
    <w:rsid w:val="00C222C9"/>
    <w:rsid w:val="00C22E6A"/>
    <w:rsid w:val="00C2379C"/>
    <w:rsid w:val="00C23DE9"/>
    <w:rsid w:val="00C2454A"/>
    <w:rsid w:val="00C259F0"/>
    <w:rsid w:val="00C25EB5"/>
    <w:rsid w:val="00C267C8"/>
    <w:rsid w:val="00C2788A"/>
    <w:rsid w:val="00C27ECA"/>
    <w:rsid w:val="00C30330"/>
    <w:rsid w:val="00C30B45"/>
    <w:rsid w:val="00C30F75"/>
    <w:rsid w:val="00C340F4"/>
    <w:rsid w:val="00C372AB"/>
    <w:rsid w:val="00C42063"/>
    <w:rsid w:val="00C44016"/>
    <w:rsid w:val="00C44AA3"/>
    <w:rsid w:val="00C45D85"/>
    <w:rsid w:val="00C46A35"/>
    <w:rsid w:val="00C46EC3"/>
    <w:rsid w:val="00C4761C"/>
    <w:rsid w:val="00C47972"/>
    <w:rsid w:val="00C50D4D"/>
    <w:rsid w:val="00C50D9A"/>
    <w:rsid w:val="00C50E5B"/>
    <w:rsid w:val="00C51663"/>
    <w:rsid w:val="00C51C0E"/>
    <w:rsid w:val="00C51E5E"/>
    <w:rsid w:val="00C5556E"/>
    <w:rsid w:val="00C55C62"/>
    <w:rsid w:val="00C55E6F"/>
    <w:rsid w:val="00C55F38"/>
    <w:rsid w:val="00C56C7D"/>
    <w:rsid w:val="00C57B11"/>
    <w:rsid w:val="00C603C3"/>
    <w:rsid w:val="00C60D03"/>
    <w:rsid w:val="00C611F1"/>
    <w:rsid w:val="00C61511"/>
    <w:rsid w:val="00C6402B"/>
    <w:rsid w:val="00C65257"/>
    <w:rsid w:val="00C6587F"/>
    <w:rsid w:val="00C65EBD"/>
    <w:rsid w:val="00C66A7C"/>
    <w:rsid w:val="00C66FE6"/>
    <w:rsid w:val="00C6725E"/>
    <w:rsid w:val="00C67A30"/>
    <w:rsid w:val="00C705B8"/>
    <w:rsid w:val="00C710E6"/>
    <w:rsid w:val="00C71F1D"/>
    <w:rsid w:val="00C7281D"/>
    <w:rsid w:val="00C729BA"/>
    <w:rsid w:val="00C73CA1"/>
    <w:rsid w:val="00C766E1"/>
    <w:rsid w:val="00C771D1"/>
    <w:rsid w:val="00C81B65"/>
    <w:rsid w:val="00C85626"/>
    <w:rsid w:val="00C8663A"/>
    <w:rsid w:val="00C91850"/>
    <w:rsid w:val="00C91C41"/>
    <w:rsid w:val="00C91CC3"/>
    <w:rsid w:val="00C92661"/>
    <w:rsid w:val="00C93A6C"/>
    <w:rsid w:val="00C93B91"/>
    <w:rsid w:val="00C9430D"/>
    <w:rsid w:val="00C94DD5"/>
    <w:rsid w:val="00C958AC"/>
    <w:rsid w:val="00C96B55"/>
    <w:rsid w:val="00C974B7"/>
    <w:rsid w:val="00C979BE"/>
    <w:rsid w:val="00C97CAE"/>
    <w:rsid w:val="00C97CCD"/>
    <w:rsid w:val="00CA00F9"/>
    <w:rsid w:val="00CA1F06"/>
    <w:rsid w:val="00CA217B"/>
    <w:rsid w:val="00CA3E76"/>
    <w:rsid w:val="00CA4527"/>
    <w:rsid w:val="00CA4695"/>
    <w:rsid w:val="00CA5010"/>
    <w:rsid w:val="00CA5579"/>
    <w:rsid w:val="00CA77AA"/>
    <w:rsid w:val="00CB1340"/>
    <w:rsid w:val="00CB21D7"/>
    <w:rsid w:val="00CB264F"/>
    <w:rsid w:val="00CB3430"/>
    <w:rsid w:val="00CB3A0A"/>
    <w:rsid w:val="00CB3A22"/>
    <w:rsid w:val="00CB42F1"/>
    <w:rsid w:val="00CB4D6B"/>
    <w:rsid w:val="00CB4E3D"/>
    <w:rsid w:val="00CB4F3C"/>
    <w:rsid w:val="00CB5350"/>
    <w:rsid w:val="00CB5BE7"/>
    <w:rsid w:val="00CB7088"/>
    <w:rsid w:val="00CB77BB"/>
    <w:rsid w:val="00CC0582"/>
    <w:rsid w:val="00CC07D3"/>
    <w:rsid w:val="00CC090F"/>
    <w:rsid w:val="00CC093B"/>
    <w:rsid w:val="00CC2F36"/>
    <w:rsid w:val="00CC330E"/>
    <w:rsid w:val="00CC50B5"/>
    <w:rsid w:val="00CC58D8"/>
    <w:rsid w:val="00CC61C5"/>
    <w:rsid w:val="00CC7293"/>
    <w:rsid w:val="00CD117B"/>
    <w:rsid w:val="00CD172D"/>
    <w:rsid w:val="00CD1EB5"/>
    <w:rsid w:val="00CD2B19"/>
    <w:rsid w:val="00CD5523"/>
    <w:rsid w:val="00CD6575"/>
    <w:rsid w:val="00CE048E"/>
    <w:rsid w:val="00CE14C6"/>
    <w:rsid w:val="00CE216D"/>
    <w:rsid w:val="00CE2DCB"/>
    <w:rsid w:val="00CE347B"/>
    <w:rsid w:val="00CE3B96"/>
    <w:rsid w:val="00CE3C28"/>
    <w:rsid w:val="00CE60A0"/>
    <w:rsid w:val="00CE7117"/>
    <w:rsid w:val="00CE7BE2"/>
    <w:rsid w:val="00CF13DE"/>
    <w:rsid w:val="00CF1BEE"/>
    <w:rsid w:val="00CF25A5"/>
    <w:rsid w:val="00CF27F2"/>
    <w:rsid w:val="00CF2981"/>
    <w:rsid w:val="00CF342A"/>
    <w:rsid w:val="00CF39E8"/>
    <w:rsid w:val="00CF3E51"/>
    <w:rsid w:val="00CF421E"/>
    <w:rsid w:val="00CF4A6D"/>
    <w:rsid w:val="00CF4B2A"/>
    <w:rsid w:val="00CF4F6B"/>
    <w:rsid w:val="00CF503A"/>
    <w:rsid w:val="00CF5E57"/>
    <w:rsid w:val="00CF5FBB"/>
    <w:rsid w:val="00CF6DDF"/>
    <w:rsid w:val="00CF7576"/>
    <w:rsid w:val="00D00335"/>
    <w:rsid w:val="00D014DF"/>
    <w:rsid w:val="00D0163F"/>
    <w:rsid w:val="00D0189E"/>
    <w:rsid w:val="00D01FC4"/>
    <w:rsid w:val="00D038CF"/>
    <w:rsid w:val="00D04B88"/>
    <w:rsid w:val="00D07044"/>
    <w:rsid w:val="00D072FC"/>
    <w:rsid w:val="00D1148B"/>
    <w:rsid w:val="00D12260"/>
    <w:rsid w:val="00D13603"/>
    <w:rsid w:val="00D13859"/>
    <w:rsid w:val="00D13B0D"/>
    <w:rsid w:val="00D13EE6"/>
    <w:rsid w:val="00D15FF2"/>
    <w:rsid w:val="00D16100"/>
    <w:rsid w:val="00D17DB3"/>
    <w:rsid w:val="00D21015"/>
    <w:rsid w:val="00D2117B"/>
    <w:rsid w:val="00D22529"/>
    <w:rsid w:val="00D23AEC"/>
    <w:rsid w:val="00D24934"/>
    <w:rsid w:val="00D25A6C"/>
    <w:rsid w:val="00D2615A"/>
    <w:rsid w:val="00D27749"/>
    <w:rsid w:val="00D31B3D"/>
    <w:rsid w:val="00D32AD5"/>
    <w:rsid w:val="00D33FEF"/>
    <w:rsid w:val="00D36727"/>
    <w:rsid w:val="00D36F6B"/>
    <w:rsid w:val="00D4014D"/>
    <w:rsid w:val="00D40751"/>
    <w:rsid w:val="00D40D5C"/>
    <w:rsid w:val="00D43042"/>
    <w:rsid w:val="00D43DE3"/>
    <w:rsid w:val="00D45A35"/>
    <w:rsid w:val="00D46C3E"/>
    <w:rsid w:val="00D46EEC"/>
    <w:rsid w:val="00D500C2"/>
    <w:rsid w:val="00D52AAA"/>
    <w:rsid w:val="00D53143"/>
    <w:rsid w:val="00D561B3"/>
    <w:rsid w:val="00D576DC"/>
    <w:rsid w:val="00D57B52"/>
    <w:rsid w:val="00D57F73"/>
    <w:rsid w:val="00D57FF6"/>
    <w:rsid w:val="00D6053C"/>
    <w:rsid w:val="00D65587"/>
    <w:rsid w:val="00D6751A"/>
    <w:rsid w:val="00D6783D"/>
    <w:rsid w:val="00D7093C"/>
    <w:rsid w:val="00D71690"/>
    <w:rsid w:val="00D727C1"/>
    <w:rsid w:val="00D72BEC"/>
    <w:rsid w:val="00D73AD1"/>
    <w:rsid w:val="00D73D6A"/>
    <w:rsid w:val="00D74046"/>
    <w:rsid w:val="00D74818"/>
    <w:rsid w:val="00D74EBD"/>
    <w:rsid w:val="00D80375"/>
    <w:rsid w:val="00D808C9"/>
    <w:rsid w:val="00D80A71"/>
    <w:rsid w:val="00D84498"/>
    <w:rsid w:val="00D854DA"/>
    <w:rsid w:val="00D87127"/>
    <w:rsid w:val="00D875D3"/>
    <w:rsid w:val="00D87C9D"/>
    <w:rsid w:val="00D904F5"/>
    <w:rsid w:val="00D90972"/>
    <w:rsid w:val="00D9118E"/>
    <w:rsid w:val="00D91F11"/>
    <w:rsid w:val="00D932BB"/>
    <w:rsid w:val="00D950D5"/>
    <w:rsid w:val="00D9749D"/>
    <w:rsid w:val="00DA0176"/>
    <w:rsid w:val="00DA022B"/>
    <w:rsid w:val="00DA0B08"/>
    <w:rsid w:val="00DA0B57"/>
    <w:rsid w:val="00DA1B74"/>
    <w:rsid w:val="00DA1C75"/>
    <w:rsid w:val="00DA2A6A"/>
    <w:rsid w:val="00DA2A9E"/>
    <w:rsid w:val="00DA386D"/>
    <w:rsid w:val="00DA39A1"/>
    <w:rsid w:val="00DA464B"/>
    <w:rsid w:val="00DA4B0C"/>
    <w:rsid w:val="00DA4E6A"/>
    <w:rsid w:val="00DA55ED"/>
    <w:rsid w:val="00DA691B"/>
    <w:rsid w:val="00DA77F2"/>
    <w:rsid w:val="00DA7F10"/>
    <w:rsid w:val="00DB01F4"/>
    <w:rsid w:val="00DB06E1"/>
    <w:rsid w:val="00DB2B10"/>
    <w:rsid w:val="00DB2B52"/>
    <w:rsid w:val="00DB3005"/>
    <w:rsid w:val="00DB3A33"/>
    <w:rsid w:val="00DB3DBE"/>
    <w:rsid w:val="00DB3E61"/>
    <w:rsid w:val="00DB7644"/>
    <w:rsid w:val="00DC00FB"/>
    <w:rsid w:val="00DC0625"/>
    <w:rsid w:val="00DC070A"/>
    <w:rsid w:val="00DC0E77"/>
    <w:rsid w:val="00DC0EFD"/>
    <w:rsid w:val="00DC11A6"/>
    <w:rsid w:val="00DC1E65"/>
    <w:rsid w:val="00DC225C"/>
    <w:rsid w:val="00DC2AEE"/>
    <w:rsid w:val="00DC341B"/>
    <w:rsid w:val="00DC3C0B"/>
    <w:rsid w:val="00DC581E"/>
    <w:rsid w:val="00DC6B28"/>
    <w:rsid w:val="00DD0750"/>
    <w:rsid w:val="00DD22F0"/>
    <w:rsid w:val="00DD2E98"/>
    <w:rsid w:val="00DD4821"/>
    <w:rsid w:val="00DD5398"/>
    <w:rsid w:val="00DD5467"/>
    <w:rsid w:val="00DD556C"/>
    <w:rsid w:val="00DD5A18"/>
    <w:rsid w:val="00DD5FCA"/>
    <w:rsid w:val="00DE02D4"/>
    <w:rsid w:val="00DE133D"/>
    <w:rsid w:val="00DE34F5"/>
    <w:rsid w:val="00DE36A9"/>
    <w:rsid w:val="00DE4E57"/>
    <w:rsid w:val="00DE5105"/>
    <w:rsid w:val="00DE52B3"/>
    <w:rsid w:val="00DE5497"/>
    <w:rsid w:val="00DE62D7"/>
    <w:rsid w:val="00DE6DA3"/>
    <w:rsid w:val="00DE7E33"/>
    <w:rsid w:val="00DF2633"/>
    <w:rsid w:val="00DF3D2A"/>
    <w:rsid w:val="00DF4D33"/>
    <w:rsid w:val="00DF61B1"/>
    <w:rsid w:val="00DF6346"/>
    <w:rsid w:val="00DF677B"/>
    <w:rsid w:val="00E00B06"/>
    <w:rsid w:val="00E01189"/>
    <w:rsid w:val="00E011D0"/>
    <w:rsid w:val="00E01339"/>
    <w:rsid w:val="00E0198F"/>
    <w:rsid w:val="00E03C42"/>
    <w:rsid w:val="00E03EB3"/>
    <w:rsid w:val="00E0403A"/>
    <w:rsid w:val="00E048FD"/>
    <w:rsid w:val="00E04E0B"/>
    <w:rsid w:val="00E06C15"/>
    <w:rsid w:val="00E1097B"/>
    <w:rsid w:val="00E119DA"/>
    <w:rsid w:val="00E11A19"/>
    <w:rsid w:val="00E120FC"/>
    <w:rsid w:val="00E124C9"/>
    <w:rsid w:val="00E13DC1"/>
    <w:rsid w:val="00E146B9"/>
    <w:rsid w:val="00E150F5"/>
    <w:rsid w:val="00E1645F"/>
    <w:rsid w:val="00E16A91"/>
    <w:rsid w:val="00E17237"/>
    <w:rsid w:val="00E21A19"/>
    <w:rsid w:val="00E21DD2"/>
    <w:rsid w:val="00E224E7"/>
    <w:rsid w:val="00E229AE"/>
    <w:rsid w:val="00E255F7"/>
    <w:rsid w:val="00E25926"/>
    <w:rsid w:val="00E2685B"/>
    <w:rsid w:val="00E27505"/>
    <w:rsid w:val="00E31394"/>
    <w:rsid w:val="00E31B7E"/>
    <w:rsid w:val="00E31EAD"/>
    <w:rsid w:val="00E31EE1"/>
    <w:rsid w:val="00E32F6F"/>
    <w:rsid w:val="00E353CA"/>
    <w:rsid w:val="00E35CD1"/>
    <w:rsid w:val="00E363AA"/>
    <w:rsid w:val="00E37EB3"/>
    <w:rsid w:val="00E40D18"/>
    <w:rsid w:val="00E41C0A"/>
    <w:rsid w:val="00E41D80"/>
    <w:rsid w:val="00E421BD"/>
    <w:rsid w:val="00E42730"/>
    <w:rsid w:val="00E42D5E"/>
    <w:rsid w:val="00E433B4"/>
    <w:rsid w:val="00E44E20"/>
    <w:rsid w:val="00E52306"/>
    <w:rsid w:val="00E52E1C"/>
    <w:rsid w:val="00E534EC"/>
    <w:rsid w:val="00E53EE8"/>
    <w:rsid w:val="00E5607B"/>
    <w:rsid w:val="00E56591"/>
    <w:rsid w:val="00E57B50"/>
    <w:rsid w:val="00E606ED"/>
    <w:rsid w:val="00E619BE"/>
    <w:rsid w:val="00E61A29"/>
    <w:rsid w:val="00E638DC"/>
    <w:rsid w:val="00E6401F"/>
    <w:rsid w:val="00E65EE8"/>
    <w:rsid w:val="00E663C8"/>
    <w:rsid w:val="00E66607"/>
    <w:rsid w:val="00E67ECD"/>
    <w:rsid w:val="00E709EB"/>
    <w:rsid w:val="00E70A6E"/>
    <w:rsid w:val="00E70DB7"/>
    <w:rsid w:val="00E7284B"/>
    <w:rsid w:val="00E7304D"/>
    <w:rsid w:val="00E74412"/>
    <w:rsid w:val="00E76978"/>
    <w:rsid w:val="00E77D3C"/>
    <w:rsid w:val="00E801A7"/>
    <w:rsid w:val="00E803E7"/>
    <w:rsid w:val="00E80AEA"/>
    <w:rsid w:val="00E81CDA"/>
    <w:rsid w:val="00E828D4"/>
    <w:rsid w:val="00E82EC4"/>
    <w:rsid w:val="00E82ED9"/>
    <w:rsid w:val="00E831E8"/>
    <w:rsid w:val="00E83C9E"/>
    <w:rsid w:val="00E84B9C"/>
    <w:rsid w:val="00E908E6"/>
    <w:rsid w:val="00E908F6"/>
    <w:rsid w:val="00E92553"/>
    <w:rsid w:val="00E93833"/>
    <w:rsid w:val="00E9513C"/>
    <w:rsid w:val="00EA061D"/>
    <w:rsid w:val="00EA267F"/>
    <w:rsid w:val="00EA3FA4"/>
    <w:rsid w:val="00EA47EB"/>
    <w:rsid w:val="00EA5583"/>
    <w:rsid w:val="00EA60E3"/>
    <w:rsid w:val="00EA6774"/>
    <w:rsid w:val="00EA67E5"/>
    <w:rsid w:val="00EA6AB1"/>
    <w:rsid w:val="00EB0174"/>
    <w:rsid w:val="00EB0DA2"/>
    <w:rsid w:val="00EB136F"/>
    <w:rsid w:val="00EB19FA"/>
    <w:rsid w:val="00EB4512"/>
    <w:rsid w:val="00EB4FED"/>
    <w:rsid w:val="00EB51D3"/>
    <w:rsid w:val="00EC1317"/>
    <w:rsid w:val="00EC4AF5"/>
    <w:rsid w:val="00EC531C"/>
    <w:rsid w:val="00EC75B2"/>
    <w:rsid w:val="00ED0A90"/>
    <w:rsid w:val="00ED11EA"/>
    <w:rsid w:val="00ED1327"/>
    <w:rsid w:val="00ED1C43"/>
    <w:rsid w:val="00ED268E"/>
    <w:rsid w:val="00ED32A1"/>
    <w:rsid w:val="00ED3541"/>
    <w:rsid w:val="00ED4E16"/>
    <w:rsid w:val="00ED747D"/>
    <w:rsid w:val="00EE0340"/>
    <w:rsid w:val="00EE20AA"/>
    <w:rsid w:val="00EE25CB"/>
    <w:rsid w:val="00EE2E1E"/>
    <w:rsid w:val="00EE370B"/>
    <w:rsid w:val="00EE3FE9"/>
    <w:rsid w:val="00EE60BB"/>
    <w:rsid w:val="00EE6702"/>
    <w:rsid w:val="00EF04E5"/>
    <w:rsid w:val="00EF0713"/>
    <w:rsid w:val="00EF0D92"/>
    <w:rsid w:val="00EF1217"/>
    <w:rsid w:val="00EF15E7"/>
    <w:rsid w:val="00EF2648"/>
    <w:rsid w:val="00EF2909"/>
    <w:rsid w:val="00EF36BA"/>
    <w:rsid w:val="00EF4813"/>
    <w:rsid w:val="00EF5039"/>
    <w:rsid w:val="00EF558E"/>
    <w:rsid w:val="00EF5D5A"/>
    <w:rsid w:val="00EF601C"/>
    <w:rsid w:val="00EF6F0A"/>
    <w:rsid w:val="00F012D1"/>
    <w:rsid w:val="00F01579"/>
    <w:rsid w:val="00F02351"/>
    <w:rsid w:val="00F027CE"/>
    <w:rsid w:val="00F03033"/>
    <w:rsid w:val="00F03200"/>
    <w:rsid w:val="00F0364A"/>
    <w:rsid w:val="00F04CCE"/>
    <w:rsid w:val="00F05805"/>
    <w:rsid w:val="00F05D73"/>
    <w:rsid w:val="00F0601F"/>
    <w:rsid w:val="00F076FE"/>
    <w:rsid w:val="00F10599"/>
    <w:rsid w:val="00F10DEE"/>
    <w:rsid w:val="00F10EA9"/>
    <w:rsid w:val="00F12197"/>
    <w:rsid w:val="00F12198"/>
    <w:rsid w:val="00F1257D"/>
    <w:rsid w:val="00F12D31"/>
    <w:rsid w:val="00F13CE9"/>
    <w:rsid w:val="00F1410D"/>
    <w:rsid w:val="00F15D40"/>
    <w:rsid w:val="00F16A8B"/>
    <w:rsid w:val="00F175DC"/>
    <w:rsid w:val="00F2056E"/>
    <w:rsid w:val="00F22341"/>
    <w:rsid w:val="00F22DD2"/>
    <w:rsid w:val="00F22F6F"/>
    <w:rsid w:val="00F248F2"/>
    <w:rsid w:val="00F25BD7"/>
    <w:rsid w:val="00F2698A"/>
    <w:rsid w:val="00F3054A"/>
    <w:rsid w:val="00F30CA3"/>
    <w:rsid w:val="00F313A7"/>
    <w:rsid w:val="00F32104"/>
    <w:rsid w:val="00F348B8"/>
    <w:rsid w:val="00F34B81"/>
    <w:rsid w:val="00F35162"/>
    <w:rsid w:val="00F36E35"/>
    <w:rsid w:val="00F371A0"/>
    <w:rsid w:val="00F4041F"/>
    <w:rsid w:val="00F41D4F"/>
    <w:rsid w:val="00F426A5"/>
    <w:rsid w:val="00F43F37"/>
    <w:rsid w:val="00F4434F"/>
    <w:rsid w:val="00F45218"/>
    <w:rsid w:val="00F4527D"/>
    <w:rsid w:val="00F4558F"/>
    <w:rsid w:val="00F4607E"/>
    <w:rsid w:val="00F50242"/>
    <w:rsid w:val="00F50F6A"/>
    <w:rsid w:val="00F52BC0"/>
    <w:rsid w:val="00F530AA"/>
    <w:rsid w:val="00F5391D"/>
    <w:rsid w:val="00F54251"/>
    <w:rsid w:val="00F607F2"/>
    <w:rsid w:val="00F621CE"/>
    <w:rsid w:val="00F62B87"/>
    <w:rsid w:val="00F62E1B"/>
    <w:rsid w:val="00F636F5"/>
    <w:rsid w:val="00F64E69"/>
    <w:rsid w:val="00F65730"/>
    <w:rsid w:val="00F65AAE"/>
    <w:rsid w:val="00F7003F"/>
    <w:rsid w:val="00F70C96"/>
    <w:rsid w:val="00F771E4"/>
    <w:rsid w:val="00F7726C"/>
    <w:rsid w:val="00F80BBF"/>
    <w:rsid w:val="00F80DC2"/>
    <w:rsid w:val="00F81E78"/>
    <w:rsid w:val="00F84670"/>
    <w:rsid w:val="00F848F0"/>
    <w:rsid w:val="00F8636B"/>
    <w:rsid w:val="00F86BFE"/>
    <w:rsid w:val="00F90393"/>
    <w:rsid w:val="00F903BF"/>
    <w:rsid w:val="00F9076B"/>
    <w:rsid w:val="00F90B76"/>
    <w:rsid w:val="00F91841"/>
    <w:rsid w:val="00F92134"/>
    <w:rsid w:val="00F9223B"/>
    <w:rsid w:val="00F933A0"/>
    <w:rsid w:val="00F93EFE"/>
    <w:rsid w:val="00F948A3"/>
    <w:rsid w:val="00F94C11"/>
    <w:rsid w:val="00F94EB4"/>
    <w:rsid w:val="00F95235"/>
    <w:rsid w:val="00F95F94"/>
    <w:rsid w:val="00F96C30"/>
    <w:rsid w:val="00FA2EF7"/>
    <w:rsid w:val="00FA31FD"/>
    <w:rsid w:val="00FA6AB4"/>
    <w:rsid w:val="00FA6D23"/>
    <w:rsid w:val="00FA7158"/>
    <w:rsid w:val="00FB1344"/>
    <w:rsid w:val="00FB4DAA"/>
    <w:rsid w:val="00FB5FA4"/>
    <w:rsid w:val="00FB7165"/>
    <w:rsid w:val="00FB78BE"/>
    <w:rsid w:val="00FC0EB8"/>
    <w:rsid w:val="00FC225B"/>
    <w:rsid w:val="00FC239C"/>
    <w:rsid w:val="00FC2BA7"/>
    <w:rsid w:val="00FC30B5"/>
    <w:rsid w:val="00FC358E"/>
    <w:rsid w:val="00FC3A66"/>
    <w:rsid w:val="00FC42AE"/>
    <w:rsid w:val="00FC4B95"/>
    <w:rsid w:val="00FC5682"/>
    <w:rsid w:val="00FC5773"/>
    <w:rsid w:val="00FC639C"/>
    <w:rsid w:val="00FC66E6"/>
    <w:rsid w:val="00FD1868"/>
    <w:rsid w:val="00FD1A25"/>
    <w:rsid w:val="00FD1C40"/>
    <w:rsid w:val="00FD2422"/>
    <w:rsid w:val="00FD6B39"/>
    <w:rsid w:val="00FD6D0E"/>
    <w:rsid w:val="00FD6E3C"/>
    <w:rsid w:val="00FD76BB"/>
    <w:rsid w:val="00FD7B66"/>
    <w:rsid w:val="00FE04DA"/>
    <w:rsid w:val="00FE188D"/>
    <w:rsid w:val="00FE1D41"/>
    <w:rsid w:val="00FE3D06"/>
    <w:rsid w:val="00FE4421"/>
    <w:rsid w:val="00FE5D70"/>
    <w:rsid w:val="00FE627E"/>
    <w:rsid w:val="00FE6CB0"/>
    <w:rsid w:val="00FE72CB"/>
    <w:rsid w:val="00FF16E4"/>
    <w:rsid w:val="00FF2E99"/>
    <w:rsid w:val="00FF36FE"/>
    <w:rsid w:val="00FF42A9"/>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9DB84486-125B-45C0-B141-1CF8C986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44"/>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uiPriority w:val="99"/>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uiPriority w:val="99"/>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uiPriority w:val="99"/>
    <w:semiHidden/>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uiPriority w:val="99"/>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uiPriority w:val="99"/>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4C7669"/>
    <w:pPr>
      <w:widowControl w:val="0"/>
      <w:autoSpaceDE w:val="0"/>
      <w:autoSpaceDN w:val="0"/>
      <w:adjustRightInd w:val="0"/>
      <w:ind w:firstLine="720"/>
    </w:pPr>
    <w:rPr>
      <w:rFonts w:ascii="Arial" w:hAnsi="Arial" w:cs="Arial"/>
    </w:rPr>
  </w:style>
  <w:style w:type="paragraph" w:customStyle="1" w:styleId="ConsPlusNonformat">
    <w:name w:val="ConsPlusNonformat"/>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34"/>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uiPriority w:val="99"/>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2"/>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uiPriority w:val="99"/>
    <w:locked/>
    <w:rsid w:val="005A6CED"/>
    <w:rPr>
      <w:rFonts w:ascii="Arial" w:hAnsi="Arial" w:cs="Arial"/>
      <w:lang w:val="ru-RU" w:eastAsia="ru-RU" w:bidi="ar-SA"/>
    </w:rPr>
  </w:style>
  <w:style w:type="paragraph" w:customStyle="1" w:styleId="110">
    <w:name w:val="Обычный11"/>
    <w:uiPriority w:val="99"/>
    <w:rsid w:val="00B31F2D"/>
  </w:style>
  <w:style w:type="numbering" w:customStyle="1" w:styleId="15">
    <w:name w:val="Нет списка1"/>
    <w:next w:val="a2"/>
    <w:uiPriority w:val="99"/>
    <w:semiHidden/>
    <w:unhideWhenUsed/>
    <w:rsid w:val="006111BE"/>
  </w:style>
  <w:style w:type="character" w:customStyle="1" w:styleId="FontStyle17">
    <w:name w:val="Font Style17"/>
    <w:basedOn w:val="a0"/>
    <w:rsid w:val="006111BE"/>
    <w:rPr>
      <w:rFonts w:ascii="Times New Roman" w:hAnsi="Times New Roman" w:cs="Times New Roman"/>
      <w:sz w:val="26"/>
      <w:szCs w:val="26"/>
    </w:rPr>
  </w:style>
  <w:style w:type="numbering" w:customStyle="1" w:styleId="29">
    <w:name w:val="Нет списка2"/>
    <w:next w:val="a2"/>
    <w:uiPriority w:val="99"/>
    <w:semiHidden/>
    <w:unhideWhenUsed/>
    <w:rsid w:val="000307B8"/>
  </w:style>
  <w:style w:type="table" w:customStyle="1" w:styleId="16">
    <w:name w:val="Сетка таблицы1"/>
    <w:basedOn w:val="a1"/>
    <w:next w:val="af2"/>
    <w:uiPriority w:val="99"/>
    <w:rsid w:val="0003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3">
    <w:name w:val="Iau?iue3"/>
    <w:rsid w:val="000307B8"/>
    <w:pPr>
      <w:widowControl w:val="0"/>
      <w:ind w:firstLine="709"/>
      <w:jc w:val="both"/>
    </w:pPr>
    <w:rPr>
      <w:sz w:val="28"/>
    </w:rPr>
  </w:style>
  <w:style w:type="paragraph" w:customStyle="1" w:styleId="17">
    <w:name w:val="Абзац списка1"/>
    <w:basedOn w:val="a"/>
    <w:rsid w:val="007358EB"/>
    <w:pPr>
      <w:ind w:left="720"/>
      <w:contextualSpacing/>
    </w:pPr>
    <w:rPr>
      <w:rFonts w:eastAsia="Calibri"/>
    </w:rPr>
  </w:style>
  <w:style w:type="paragraph" w:customStyle="1" w:styleId="2a">
    <w:name w:val="Абзац списка2"/>
    <w:basedOn w:val="a"/>
    <w:rsid w:val="00A44A17"/>
    <w:pPr>
      <w:widowControl w:val="0"/>
      <w:ind w:left="720"/>
      <w:contextualSpacing/>
    </w:pPr>
    <w:rPr>
      <w:sz w:val="28"/>
    </w:rPr>
  </w:style>
  <w:style w:type="paragraph" w:customStyle="1" w:styleId="35">
    <w:name w:val="Абзац списка3"/>
    <w:basedOn w:val="a"/>
    <w:rsid w:val="00BB0C9F"/>
    <w:pPr>
      <w:widowControl w:val="0"/>
      <w:ind w:left="720"/>
      <w:contextualSpacing/>
    </w:pPr>
    <w:rPr>
      <w:sz w:val="28"/>
    </w:rPr>
  </w:style>
  <w:style w:type="character" w:customStyle="1" w:styleId="TitleChar">
    <w:name w:val="Title Char"/>
    <w:aliases w:val="Знак2 Char"/>
    <w:uiPriority w:val="99"/>
    <w:locked/>
    <w:rsid w:val="00B64B90"/>
    <w:rPr>
      <w:b/>
      <w:sz w:val="28"/>
      <w:lang w:val="ru-RU" w:eastAsia="ru-RU"/>
    </w:rPr>
  </w:style>
  <w:style w:type="character" w:customStyle="1" w:styleId="18">
    <w:name w:val="Текст Знак1"/>
    <w:basedOn w:val="a0"/>
    <w:uiPriority w:val="99"/>
    <w:locked/>
    <w:rsid w:val="00B64B90"/>
    <w:rPr>
      <w:rFonts w:ascii="Courier New" w:hAnsi="Courier New" w:cs="Courier New"/>
    </w:rPr>
  </w:style>
  <w:style w:type="character" w:customStyle="1" w:styleId="36">
    <w:name w:val="Знак Знак3"/>
    <w:basedOn w:val="a0"/>
    <w:uiPriority w:val="99"/>
    <w:rsid w:val="00B64B90"/>
    <w:rPr>
      <w:rFonts w:cs="Times New Roman"/>
      <w:b/>
      <w:bCs/>
      <w:sz w:val="28"/>
      <w:szCs w:val="28"/>
      <w:lang w:val="ru-RU" w:eastAsia="ru-RU" w:bidi="ar-SA"/>
    </w:rPr>
  </w:style>
  <w:style w:type="character" w:customStyle="1" w:styleId="19">
    <w:name w:val="Знак Знак1"/>
    <w:basedOn w:val="a0"/>
    <w:locked/>
    <w:rsid w:val="00B64B90"/>
    <w:rPr>
      <w:rFonts w:cs="Times New Roman"/>
      <w:sz w:val="28"/>
    </w:rPr>
  </w:style>
  <w:style w:type="character" w:customStyle="1" w:styleId="210">
    <w:name w:val="Знак Знак21"/>
    <w:basedOn w:val="a0"/>
    <w:locked/>
    <w:rsid w:val="00B64B90"/>
    <w:rPr>
      <w:rFonts w:ascii="Cambria" w:hAnsi="Cambria" w:cs="Times New Roman"/>
      <w:b/>
      <w:bCs/>
      <w:kern w:val="32"/>
      <w:sz w:val="32"/>
      <w:szCs w:val="32"/>
    </w:rPr>
  </w:style>
  <w:style w:type="character" w:customStyle="1" w:styleId="affd">
    <w:name w:val="Знак Знак Знак"/>
    <w:basedOn w:val="a0"/>
    <w:locked/>
    <w:rsid w:val="00B64B90"/>
    <w:rPr>
      <w:rFonts w:cs="Times New Roman"/>
      <w:b/>
      <w:bCs/>
      <w:sz w:val="28"/>
      <w:szCs w:val="28"/>
      <w:lang w:val="ru-RU" w:eastAsia="ru-RU" w:bidi="ar-SA"/>
    </w:rPr>
  </w:style>
  <w:style w:type="character" w:customStyle="1" w:styleId="101">
    <w:name w:val="Знак Знак101"/>
    <w:basedOn w:val="a0"/>
    <w:locked/>
    <w:rsid w:val="00B64B90"/>
    <w:rPr>
      <w:rFonts w:cs="Times New Roman"/>
    </w:rPr>
  </w:style>
  <w:style w:type="character" w:customStyle="1" w:styleId="1a">
    <w:name w:val="Знак1 Знак Знак"/>
    <w:basedOn w:val="a0"/>
    <w:locked/>
    <w:rsid w:val="00B64B90"/>
    <w:rPr>
      <w:rFonts w:cs="Times New Roman"/>
      <w:b/>
      <w:bCs/>
      <w:sz w:val="28"/>
      <w:szCs w:val="28"/>
      <w:lang w:val="ru-RU" w:eastAsia="ru-RU" w:bidi="ar-SA"/>
    </w:rPr>
  </w:style>
  <w:style w:type="paragraph" w:customStyle="1" w:styleId="2b">
    <w:name w:val="Обычный2"/>
    <w:rsid w:val="00B64B90"/>
    <w:rPr>
      <w:snapToGrid w:val="0"/>
    </w:rPr>
  </w:style>
  <w:style w:type="table" w:customStyle="1" w:styleId="2c">
    <w:name w:val="Сетка таблицы2"/>
    <w:basedOn w:val="a1"/>
    <w:next w:val="af2"/>
    <w:uiPriority w:val="99"/>
    <w:rsid w:val="007A3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Знак Знак10"/>
    <w:basedOn w:val="a0"/>
    <w:uiPriority w:val="99"/>
    <w:semiHidden/>
    <w:locked/>
    <w:rsid w:val="007A3F05"/>
    <w:rPr>
      <w:rFonts w:cs="Times New Roman"/>
      <w:sz w:val="24"/>
      <w:lang w:val="ru-RU" w:eastAsia="ru-RU" w:bidi="ar-SA"/>
    </w:rPr>
  </w:style>
  <w:style w:type="character" w:customStyle="1" w:styleId="140">
    <w:name w:val="Знак Знак14"/>
    <w:basedOn w:val="a0"/>
    <w:uiPriority w:val="99"/>
    <w:semiHidden/>
    <w:locked/>
    <w:rsid w:val="007A3F05"/>
    <w:rPr>
      <w:rFonts w:cs="Times New Roman"/>
      <w:lang w:val="ru-RU" w:eastAsia="ru-RU" w:bidi="ar-SA"/>
    </w:rPr>
  </w:style>
  <w:style w:type="paragraph" w:customStyle="1" w:styleId="211">
    <w:name w:val="Основной текст 21"/>
    <w:basedOn w:val="a"/>
    <w:uiPriority w:val="99"/>
    <w:rsid w:val="007A3F05"/>
    <w:pPr>
      <w:overflowPunct w:val="0"/>
      <w:autoSpaceDE w:val="0"/>
      <w:autoSpaceDN w:val="0"/>
      <w:adjustRightInd w:val="0"/>
      <w:ind w:right="-1" w:firstLine="709"/>
      <w:jc w:val="both"/>
      <w:textAlignment w:val="baseline"/>
    </w:pPr>
    <w:rPr>
      <w:sz w:val="28"/>
    </w:rPr>
  </w:style>
  <w:style w:type="paragraph" w:customStyle="1" w:styleId="1b">
    <w:name w:val="Верхний колонтитул1"/>
    <w:basedOn w:val="a"/>
    <w:uiPriority w:val="99"/>
    <w:rsid w:val="007A3F05"/>
    <w:pPr>
      <w:spacing w:before="40" w:after="40"/>
      <w:ind w:left="100" w:right="100"/>
      <w:jc w:val="center"/>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 w:id="625934985">
      <w:bodyDiv w:val="1"/>
      <w:marLeft w:val="0"/>
      <w:marRight w:val="0"/>
      <w:marTop w:val="0"/>
      <w:marBottom w:val="0"/>
      <w:divBdr>
        <w:top w:val="none" w:sz="0" w:space="0" w:color="auto"/>
        <w:left w:val="none" w:sz="0" w:space="0" w:color="auto"/>
        <w:bottom w:val="none" w:sz="0" w:space="0" w:color="auto"/>
        <w:right w:val="none" w:sz="0" w:space="0" w:color="auto"/>
      </w:divBdr>
      <w:divsChild>
        <w:div w:id="182218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main?base=RLAW049;n=43380;fld=134;dst=1000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6KDV5W64NSFS-399-2890</_dlc_DocId>
    <_dlc_DocIdUrl xmlns="746016b1-ecc9-410e-95eb-a13f7eb3881b">
      <Url>http://port.admnsk.ru/sites/main/sovet/_layouts/DocIdRedir.aspx?ID=6KDV5W64NSFS-399-2890</Url>
      <Description>6KDV5W64NSFS-399-2890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3E05D-8C0C-4B49-8697-2D9C016403F5}">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B9D142B3-61E8-4E2F-BFEB-04DC89A9CEC1}">
  <ds:schemaRefs>
    <ds:schemaRef ds:uri="http://schemas.microsoft.com/sharepoint/v3/contenttype/forms"/>
  </ds:schemaRefs>
</ds:datastoreItem>
</file>

<file path=customXml/itemProps3.xml><?xml version="1.0" encoding="utf-8"?>
<ds:datastoreItem xmlns:ds="http://schemas.openxmlformats.org/officeDocument/2006/customXml" ds:itemID="{BFCCB73C-45B5-43F3-A81D-01AAE4CD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2D138-40C1-4C02-A600-EA93FA08302D}">
  <ds:schemaRefs>
    <ds:schemaRef ds:uri="http://schemas.microsoft.com/sharepoint/events"/>
  </ds:schemaRefs>
</ds:datastoreItem>
</file>

<file path=customXml/itemProps5.xml><?xml version="1.0" encoding="utf-8"?>
<ds:datastoreItem xmlns:ds="http://schemas.openxmlformats.org/officeDocument/2006/customXml" ds:itemID="{D9E69A44-80C8-4AFC-A373-2B8910A7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0</TotalTime>
  <Pages>7</Pages>
  <Words>71165</Words>
  <Characters>405646</Characters>
  <Application>Microsoft Office Word</Application>
  <DocSecurity>0</DocSecurity>
  <Lines>3380</Lines>
  <Paragraphs>951</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475860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subject/>
  <dc:creator>Дмитрий Безменов</dc:creator>
  <cp:keywords/>
  <dc:description/>
  <cp:lastModifiedBy>Комплетова Юлия Евгеньевна</cp:lastModifiedBy>
  <cp:revision>2</cp:revision>
  <cp:lastPrinted>2013-04-19T07:03:00Z</cp:lastPrinted>
  <dcterms:created xsi:type="dcterms:W3CDTF">2018-09-12T07:24:00Z</dcterms:created>
  <dcterms:modified xsi:type="dcterms:W3CDTF">2018-09-12T07:24:00Z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0db2588d-4113-41a5-b666-658ebd11665b</vt:lpwstr>
  </property>
  <property fmtid="{D5CDD505-2E9C-101B-9397-08002B2CF9AE}" pid="3" name="ContentTypeId">
    <vt:lpwstr>0x010100A645B26D705C1E4287E0552777E428E2</vt:lpwstr>
  </property>
</Properties>
</file>