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C7F" w:rsidRDefault="00620C7F" w:rsidP="00620C7F">
      <w:pPr>
        <w:pStyle w:val="a3"/>
        <w:widowControl/>
        <w:tabs>
          <w:tab w:val="left" w:pos="708"/>
        </w:tabs>
        <w:jc w:val="center"/>
      </w:pPr>
      <w:bookmarkStart w:id="0" w:name="_GoBack"/>
      <w:bookmarkEnd w:id="0"/>
      <w:r>
        <w:t>СОВЕТ ДЕПУТАТОВ ГОРОДА</w:t>
      </w:r>
      <w:r>
        <w:rPr>
          <w:lang w:val="en-US"/>
        </w:rPr>
        <w:t xml:space="preserve"> </w:t>
      </w:r>
      <w:r>
        <w:t>НОВОСИБИРСКА</w:t>
      </w:r>
    </w:p>
    <w:p w:rsidR="00620C7F" w:rsidRDefault="00620C7F" w:rsidP="00620C7F">
      <w:pPr>
        <w:pStyle w:val="a3"/>
        <w:widowControl/>
        <w:tabs>
          <w:tab w:val="left" w:pos="708"/>
        </w:tabs>
        <w:jc w:val="center"/>
        <w:rPr>
          <w:b/>
        </w:rPr>
      </w:pPr>
      <w:r>
        <w:rPr>
          <w:b/>
          <w:sz w:val="36"/>
        </w:rPr>
        <w:t>РЕШЕНИЕ</w:t>
      </w:r>
    </w:p>
    <w:tbl>
      <w:tblPr>
        <w:tblW w:w="9426" w:type="dxa"/>
        <w:tblLayout w:type="fixed"/>
        <w:tblCellMar>
          <w:left w:w="70" w:type="dxa"/>
          <w:right w:w="70" w:type="dxa"/>
        </w:tblCellMar>
        <w:tblLook w:val="0000" w:firstRow="0" w:lastRow="0" w:firstColumn="0" w:lastColumn="0" w:noHBand="0" w:noVBand="0"/>
      </w:tblPr>
      <w:tblGrid>
        <w:gridCol w:w="3331"/>
        <w:gridCol w:w="3249"/>
        <w:gridCol w:w="2846"/>
      </w:tblGrid>
      <w:tr w:rsidR="00620C7F" w:rsidTr="006B25F2">
        <w:tc>
          <w:tcPr>
            <w:tcW w:w="3331" w:type="dxa"/>
            <w:shd w:val="clear" w:color="auto" w:fill="auto"/>
          </w:tcPr>
          <w:p w:rsidR="00620C7F" w:rsidRDefault="00620C7F" w:rsidP="006B25F2">
            <w:pPr>
              <w:pStyle w:val="1"/>
              <w:spacing w:before="240" w:line="360" w:lineRule="auto"/>
              <w:rPr>
                <w:rFonts w:ascii="Academy" w:hAnsi="Academy"/>
                <w:sz w:val="27"/>
              </w:rPr>
            </w:pPr>
          </w:p>
        </w:tc>
        <w:tc>
          <w:tcPr>
            <w:tcW w:w="3249" w:type="dxa"/>
            <w:shd w:val="clear" w:color="auto" w:fill="auto"/>
          </w:tcPr>
          <w:p w:rsidR="00620C7F" w:rsidRDefault="00620C7F" w:rsidP="006B25F2">
            <w:pPr>
              <w:pStyle w:val="1"/>
              <w:spacing w:before="240" w:line="360" w:lineRule="auto"/>
              <w:jc w:val="center"/>
              <w:rPr>
                <w:rFonts w:ascii="Academy" w:hAnsi="Academy"/>
                <w:b/>
                <w:sz w:val="27"/>
              </w:rPr>
            </w:pPr>
          </w:p>
        </w:tc>
        <w:tc>
          <w:tcPr>
            <w:tcW w:w="2846" w:type="dxa"/>
            <w:shd w:val="clear" w:color="auto" w:fill="auto"/>
          </w:tcPr>
          <w:p w:rsidR="00620C7F" w:rsidRDefault="00620C7F" w:rsidP="006B25F2">
            <w:pPr>
              <w:pStyle w:val="1"/>
              <w:spacing w:before="240" w:line="360" w:lineRule="auto"/>
              <w:jc w:val="right"/>
              <w:rPr>
                <w:rFonts w:ascii="Academy" w:hAnsi="Academy"/>
                <w:sz w:val="27"/>
                <w:lang w:val="en-US"/>
              </w:rPr>
            </w:pPr>
            <w:r>
              <w:rPr>
                <w:sz w:val="27"/>
              </w:rPr>
              <w:t>ПРОЕКТ</w:t>
            </w:r>
          </w:p>
        </w:tc>
      </w:tr>
    </w:tbl>
    <w:p w:rsidR="00620C7F" w:rsidRDefault="00620C7F" w:rsidP="00620C7F">
      <w:pPr>
        <w:pStyle w:val="a3"/>
        <w:widowControl/>
        <w:tabs>
          <w:tab w:val="left" w:pos="708"/>
        </w:tabs>
        <w:rPr>
          <w:b/>
          <w:lang w:val="en-US"/>
        </w:rPr>
      </w:pPr>
    </w:p>
    <w:tbl>
      <w:tblPr>
        <w:tblW w:w="0" w:type="auto"/>
        <w:tblLayout w:type="fixed"/>
        <w:tblCellMar>
          <w:left w:w="107" w:type="dxa"/>
          <w:right w:w="107" w:type="dxa"/>
        </w:tblCellMar>
        <w:tblLook w:val="0000" w:firstRow="0" w:lastRow="0" w:firstColumn="0" w:lastColumn="0" w:noHBand="0" w:noVBand="0"/>
      </w:tblPr>
      <w:tblGrid>
        <w:gridCol w:w="4643"/>
      </w:tblGrid>
      <w:tr w:rsidR="00620C7F" w:rsidTr="006B25F2">
        <w:tc>
          <w:tcPr>
            <w:tcW w:w="4643" w:type="dxa"/>
            <w:shd w:val="clear" w:color="auto" w:fill="auto"/>
          </w:tcPr>
          <w:p w:rsidR="00620C7F" w:rsidRDefault="00620C7F" w:rsidP="006B25F2">
            <w:pPr>
              <w:spacing w:line="240" w:lineRule="atLeast"/>
              <w:jc w:val="both"/>
            </w:pPr>
            <w:r>
              <w:rPr>
                <w:szCs w:val="28"/>
              </w:rPr>
              <w:t>Об отчете о работе контрольно-счетной па</w:t>
            </w:r>
            <w:r w:rsidR="00A70CBF">
              <w:rPr>
                <w:szCs w:val="28"/>
              </w:rPr>
              <w:t>латы города Новосибирска за 2010</w:t>
            </w:r>
            <w:r>
              <w:rPr>
                <w:szCs w:val="28"/>
              </w:rPr>
              <w:t xml:space="preserve"> год</w:t>
            </w:r>
          </w:p>
        </w:tc>
      </w:tr>
    </w:tbl>
    <w:p w:rsidR="00620C7F" w:rsidRDefault="00620C7F" w:rsidP="00620C7F">
      <w:pPr>
        <w:ind w:firstLine="709"/>
        <w:jc w:val="both"/>
        <w:rPr>
          <w:szCs w:val="28"/>
        </w:rPr>
      </w:pPr>
    </w:p>
    <w:p w:rsidR="00620C7F" w:rsidRDefault="00620C7F" w:rsidP="00620C7F">
      <w:pPr>
        <w:ind w:firstLine="709"/>
        <w:jc w:val="both"/>
        <w:rPr>
          <w:szCs w:val="28"/>
        </w:rPr>
      </w:pPr>
    </w:p>
    <w:p w:rsidR="00620C7F" w:rsidRDefault="00620C7F" w:rsidP="00620C7F">
      <w:pPr>
        <w:ind w:firstLine="709"/>
        <w:jc w:val="both"/>
        <w:rPr>
          <w:szCs w:val="28"/>
        </w:rPr>
      </w:pPr>
      <w:r w:rsidRPr="00ED4421">
        <w:rPr>
          <w:szCs w:val="28"/>
        </w:rPr>
        <w:t xml:space="preserve">Заслушав председателя </w:t>
      </w:r>
      <w:r>
        <w:rPr>
          <w:szCs w:val="28"/>
        </w:rPr>
        <w:t>к</w:t>
      </w:r>
      <w:r w:rsidRPr="00ED4421">
        <w:rPr>
          <w:szCs w:val="28"/>
        </w:rPr>
        <w:t>онтрольно-счетной палаты города Новосибирска Шилохвостова Г.</w:t>
      </w:r>
      <w:r>
        <w:rPr>
          <w:szCs w:val="28"/>
        </w:rPr>
        <w:t> </w:t>
      </w:r>
      <w:r w:rsidRPr="00ED4421">
        <w:rPr>
          <w:szCs w:val="28"/>
        </w:rPr>
        <w:t xml:space="preserve">И. о работе </w:t>
      </w:r>
      <w:r>
        <w:rPr>
          <w:szCs w:val="28"/>
        </w:rPr>
        <w:t>к</w:t>
      </w:r>
      <w:r w:rsidRPr="00ED4421">
        <w:rPr>
          <w:szCs w:val="28"/>
        </w:rPr>
        <w:t>онтрольно-счетной п</w:t>
      </w:r>
      <w:r w:rsidR="004135D2">
        <w:rPr>
          <w:szCs w:val="28"/>
        </w:rPr>
        <w:t>алаты города Новосибирска за 2010</w:t>
      </w:r>
      <w:r w:rsidRPr="00ED4421">
        <w:rPr>
          <w:szCs w:val="28"/>
        </w:rPr>
        <w:t xml:space="preserve"> год, в соответствии с Федеральным законом </w:t>
      </w:r>
      <w:r>
        <w:rPr>
          <w:szCs w:val="28"/>
        </w:rPr>
        <w:t>«</w:t>
      </w:r>
      <w:r w:rsidRPr="00ED4421">
        <w:rPr>
          <w:szCs w:val="28"/>
        </w:rPr>
        <w:t>Об общих принципах организации местного самоуправления в Российской Федерации</w:t>
      </w:r>
      <w:r>
        <w:rPr>
          <w:szCs w:val="28"/>
        </w:rPr>
        <w:t>»</w:t>
      </w:r>
      <w:r w:rsidRPr="00ED4421">
        <w:rPr>
          <w:szCs w:val="28"/>
        </w:rPr>
        <w:t xml:space="preserve">, пунктом </w:t>
      </w:r>
      <w:r>
        <w:rPr>
          <w:szCs w:val="28"/>
        </w:rPr>
        <w:t>4 статьи 1 Положения о к</w:t>
      </w:r>
      <w:r w:rsidRPr="00ED4421">
        <w:rPr>
          <w:szCs w:val="28"/>
        </w:rPr>
        <w:t xml:space="preserve">онтрольно-счетной палате города Новосибирска, принятого </w:t>
      </w:r>
      <w:r>
        <w:rPr>
          <w:szCs w:val="28"/>
        </w:rPr>
        <w:t>р</w:t>
      </w:r>
      <w:r w:rsidRPr="00ED4421">
        <w:rPr>
          <w:szCs w:val="28"/>
        </w:rPr>
        <w:t>ешением Совета</w:t>
      </w:r>
      <w:r>
        <w:rPr>
          <w:szCs w:val="28"/>
        </w:rPr>
        <w:t xml:space="preserve"> депутатов города Новосибирска</w:t>
      </w:r>
      <w:r w:rsidRPr="00ED4421">
        <w:rPr>
          <w:szCs w:val="28"/>
        </w:rPr>
        <w:t xml:space="preserve"> от </w:t>
      </w:r>
      <w:r>
        <w:rPr>
          <w:szCs w:val="28"/>
        </w:rPr>
        <w:t>26.12.2007 № 862 (в редакции решения Совета депутатов города Новосибирска от 25.11.2009 № 1460),</w:t>
      </w:r>
      <w:r w:rsidRPr="00AA7BF1">
        <w:rPr>
          <w:szCs w:val="28"/>
        </w:rPr>
        <w:t xml:space="preserve"> </w:t>
      </w:r>
      <w:r>
        <w:rPr>
          <w:szCs w:val="28"/>
        </w:rPr>
        <w:t>руководствуясь статьями 35, 43, 55 Устава города Новосибирска, Совет депутатов города Новосибирска решил:</w:t>
      </w:r>
    </w:p>
    <w:p w:rsidR="00620C7F" w:rsidRPr="00AA7BF1" w:rsidRDefault="00620C7F" w:rsidP="00620C7F">
      <w:pPr>
        <w:ind w:firstLine="709"/>
        <w:jc w:val="both"/>
        <w:rPr>
          <w:szCs w:val="28"/>
        </w:rPr>
      </w:pPr>
      <w:r w:rsidRPr="00AA7BF1">
        <w:rPr>
          <w:szCs w:val="28"/>
        </w:rPr>
        <w:t>1.</w:t>
      </w:r>
      <w:r>
        <w:rPr>
          <w:szCs w:val="28"/>
        </w:rPr>
        <w:t> </w:t>
      </w:r>
      <w:r w:rsidRPr="00AA7BF1">
        <w:rPr>
          <w:szCs w:val="28"/>
        </w:rPr>
        <w:t xml:space="preserve">Принять к сведению отчет о работе </w:t>
      </w:r>
      <w:r>
        <w:rPr>
          <w:szCs w:val="28"/>
        </w:rPr>
        <w:t>к</w:t>
      </w:r>
      <w:r w:rsidRPr="00AA7BF1">
        <w:rPr>
          <w:szCs w:val="28"/>
        </w:rPr>
        <w:t>онтрольно-счетной п</w:t>
      </w:r>
      <w:r w:rsidR="004135D2">
        <w:rPr>
          <w:szCs w:val="28"/>
        </w:rPr>
        <w:t>алаты города Новосибирска за 2010</w:t>
      </w:r>
      <w:r w:rsidRPr="00AA7BF1">
        <w:rPr>
          <w:szCs w:val="28"/>
        </w:rPr>
        <w:t xml:space="preserve"> год (приложение).</w:t>
      </w:r>
    </w:p>
    <w:p w:rsidR="00620C7F" w:rsidRPr="00AA7BF1" w:rsidRDefault="00620C7F" w:rsidP="00620C7F">
      <w:pPr>
        <w:ind w:firstLine="709"/>
        <w:jc w:val="both"/>
        <w:rPr>
          <w:szCs w:val="28"/>
        </w:rPr>
      </w:pPr>
      <w:r w:rsidRPr="00AA7BF1">
        <w:rPr>
          <w:szCs w:val="28"/>
        </w:rPr>
        <w:t>2.</w:t>
      </w:r>
      <w:r>
        <w:rPr>
          <w:szCs w:val="28"/>
        </w:rPr>
        <w:t> </w:t>
      </w:r>
      <w:r w:rsidRPr="00AA7BF1">
        <w:rPr>
          <w:szCs w:val="28"/>
        </w:rPr>
        <w:t>Решение вступает в силу со дня</w:t>
      </w:r>
      <w:r>
        <w:rPr>
          <w:szCs w:val="28"/>
        </w:rPr>
        <w:t xml:space="preserve"> его</w:t>
      </w:r>
      <w:r w:rsidRPr="00AA7BF1">
        <w:rPr>
          <w:szCs w:val="28"/>
        </w:rPr>
        <w:t xml:space="preserve"> подписания.</w:t>
      </w:r>
    </w:p>
    <w:p w:rsidR="00620C7F" w:rsidRPr="00AA7BF1" w:rsidRDefault="00620C7F" w:rsidP="00620C7F">
      <w:pPr>
        <w:ind w:firstLine="709"/>
        <w:jc w:val="both"/>
        <w:rPr>
          <w:szCs w:val="28"/>
        </w:rPr>
      </w:pPr>
      <w:r w:rsidRPr="00AA7BF1">
        <w:rPr>
          <w:szCs w:val="28"/>
        </w:rPr>
        <w:t>3.</w:t>
      </w:r>
      <w:r>
        <w:rPr>
          <w:szCs w:val="28"/>
        </w:rPr>
        <w:t> </w:t>
      </w:r>
      <w:r w:rsidRPr="00AA7BF1">
        <w:rPr>
          <w:szCs w:val="28"/>
        </w:rPr>
        <w:t xml:space="preserve">Контроль за исполнением </w:t>
      </w:r>
      <w:r>
        <w:rPr>
          <w:szCs w:val="28"/>
        </w:rPr>
        <w:t>р</w:t>
      </w:r>
      <w:r w:rsidRPr="00AA7BF1">
        <w:rPr>
          <w:szCs w:val="28"/>
        </w:rPr>
        <w:t>ешения возложить на постоянную комиссию Совета</w:t>
      </w:r>
      <w:r w:rsidRPr="0008085A">
        <w:rPr>
          <w:szCs w:val="28"/>
        </w:rPr>
        <w:t xml:space="preserve"> </w:t>
      </w:r>
      <w:r>
        <w:rPr>
          <w:szCs w:val="28"/>
        </w:rPr>
        <w:t>депутатов города Новосибирска</w:t>
      </w:r>
      <w:r w:rsidRPr="00AA7BF1">
        <w:rPr>
          <w:szCs w:val="28"/>
        </w:rPr>
        <w:t xml:space="preserve"> по бюджету и налоговой политике (</w:t>
      </w:r>
      <w:r>
        <w:rPr>
          <w:szCs w:val="28"/>
        </w:rPr>
        <w:t>Черных В. В.</w:t>
      </w:r>
      <w:r w:rsidRPr="00AA7BF1">
        <w:rPr>
          <w:szCs w:val="28"/>
        </w:rPr>
        <w:t>).</w:t>
      </w:r>
    </w:p>
    <w:p w:rsidR="00620C7F" w:rsidRPr="00AA7BF1" w:rsidRDefault="00620C7F" w:rsidP="00620C7F">
      <w:pPr>
        <w:ind w:firstLine="709"/>
        <w:jc w:val="both"/>
        <w:rPr>
          <w:szCs w:val="28"/>
        </w:rPr>
      </w:pPr>
    </w:p>
    <w:p w:rsidR="00620C7F" w:rsidRDefault="00620C7F" w:rsidP="00620C7F">
      <w:pPr>
        <w:autoSpaceDE w:val="0"/>
        <w:autoSpaceDN w:val="0"/>
        <w:adjustRightInd w:val="0"/>
        <w:ind w:firstLine="709"/>
        <w:jc w:val="both"/>
        <w:rPr>
          <w:szCs w:val="28"/>
        </w:rPr>
      </w:pPr>
    </w:p>
    <w:tbl>
      <w:tblPr>
        <w:tblW w:w="0" w:type="auto"/>
        <w:tblLook w:val="04A0" w:firstRow="1" w:lastRow="0" w:firstColumn="1" w:lastColumn="0" w:noHBand="0" w:noVBand="1"/>
      </w:tblPr>
      <w:tblGrid>
        <w:gridCol w:w="4675"/>
        <w:gridCol w:w="4680"/>
      </w:tblGrid>
      <w:tr w:rsidR="00620C7F" w:rsidTr="006B25F2">
        <w:tc>
          <w:tcPr>
            <w:tcW w:w="4785" w:type="dxa"/>
          </w:tcPr>
          <w:p w:rsidR="00620C7F" w:rsidRDefault="00620C7F" w:rsidP="006B25F2">
            <w:pPr>
              <w:autoSpaceDE w:val="0"/>
              <w:autoSpaceDN w:val="0"/>
              <w:adjustRightInd w:val="0"/>
              <w:jc w:val="both"/>
              <w:rPr>
                <w:szCs w:val="28"/>
              </w:rPr>
            </w:pPr>
            <w:r>
              <w:rPr>
                <w:szCs w:val="28"/>
              </w:rPr>
              <w:t>Председатель Совета депутатов</w:t>
            </w:r>
          </w:p>
          <w:p w:rsidR="00620C7F" w:rsidRDefault="00620C7F" w:rsidP="006B25F2">
            <w:pPr>
              <w:autoSpaceDE w:val="0"/>
              <w:autoSpaceDN w:val="0"/>
              <w:adjustRightInd w:val="0"/>
              <w:jc w:val="both"/>
              <w:rPr>
                <w:szCs w:val="28"/>
              </w:rPr>
            </w:pPr>
            <w:r>
              <w:rPr>
                <w:szCs w:val="28"/>
              </w:rPr>
              <w:t>города Новосибирска</w:t>
            </w:r>
            <w:r>
              <w:rPr>
                <w:szCs w:val="28"/>
              </w:rPr>
              <w:tab/>
            </w:r>
          </w:p>
        </w:tc>
        <w:tc>
          <w:tcPr>
            <w:tcW w:w="4786" w:type="dxa"/>
          </w:tcPr>
          <w:p w:rsidR="00620C7F" w:rsidRDefault="00620C7F" w:rsidP="006B25F2">
            <w:pPr>
              <w:autoSpaceDE w:val="0"/>
              <w:autoSpaceDN w:val="0"/>
              <w:adjustRightInd w:val="0"/>
              <w:jc w:val="both"/>
              <w:rPr>
                <w:szCs w:val="28"/>
              </w:rPr>
            </w:pPr>
          </w:p>
          <w:p w:rsidR="00620C7F" w:rsidRDefault="00620C7F" w:rsidP="006B25F2">
            <w:pPr>
              <w:autoSpaceDE w:val="0"/>
              <w:autoSpaceDN w:val="0"/>
              <w:adjustRightInd w:val="0"/>
              <w:jc w:val="right"/>
              <w:rPr>
                <w:szCs w:val="28"/>
              </w:rPr>
            </w:pPr>
            <w:r>
              <w:rPr>
                <w:szCs w:val="28"/>
              </w:rPr>
              <w:t>Н. Н. Болтенко</w:t>
            </w:r>
          </w:p>
        </w:tc>
      </w:tr>
    </w:tbl>
    <w:p w:rsidR="00620C7F" w:rsidRDefault="00620C7F" w:rsidP="00620C7F">
      <w:pPr>
        <w:autoSpaceDE w:val="0"/>
        <w:autoSpaceDN w:val="0"/>
        <w:adjustRightInd w:val="0"/>
        <w:jc w:val="both"/>
        <w:rPr>
          <w:szCs w:val="28"/>
        </w:rPr>
      </w:pPr>
    </w:p>
    <w:p w:rsidR="00F36DCF" w:rsidRDefault="00F36DCF"/>
    <w:p w:rsidR="006B25F2" w:rsidRDefault="006B25F2"/>
    <w:p w:rsidR="006B25F2" w:rsidRDefault="006B25F2"/>
    <w:p w:rsidR="006B25F2" w:rsidRDefault="006B25F2"/>
    <w:p w:rsidR="006B25F2" w:rsidRDefault="006B25F2"/>
    <w:p w:rsidR="006B25F2" w:rsidRDefault="006B25F2"/>
    <w:p w:rsidR="006B25F2" w:rsidRDefault="006B25F2"/>
    <w:p w:rsidR="006B25F2" w:rsidRDefault="006B25F2"/>
    <w:p w:rsidR="006B25F2" w:rsidRDefault="006B25F2"/>
    <w:p w:rsidR="006B25F2" w:rsidRDefault="006B25F2"/>
    <w:p w:rsidR="006B25F2" w:rsidRDefault="006B25F2"/>
    <w:p w:rsidR="006B25F2" w:rsidRDefault="006B25F2"/>
    <w:p w:rsidR="006B25F2" w:rsidRDefault="006B25F2"/>
    <w:p w:rsidR="006B25F2" w:rsidRDefault="006B25F2"/>
    <w:p w:rsidR="006B25F2" w:rsidRPr="004D4A1E" w:rsidRDefault="006B25F2" w:rsidP="006B25F2">
      <w:pPr>
        <w:ind w:left="5664" w:firstLine="708"/>
        <w:rPr>
          <w:szCs w:val="28"/>
        </w:rPr>
      </w:pPr>
      <w:r w:rsidRPr="004D4A1E">
        <w:rPr>
          <w:szCs w:val="28"/>
        </w:rPr>
        <w:t>Приложение</w:t>
      </w:r>
    </w:p>
    <w:p w:rsidR="006B25F2" w:rsidRDefault="006B25F2" w:rsidP="006B25F2">
      <w:pPr>
        <w:ind w:left="6372"/>
        <w:rPr>
          <w:szCs w:val="28"/>
        </w:rPr>
      </w:pPr>
      <w:r w:rsidRPr="004D4A1E">
        <w:rPr>
          <w:szCs w:val="28"/>
        </w:rPr>
        <w:t xml:space="preserve">к решению </w:t>
      </w:r>
    </w:p>
    <w:p w:rsidR="006B25F2" w:rsidRDefault="006B25F2" w:rsidP="006B25F2">
      <w:pPr>
        <w:ind w:left="6372"/>
        <w:rPr>
          <w:szCs w:val="28"/>
        </w:rPr>
      </w:pPr>
      <w:r>
        <w:rPr>
          <w:szCs w:val="28"/>
        </w:rPr>
        <w:t>С</w:t>
      </w:r>
      <w:r w:rsidRPr="004D4A1E">
        <w:rPr>
          <w:szCs w:val="28"/>
        </w:rPr>
        <w:t xml:space="preserve">овета </w:t>
      </w:r>
      <w:r>
        <w:rPr>
          <w:szCs w:val="28"/>
        </w:rPr>
        <w:t>д</w:t>
      </w:r>
      <w:r w:rsidRPr="004D4A1E">
        <w:rPr>
          <w:szCs w:val="28"/>
        </w:rPr>
        <w:t>епутатов</w:t>
      </w:r>
      <w:r>
        <w:rPr>
          <w:szCs w:val="28"/>
        </w:rPr>
        <w:t xml:space="preserve"> </w:t>
      </w:r>
    </w:p>
    <w:p w:rsidR="006B25F2" w:rsidRDefault="006B25F2" w:rsidP="006B25F2">
      <w:pPr>
        <w:ind w:left="6372"/>
        <w:rPr>
          <w:szCs w:val="28"/>
        </w:rPr>
      </w:pPr>
      <w:r>
        <w:rPr>
          <w:szCs w:val="28"/>
        </w:rPr>
        <w:t xml:space="preserve">города </w:t>
      </w:r>
      <w:smartTag w:uri="urn:schemas-microsoft-com:office:smarttags" w:element="PersonName">
        <w:r>
          <w:rPr>
            <w:szCs w:val="28"/>
          </w:rPr>
          <w:t>Новосибирск</w:t>
        </w:r>
      </w:smartTag>
      <w:r>
        <w:rPr>
          <w:szCs w:val="28"/>
        </w:rPr>
        <w:t>а</w:t>
      </w:r>
    </w:p>
    <w:p w:rsidR="006B25F2" w:rsidRPr="004D4A1E" w:rsidRDefault="006B25F2" w:rsidP="006B25F2">
      <w:pPr>
        <w:ind w:left="6372"/>
        <w:rPr>
          <w:szCs w:val="28"/>
        </w:rPr>
      </w:pPr>
      <w:r w:rsidRPr="004D4A1E">
        <w:rPr>
          <w:szCs w:val="28"/>
        </w:rPr>
        <w:t>от__________ №___</w:t>
      </w:r>
    </w:p>
    <w:p w:rsidR="006B25F2" w:rsidRDefault="006B25F2" w:rsidP="006B25F2">
      <w:pPr>
        <w:jc w:val="center"/>
        <w:rPr>
          <w:b/>
          <w:sz w:val="36"/>
          <w:szCs w:val="36"/>
        </w:rPr>
      </w:pPr>
    </w:p>
    <w:p w:rsidR="006B25F2" w:rsidRDefault="006B25F2" w:rsidP="006B25F2">
      <w:pPr>
        <w:jc w:val="center"/>
        <w:rPr>
          <w:b/>
          <w:sz w:val="36"/>
          <w:szCs w:val="36"/>
        </w:rPr>
      </w:pPr>
    </w:p>
    <w:p w:rsidR="006B25F2" w:rsidRPr="00B73313" w:rsidRDefault="006B25F2" w:rsidP="006B25F2">
      <w:pPr>
        <w:jc w:val="center"/>
        <w:rPr>
          <w:b/>
          <w:szCs w:val="28"/>
        </w:rPr>
      </w:pPr>
      <w:r w:rsidRPr="00B73313">
        <w:rPr>
          <w:b/>
          <w:szCs w:val="28"/>
        </w:rPr>
        <w:t xml:space="preserve">ОТЧЕТ </w:t>
      </w:r>
    </w:p>
    <w:p w:rsidR="006B25F2" w:rsidRPr="00B73313" w:rsidRDefault="006B25F2" w:rsidP="006B25F2">
      <w:pPr>
        <w:jc w:val="center"/>
        <w:rPr>
          <w:b/>
          <w:szCs w:val="28"/>
        </w:rPr>
      </w:pPr>
      <w:r w:rsidRPr="00B73313">
        <w:rPr>
          <w:b/>
          <w:szCs w:val="28"/>
        </w:rPr>
        <w:t xml:space="preserve">о работе контрольно-счетной палаты </w:t>
      </w:r>
    </w:p>
    <w:p w:rsidR="006B25F2" w:rsidRPr="00B73313" w:rsidRDefault="006B25F2" w:rsidP="006B25F2">
      <w:pPr>
        <w:jc w:val="center"/>
        <w:rPr>
          <w:b/>
          <w:szCs w:val="28"/>
        </w:rPr>
      </w:pPr>
      <w:r w:rsidRPr="00B73313">
        <w:rPr>
          <w:b/>
          <w:szCs w:val="28"/>
        </w:rPr>
        <w:t>города Новосибирска за 2010 год</w:t>
      </w:r>
    </w:p>
    <w:p w:rsidR="006B25F2" w:rsidRDefault="006B25F2" w:rsidP="006B25F2">
      <w:pPr>
        <w:ind w:firstLine="708"/>
        <w:jc w:val="both"/>
        <w:rPr>
          <w:szCs w:val="28"/>
        </w:rPr>
      </w:pPr>
    </w:p>
    <w:p w:rsidR="006B25F2" w:rsidRDefault="006B25F2" w:rsidP="006B25F2">
      <w:pPr>
        <w:ind w:firstLine="708"/>
        <w:jc w:val="both"/>
        <w:rPr>
          <w:szCs w:val="28"/>
        </w:rPr>
      </w:pPr>
      <w:r>
        <w:rPr>
          <w:szCs w:val="28"/>
        </w:rPr>
        <w:t>Настоящий отчет о работе контрольно-счетной палаты города Новосибирска в 2010 году, результатах контрольных мероприятий, вытекающих из них выводах, рекомендациях и предложениях (далее – Отчет) подготовлен в соответствии со статьей 1 Положения о контрольно-счетной палате города Новосибирска, принятого решением Совета депутатов города Новосибирска от 26.12.2007 № 862 (в редакции решения Совета депутатов города Новосибирска от 25.11.2009 № 1460).</w:t>
      </w:r>
    </w:p>
    <w:p w:rsidR="006B25F2" w:rsidRDefault="006B25F2" w:rsidP="006B25F2">
      <w:pPr>
        <w:ind w:firstLine="708"/>
        <w:jc w:val="both"/>
        <w:rPr>
          <w:szCs w:val="28"/>
        </w:rPr>
      </w:pPr>
      <w:r>
        <w:rPr>
          <w:szCs w:val="28"/>
        </w:rPr>
        <w:t xml:space="preserve">В соответствии с планом </w:t>
      </w:r>
      <w:r w:rsidRPr="00013135">
        <w:rPr>
          <w:szCs w:val="28"/>
        </w:rPr>
        <w:t>контрольно-ревизионных</w:t>
      </w:r>
      <w:r>
        <w:rPr>
          <w:szCs w:val="28"/>
        </w:rPr>
        <w:t xml:space="preserve"> и экспертно-аналитических мероприятий, утвержденным решением Совета депутатов города Новосибирска от 23.12.2009 № 1517, контрольно-счетной палатой города Новосибирска (далее - Палата) в 2010 году проведено 19 контрольно-ревизионных и экспертно-аналитических мероприятий. Кроме того, Палатой проведены 4 внеплановые проверки.</w:t>
      </w:r>
    </w:p>
    <w:p w:rsidR="006B25F2" w:rsidRDefault="006B25F2" w:rsidP="006B25F2">
      <w:pPr>
        <w:ind w:firstLine="708"/>
        <w:jc w:val="both"/>
        <w:rPr>
          <w:szCs w:val="28"/>
        </w:rPr>
      </w:pPr>
      <w:r>
        <w:rPr>
          <w:szCs w:val="28"/>
        </w:rPr>
        <w:t>Общее количество объектов контрольных мероприятий - 143.</w:t>
      </w:r>
    </w:p>
    <w:p w:rsidR="006B25F2" w:rsidRDefault="006B25F2" w:rsidP="006B25F2">
      <w:pPr>
        <w:ind w:firstLine="708"/>
        <w:jc w:val="both"/>
        <w:rPr>
          <w:szCs w:val="28"/>
        </w:rPr>
      </w:pPr>
      <w:r>
        <w:rPr>
          <w:szCs w:val="28"/>
        </w:rPr>
        <w:t xml:space="preserve">Перечень </w:t>
      </w:r>
      <w:r w:rsidRPr="00013135">
        <w:rPr>
          <w:szCs w:val="28"/>
        </w:rPr>
        <w:t>контрольно-ревизионных</w:t>
      </w:r>
      <w:r>
        <w:rPr>
          <w:szCs w:val="28"/>
        </w:rPr>
        <w:t xml:space="preserve"> и экспертно-аналитических мероприятий, проведенных Палатой в 2010 году, содержится в приложении 1 к настоящему Отчету.</w:t>
      </w:r>
    </w:p>
    <w:p w:rsidR="006B25F2" w:rsidRPr="00575F76" w:rsidRDefault="006B25F2" w:rsidP="006B25F2">
      <w:pPr>
        <w:ind w:firstLine="708"/>
        <w:jc w:val="both"/>
      </w:pPr>
      <w:r>
        <w:rPr>
          <w:szCs w:val="28"/>
        </w:rPr>
        <w:t xml:space="preserve">Результаты проверки организации льготного питания детей обсуждались на совещании у мэра города Новосибирска. По результатам </w:t>
      </w:r>
      <w:r w:rsidRPr="00013135">
        <w:rPr>
          <w:szCs w:val="28"/>
        </w:rPr>
        <w:t>7 контрольно-ревизионных мероприятий проведены совещания на уровн</w:t>
      </w:r>
      <w:r>
        <w:rPr>
          <w:szCs w:val="28"/>
        </w:rPr>
        <w:t xml:space="preserve">е заместителя мэра города Новосибирска. На рабочих группах депутатов Совета депутатов города Новосибирска разрабатывались мероприятия по устранению выявленных Палатой нарушений и недостатков. </w:t>
      </w:r>
      <w:r w:rsidRPr="00575F76">
        <w:rPr>
          <w:szCs w:val="28"/>
        </w:rPr>
        <w:t xml:space="preserve">Замечания и предложения Палаты </w:t>
      </w:r>
      <w:r>
        <w:rPr>
          <w:szCs w:val="28"/>
        </w:rPr>
        <w:t xml:space="preserve">учитывались при принятии </w:t>
      </w:r>
      <w:r w:rsidRPr="00575F76">
        <w:rPr>
          <w:szCs w:val="28"/>
        </w:rPr>
        <w:t>решений Совета депутатов города</w:t>
      </w:r>
      <w:r>
        <w:rPr>
          <w:szCs w:val="28"/>
        </w:rPr>
        <w:t xml:space="preserve"> Новосибирска, распоряжений мэрии города Новосибирска</w:t>
      </w:r>
      <w:r w:rsidRPr="00575F76">
        <w:rPr>
          <w:szCs w:val="28"/>
        </w:rPr>
        <w:t xml:space="preserve"> и в приказах отраслевых структур мэрии</w:t>
      </w:r>
      <w:r>
        <w:rPr>
          <w:szCs w:val="28"/>
        </w:rPr>
        <w:t xml:space="preserve"> города Новосибирска</w:t>
      </w:r>
      <w:r>
        <w:t>.</w:t>
      </w:r>
    </w:p>
    <w:p w:rsidR="006B25F2" w:rsidRPr="00575F76" w:rsidRDefault="006B25F2" w:rsidP="006B25F2">
      <w:pPr>
        <w:ind w:firstLine="708"/>
        <w:jc w:val="both"/>
        <w:rPr>
          <w:szCs w:val="28"/>
        </w:rPr>
      </w:pPr>
      <w:r w:rsidRPr="00575F76">
        <w:rPr>
          <w:szCs w:val="28"/>
        </w:rPr>
        <w:t>По результатам проверок</w:t>
      </w:r>
      <w:r>
        <w:rPr>
          <w:szCs w:val="28"/>
        </w:rPr>
        <w:t xml:space="preserve"> Палаты</w:t>
      </w:r>
      <w:r w:rsidRPr="00575F76">
        <w:rPr>
          <w:szCs w:val="28"/>
        </w:rPr>
        <w:t>:</w:t>
      </w:r>
    </w:p>
    <w:p w:rsidR="006B25F2" w:rsidRDefault="006B25F2" w:rsidP="006B25F2">
      <w:pPr>
        <w:ind w:firstLine="708"/>
        <w:jc w:val="both"/>
        <w:rPr>
          <w:szCs w:val="28"/>
        </w:rPr>
      </w:pPr>
      <w:r w:rsidRPr="00AE3D4C">
        <w:rPr>
          <w:szCs w:val="28"/>
        </w:rPr>
        <w:t>Утверждена новая редакция Устава муниципального учреждения «Городской центр наружной рекламы», соответствующая т</w:t>
      </w:r>
      <w:r>
        <w:rPr>
          <w:szCs w:val="28"/>
        </w:rPr>
        <w:t>ребованиям Федерального закона</w:t>
      </w:r>
      <w:r w:rsidRPr="00AE3D4C">
        <w:rPr>
          <w:szCs w:val="28"/>
        </w:rPr>
        <w:t xml:space="preserve"> от 13.03.2006 №</w:t>
      </w:r>
      <w:r>
        <w:rPr>
          <w:szCs w:val="28"/>
        </w:rPr>
        <w:t xml:space="preserve"> 38-ФЗ «О рекламе» и </w:t>
      </w:r>
      <w:r w:rsidRPr="00AE3D4C">
        <w:rPr>
          <w:szCs w:val="28"/>
        </w:rPr>
        <w:t>Правилам ра</w:t>
      </w:r>
      <w:r>
        <w:rPr>
          <w:szCs w:val="28"/>
        </w:rPr>
        <w:t xml:space="preserve">спространения наружной рекламы </w:t>
      </w:r>
      <w:r w:rsidRPr="00AE3D4C">
        <w:rPr>
          <w:szCs w:val="28"/>
        </w:rPr>
        <w:t>и информации в городе Новосиб</w:t>
      </w:r>
      <w:r>
        <w:rPr>
          <w:szCs w:val="28"/>
        </w:rPr>
        <w:t>ирске, принятым</w:t>
      </w:r>
      <w:r w:rsidRPr="00AE3D4C">
        <w:rPr>
          <w:szCs w:val="28"/>
        </w:rPr>
        <w:t xml:space="preserve"> решением городского Совета </w:t>
      </w:r>
      <w:r w:rsidRPr="00013135">
        <w:rPr>
          <w:szCs w:val="28"/>
        </w:rPr>
        <w:t>Новосибирска</w:t>
      </w:r>
      <w:r>
        <w:rPr>
          <w:szCs w:val="28"/>
        </w:rPr>
        <w:t xml:space="preserve"> </w:t>
      </w:r>
      <w:r w:rsidRPr="00AE3D4C">
        <w:rPr>
          <w:szCs w:val="28"/>
        </w:rPr>
        <w:t>от 25.10.2006 №</w:t>
      </w:r>
      <w:r>
        <w:rPr>
          <w:szCs w:val="28"/>
        </w:rPr>
        <w:t> </w:t>
      </w:r>
      <w:r w:rsidRPr="00AE3D4C">
        <w:rPr>
          <w:szCs w:val="28"/>
        </w:rPr>
        <w:t>372.</w:t>
      </w:r>
    </w:p>
    <w:p w:rsidR="006B25F2" w:rsidRPr="0011077A" w:rsidRDefault="006B25F2" w:rsidP="006B25F2">
      <w:pPr>
        <w:ind w:firstLine="708"/>
        <w:jc w:val="both"/>
        <w:rPr>
          <w:szCs w:val="28"/>
        </w:rPr>
      </w:pPr>
      <w:r>
        <w:rPr>
          <w:szCs w:val="28"/>
        </w:rPr>
        <w:lastRenderedPageBreak/>
        <w:t>Р</w:t>
      </w:r>
      <w:r>
        <w:rPr>
          <w:color w:val="000000"/>
          <w:szCs w:val="28"/>
        </w:rPr>
        <w:t xml:space="preserve">ешением Совета депутатов города Новосибирска от 22.12.2010 № 221 по инициативе Палаты внесены изменения в Правила распространения наружной рекламы и информации в городе Новосибирске, принятые решением городского Совета </w:t>
      </w:r>
      <w:r w:rsidRPr="00013135">
        <w:rPr>
          <w:color w:val="000000"/>
          <w:szCs w:val="28"/>
        </w:rPr>
        <w:t>Новосибирска</w:t>
      </w:r>
      <w:r>
        <w:rPr>
          <w:color w:val="000000"/>
          <w:szCs w:val="28"/>
        </w:rPr>
        <w:t xml:space="preserve"> от 25.10.2006 № 372, в части уточнения компетенции управления рекламы, определения начального размера цены договора на установку и эксплуатацию рекламной конструкции с использованием муниципального имущества.</w:t>
      </w:r>
    </w:p>
    <w:p w:rsidR="006B25F2" w:rsidRDefault="006B25F2" w:rsidP="006B25F2">
      <w:pPr>
        <w:ind w:firstLine="708"/>
        <w:jc w:val="both"/>
        <w:rPr>
          <w:color w:val="000000"/>
          <w:szCs w:val="28"/>
        </w:rPr>
      </w:pPr>
      <w:r>
        <w:rPr>
          <w:color w:val="000000"/>
          <w:szCs w:val="28"/>
        </w:rPr>
        <w:t xml:space="preserve">Решением Совета депутатов города Новосибирска от 26.05.2010 № 61 внесены изменения в </w:t>
      </w:r>
      <w:r w:rsidRPr="00013135">
        <w:rPr>
          <w:color w:val="000000"/>
          <w:szCs w:val="28"/>
        </w:rPr>
        <w:t>Программу</w:t>
      </w:r>
      <w:r>
        <w:rPr>
          <w:color w:val="000000"/>
          <w:szCs w:val="28"/>
        </w:rPr>
        <w:t xml:space="preserve"> замены и модернизация лифтов жилищного фонда в городе Новосибирске на 2005-</w:t>
      </w:r>
      <w:smartTag w:uri="urn:schemas-microsoft-com:office:smarttags" w:element="metricconverter">
        <w:smartTagPr>
          <w:attr w:name="ProductID" w:val="2014 г"/>
        </w:smartTagPr>
        <w:r>
          <w:rPr>
            <w:color w:val="000000"/>
            <w:szCs w:val="28"/>
          </w:rPr>
          <w:t>2014 г</w:t>
        </w:r>
      </w:smartTag>
      <w:r>
        <w:rPr>
          <w:color w:val="000000"/>
          <w:szCs w:val="28"/>
        </w:rPr>
        <w:t>г., принятую решением городского Совета Новосибирска от 23.11.2004 № 500 в части сроков и этапов реализации программы.</w:t>
      </w:r>
    </w:p>
    <w:p w:rsidR="006B25F2" w:rsidRDefault="006B25F2" w:rsidP="006B25F2">
      <w:pPr>
        <w:ind w:firstLine="708"/>
        <w:jc w:val="both"/>
        <w:rPr>
          <w:color w:val="000000"/>
          <w:szCs w:val="28"/>
        </w:rPr>
      </w:pPr>
      <w:r>
        <w:rPr>
          <w:color w:val="000000"/>
          <w:szCs w:val="28"/>
        </w:rPr>
        <w:t xml:space="preserve">Решением Совета депутатов города Новосибирска от 24.11.2010 № 209 приостановлено действие решения Совета депутатов города Новосибирска от 29.04.2009 № 1224 «Об управлении по развитию дорог и транспортной </w:t>
      </w:r>
      <w:r w:rsidRPr="00013135">
        <w:rPr>
          <w:color w:val="000000"/>
          <w:szCs w:val="28"/>
        </w:rPr>
        <w:t>инфраструктуры мэрии города Новосибирска» и подпункта 4.2.5 приложения к решению городского</w:t>
      </w:r>
      <w:r>
        <w:rPr>
          <w:color w:val="000000"/>
          <w:szCs w:val="28"/>
        </w:rPr>
        <w:t xml:space="preserve"> Совета Новосибирска от 07.07.2004 № 425 «О структуре мэрии города Новосибирска».</w:t>
      </w:r>
    </w:p>
    <w:p w:rsidR="006B25F2" w:rsidRPr="00CB7330" w:rsidRDefault="006B25F2" w:rsidP="006B25F2">
      <w:pPr>
        <w:ind w:firstLine="708"/>
        <w:jc w:val="both"/>
        <w:rPr>
          <w:szCs w:val="28"/>
        </w:rPr>
      </w:pPr>
      <w:r w:rsidRPr="00CB7330">
        <w:rPr>
          <w:szCs w:val="28"/>
        </w:rPr>
        <w:t xml:space="preserve">Решением Совета депутатов </w:t>
      </w:r>
      <w:r>
        <w:rPr>
          <w:szCs w:val="28"/>
        </w:rPr>
        <w:t>города Новосибирска от 24.11.2010 № 196 внесены изменения в</w:t>
      </w:r>
      <w:r w:rsidRPr="00CB7330">
        <w:rPr>
          <w:szCs w:val="28"/>
        </w:rPr>
        <w:t xml:space="preserve"> городскую целевую программу «Безопасность дорожного движения в городе Новосибирске» на 2008 – 2010 годы, принятую решением Совета депутатов горо</w:t>
      </w:r>
      <w:r>
        <w:rPr>
          <w:szCs w:val="28"/>
        </w:rPr>
        <w:t>да Новосибирска от 31.10.2007 № </w:t>
      </w:r>
      <w:r w:rsidRPr="00CB7330">
        <w:rPr>
          <w:szCs w:val="28"/>
        </w:rPr>
        <w:t>757 в части корректировки объемов и источников финансирования мероприятий по строительству внеуличных переходов.</w:t>
      </w:r>
    </w:p>
    <w:p w:rsidR="006B25F2" w:rsidRDefault="006B25F2" w:rsidP="006B25F2">
      <w:pPr>
        <w:ind w:firstLine="708"/>
        <w:jc w:val="both"/>
        <w:rPr>
          <w:color w:val="000000"/>
          <w:szCs w:val="28"/>
        </w:rPr>
      </w:pPr>
      <w:r>
        <w:rPr>
          <w:szCs w:val="28"/>
        </w:rPr>
        <w:t xml:space="preserve">Издано </w:t>
      </w:r>
      <w:r w:rsidRPr="0062732E">
        <w:rPr>
          <w:szCs w:val="28"/>
        </w:rPr>
        <w:t>распоряжени</w:t>
      </w:r>
      <w:r>
        <w:rPr>
          <w:szCs w:val="28"/>
        </w:rPr>
        <w:t>е</w:t>
      </w:r>
      <w:r w:rsidRPr="0062732E">
        <w:rPr>
          <w:szCs w:val="28"/>
        </w:rPr>
        <w:t xml:space="preserve"> мэрии города</w:t>
      </w:r>
      <w:r>
        <w:rPr>
          <w:szCs w:val="28"/>
        </w:rPr>
        <w:t xml:space="preserve"> Новосибирска от 01.09.2010</w:t>
      </w:r>
      <w:r w:rsidRPr="0062732E">
        <w:rPr>
          <w:szCs w:val="28"/>
        </w:rPr>
        <w:t xml:space="preserve"> № 12476-р «О принятии к бюджетному учету жилых помещений муниципального жилищного фонда города Новосибирска»</w:t>
      </w:r>
      <w:r>
        <w:rPr>
          <w:szCs w:val="28"/>
        </w:rPr>
        <w:t>.</w:t>
      </w:r>
    </w:p>
    <w:p w:rsidR="006B25F2" w:rsidRDefault="006B25F2" w:rsidP="006B25F2">
      <w:pPr>
        <w:ind w:firstLine="708"/>
        <w:jc w:val="both"/>
        <w:rPr>
          <w:color w:val="000000"/>
          <w:szCs w:val="28"/>
        </w:rPr>
      </w:pPr>
      <w:r>
        <w:rPr>
          <w:color w:val="000000"/>
          <w:szCs w:val="28"/>
        </w:rPr>
        <w:t>Постановлением мэрии города Новосибирска от 23.12.2010 № 6210 внесены изменения в ведомственную целевую программу «Электронный Новосибирск» на 2011-2013 годы, утвержденную постановлением мэрии города Новосибирска от 01.11.2010 № 3838 (корректировка объемов финансирования).</w:t>
      </w:r>
    </w:p>
    <w:p w:rsidR="006B25F2" w:rsidRDefault="006B25F2" w:rsidP="006B25F2">
      <w:pPr>
        <w:ind w:firstLine="708"/>
        <w:jc w:val="both"/>
        <w:rPr>
          <w:color w:val="000000"/>
          <w:szCs w:val="28"/>
        </w:rPr>
      </w:pPr>
      <w:r>
        <w:rPr>
          <w:szCs w:val="28"/>
        </w:rPr>
        <w:t>Для обоснования бюджетных ассигнований, запланированных в проекте бюджета города на 2011-2013 годы, утверждены п</w:t>
      </w:r>
      <w:r>
        <w:rPr>
          <w:color w:val="000000"/>
          <w:szCs w:val="28"/>
        </w:rPr>
        <w:t>остановлениями мэрии города Новосибирска:</w:t>
      </w:r>
    </w:p>
    <w:p w:rsidR="006B25F2" w:rsidRDefault="006B25F2" w:rsidP="006B25F2">
      <w:pPr>
        <w:ind w:firstLine="708"/>
        <w:jc w:val="both"/>
        <w:rPr>
          <w:szCs w:val="28"/>
        </w:rPr>
      </w:pPr>
      <w:r>
        <w:rPr>
          <w:color w:val="000000"/>
          <w:szCs w:val="28"/>
        </w:rPr>
        <w:t xml:space="preserve">- от 01.12.2010 № 5151 ведомственная целевая программа </w:t>
      </w:r>
      <w:r w:rsidRPr="001A6A49">
        <w:rPr>
          <w:szCs w:val="28"/>
        </w:rPr>
        <w:t>«Развитие и поддержка малого и среднего предпринимательства города Новосибирска»</w:t>
      </w:r>
      <w:r>
        <w:rPr>
          <w:szCs w:val="28"/>
        </w:rPr>
        <w:t xml:space="preserve"> на 2011-2013 годы;</w:t>
      </w:r>
    </w:p>
    <w:p w:rsidR="006B25F2" w:rsidRDefault="006B25F2" w:rsidP="006B25F2">
      <w:pPr>
        <w:ind w:firstLine="708"/>
        <w:jc w:val="both"/>
        <w:rPr>
          <w:szCs w:val="28"/>
        </w:rPr>
      </w:pPr>
      <w:r>
        <w:rPr>
          <w:szCs w:val="28"/>
        </w:rPr>
        <w:t xml:space="preserve">- </w:t>
      </w:r>
      <w:r>
        <w:rPr>
          <w:color w:val="000000"/>
          <w:szCs w:val="28"/>
        </w:rPr>
        <w:t xml:space="preserve">от 18.11.2010 № 4646 ведомственная целевая программа </w:t>
      </w:r>
      <w:r w:rsidRPr="001A6A49">
        <w:rPr>
          <w:szCs w:val="28"/>
        </w:rPr>
        <w:t xml:space="preserve">«Переселение граждан, </w:t>
      </w:r>
      <w:r w:rsidRPr="001C6619">
        <w:rPr>
          <w:szCs w:val="28"/>
        </w:rPr>
        <w:t>проживающих в городе Новосибирске, из жилых домов, признанных до 01</w:t>
      </w:r>
      <w:r w:rsidRPr="001A6A49">
        <w:rPr>
          <w:szCs w:val="28"/>
        </w:rPr>
        <w:t>.</w:t>
      </w:r>
      <w:r>
        <w:rPr>
          <w:szCs w:val="28"/>
        </w:rPr>
        <w:t>0</w:t>
      </w:r>
      <w:r w:rsidRPr="001A6A49">
        <w:rPr>
          <w:szCs w:val="28"/>
        </w:rPr>
        <w:t>1.201</w:t>
      </w:r>
      <w:r>
        <w:rPr>
          <w:szCs w:val="28"/>
        </w:rPr>
        <w:t>1</w:t>
      </w:r>
      <w:r w:rsidRPr="001A6A49">
        <w:rPr>
          <w:szCs w:val="28"/>
        </w:rPr>
        <w:t xml:space="preserve"> </w:t>
      </w:r>
      <w:r>
        <w:rPr>
          <w:szCs w:val="28"/>
        </w:rPr>
        <w:t>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2011-2013 годы;</w:t>
      </w:r>
    </w:p>
    <w:p w:rsidR="006B25F2" w:rsidRDefault="006B25F2" w:rsidP="006B25F2">
      <w:pPr>
        <w:ind w:firstLine="708"/>
        <w:jc w:val="both"/>
        <w:rPr>
          <w:color w:val="000000"/>
          <w:szCs w:val="28"/>
        </w:rPr>
      </w:pPr>
      <w:r>
        <w:rPr>
          <w:szCs w:val="28"/>
        </w:rPr>
        <w:t xml:space="preserve">- </w:t>
      </w:r>
      <w:r>
        <w:rPr>
          <w:color w:val="000000"/>
          <w:szCs w:val="28"/>
        </w:rPr>
        <w:t xml:space="preserve">от 24.11.2010 № 4777 ведомственная целевая программа </w:t>
      </w:r>
      <w:r w:rsidRPr="001A6A49">
        <w:rPr>
          <w:szCs w:val="28"/>
        </w:rPr>
        <w:t>«Развитие сферы похоронного дела в городе Новосибирске»</w:t>
      </w:r>
      <w:r>
        <w:rPr>
          <w:szCs w:val="28"/>
        </w:rPr>
        <w:t xml:space="preserve"> на 2011-2013 годы.</w:t>
      </w:r>
    </w:p>
    <w:p w:rsidR="006B25F2" w:rsidRDefault="006B25F2" w:rsidP="006B25F2">
      <w:pPr>
        <w:ind w:firstLine="708"/>
        <w:jc w:val="both"/>
        <w:rPr>
          <w:color w:val="000000"/>
          <w:szCs w:val="28"/>
        </w:rPr>
      </w:pPr>
      <w:r>
        <w:rPr>
          <w:color w:val="000000"/>
          <w:szCs w:val="28"/>
        </w:rPr>
        <w:lastRenderedPageBreak/>
        <w:t>Утверждены приказами по Главному управлению образования мэрии города Новосибирска:</w:t>
      </w:r>
    </w:p>
    <w:p w:rsidR="006B25F2" w:rsidRPr="00437C5F" w:rsidRDefault="006B25F2" w:rsidP="006B25F2">
      <w:pPr>
        <w:ind w:firstLine="708"/>
        <w:jc w:val="both"/>
        <w:rPr>
          <w:i/>
          <w:szCs w:val="28"/>
        </w:rPr>
      </w:pPr>
      <w:r w:rsidRPr="00437C5F">
        <w:rPr>
          <w:szCs w:val="28"/>
        </w:rPr>
        <w:t>- от 13.04.2010 №</w:t>
      </w:r>
      <w:r>
        <w:rPr>
          <w:szCs w:val="28"/>
        </w:rPr>
        <w:t> </w:t>
      </w:r>
      <w:r w:rsidRPr="00437C5F">
        <w:rPr>
          <w:szCs w:val="28"/>
        </w:rPr>
        <w:t>257-од «Положение о порядке создания детского оздоровительного лагеря с дневным</w:t>
      </w:r>
      <w:r>
        <w:rPr>
          <w:szCs w:val="28"/>
        </w:rPr>
        <w:t xml:space="preserve"> пребыванием детей», исключающие</w:t>
      </w:r>
      <w:r w:rsidRPr="00437C5F">
        <w:rPr>
          <w:szCs w:val="28"/>
        </w:rPr>
        <w:t xml:space="preserve"> выезды детей за пределы города на длительный период; </w:t>
      </w:r>
    </w:p>
    <w:p w:rsidR="006B25F2" w:rsidRPr="00437C5F" w:rsidRDefault="006B25F2" w:rsidP="006B25F2">
      <w:pPr>
        <w:ind w:firstLine="708"/>
        <w:jc w:val="both"/>
        <w:rPr>
          <w:szCs w:val="28"/>
        </w:rPr>
      </w:pPr>
      <w:r w:rsidRPr="00437C5F">
        <w:rPr>
          <w:szCs w:val="28"/>
        </w:rPr>
        <w:t>- от 29.12.2010 №</w:t>
      </w:r>
      <w:r>
        <w:rPr>
          <w:szCs w:val="28"/>
        </w:rPr>
        <w:t> </w:t>
      </w:r>
      <w:r w:rsidRPr="00437C5F">
        <w:rPr>
          <w:szCs w:val="28"/>
        </w:rPr>
        <w:t xml:space="preserve">1059-од </w:t>
      </w:r>
      <w:r>
        <w:rPr>
          <w:szCs w:val="28"/>
        </w:rPr>
        <w:t>«</w:t>
      </w:r>
      <w:r w:rsidRPr="00437C5F">
        <w:rPr>
          <w:szCs w:val="28"/>
        </w:rPr>
        <w:t>Порядок организации горячего питания учащихся из многодетных и малоимущих семей, обучающихся в муниципальных общеобразовательных учреждениях</w:t>
      </w:r>
      <w:r>
        <w:rPr>
          <w:szCs w:val="28"/>
        </w:rPr>
        <w:t>»</w:t>
      </w:r>
      <w:r w:rsidRPr="00437C5F">
        <w:rPr>
          <w:szCs w:val="28"/>
        </w:rPr>
        <w:t>, обеспечивающий системный подход к вопросам учета обучающихся, получающих льготное питание, учета фактических расходов на их питание, списания продуктов питания, невостребованных в связи с временным отсутствием этой категории детей.</w:t>
      </w:r>
    </w:p>
    <w:p w:rsidR="006B25F2" w:rsidRPr="00437C5F" w:rsidRDefault="006B25F2" w:rsidP="006B25F2">
      <w:pPr>
        <w:ind w:firstLine="708"/>
        <w:jc w:val="both"/>
        <w:rPr>
          <w:szCs w:val="28"/>
        </w:rPr>
      </w:pPr>
      <w:r w:rsidRPr="00437C5F">
        <w:rPr>
          <w:szCs w:val="28"/>
        </w:rPr>
        <w:t>На согласовании находится постановление мэрии города Новосибирска «Об утверждении типового Положения об отделе социальной поддержки населения администраций районов города Новосибирска».</w:t>
      </w:r>
    </w:p>
    <w:p w:rsidR="006B25F2" w:rsidRDefault="006B25F2" w:rsidP="006B25F2">
      <w:pPr>
        <w:ind w:firstLine="708"/>
        <w:jc w:val="center"/>
        <w:rPr>
          <w:b/>
          <w:szCs w:val="28"/>
        </w:rPr>
      </w:pPr>
    </w:p>
    <w:p w:rsidR="006B25F2" w:rsidRDefault="006B25F2" w:rsidP="006B25F2">
      <w:pPr>
        <w:ind w:firstLine="708"/>
        <w:jc w:val="center"/>
        <w:rPr>
          <w:b/>
          <w:szCs w:val="28"/>
        </w:rPr>
      </w:pPr>
    </w:p>
    <w:p w:rsidR="006B25F2" w:rsidRDefault="006B25F2" w:rsidP="006B25F2">
      <w:pPr>
        <w:ind w:firstLine="708"/>
        <w:jc w:val="center"/>
        <w:rPr>
          <w:b/>
          <w:szCs w:val="28"/>
        </w:rPr>
      </w:pPr>
      <w:r w:rsidRPr="00203C1C">
        <w:rPr>
          <w:b/>
          <w:szCs w:val="28"/>
        </w:rPr>
        <w:t>Контрольная деятельность</w:t>
      </w:r>
    </w:p>
    <w:p w:rsidR="006B25F2" w:rsidRDefault="006B25F2" w:rsidP="006B25F2">
      <w:pPr>
        <w:ind w:firstLine="708"/>
        <w:jc w:val="center"/>
        <w:rPr>
          <w:b/>
          <w:szCs w:val="28"/>
        </w:rPr>
      </w:pPr>
    </w:p>
    <w:p w:rsidR="006B25F2" w:rsidRDefault="006B25F2" w:rsidP="006B25F2">
      <w:pPr>
        <w:ind w:firstLine="708"/>
        <w:jc w:val="both"/>
        <w:rPr>
          <w:szCs w:val="28"/>
        </w:rPr>
      </w:pPr>
      <w:r>
        <w:rPr>
          <w:szCs w:val="28"/>
        </w:rPr>
        <w:t>В 2010 году, как и в прошлом периоде, Палатой основное внимание уделялось контролю за результативным и эффективным использованием бюджетных расходов, а также формированию бюджета на основе программно-целевых методов.</w:t>
      </w:r>
    </w:p>
    <w:p w:rsidR="006B25F2" w:rsidRDefault="006B25F2" w:rsidP="006B25F2">
      <w:pPr>
        <w:ind w:firstLine="708"/>
        <w:jc w:val="both"/>
        <w:rPr>
          <w:szCs w:val="28"/>
        </w:rPr>
      </w:pPr>
      <w:r>
        <w:rPr>
          <w:szCs w:val="28"/>
        </w:rPr>
        <w:t>По результатам контрольно</w:t>
      </w:r>
      <w:r w:rsidRPr="006E32E7">
        <w:rPr>
          <w:szCs w:val="28"/>
        </w:rPr>
        <w:t>-</w:t>
      </w:r>
      <w:r>
        <w:rPr>
          <w:szCs w:val="28"/>
        </w:rPr>
        <w:t>ревизионных мероприятий Палатой выявлено нарушений в финансово-бюджетной сфере на общую сумму 2 986 212</w:t>
      </w:r>
      <w:r w:rsidRPr="00352769">
        <w:rPr>
          <w:szCs w:val="28"/>
        </w:rPr>
        <w:t xml:space="preserve"> </w:t>
      </w:r>
      <w:r>
        <w:rPr>
          <w:szCs w:val="28"/>
        </w:rPr>
        <w:t xml:space="preserve">тыс. рублей, в том числе неэффективное использование бюджетных средств на сумму </w:t>
      </w:r>
      <w:r w:rsidRPr="00D963C5">
        <w:rPr>
          <w:szCs w:val="28"/>
        </w:rPr>
        <w:t>187</w:t>
      </w:r>
      <w:r>
        <w:rPr>
          <w:szCs w:val="28"/>
        </w:rPr>
        <w:t> </w:t>
      </w:r>
      <w:r w:rsidRPr="00D963C5">
        <w:rPr>
          <w:szCs w:val="28"/>
        </w:rPr>
        <w:t>381,5</w:t>
      </w:r>
      <w:r w:rsidRPr="00352769">
        <w:rPr>
          <w:szCs w:val="28"/>
        </w:rPr>
        <w:t xml:space="preserve"> </w:t>
      </w:r>
      <w:r w:rsidRPr="00D963C5">
        <w:rPr>
          <w:szCs w:val="28"/>
        </w:rPr>
        <w:t>тыс. рублей</w:t>
      </w:r>
      <w:r>
        <w:rPr>
          <w:szCs w:val="28"/>
        </w:rPr>
        <w:t>. Вследствие допущенных нарушений и неэффективной деятельности субъектов бюджетного процесса города Новосибирска в бюджет города не поступило 17 197,2</w:t>
      </w:r>
      <w:r>
        <w:rPr>
          <w:i/>
          <w:color w:val="FF0000"/>
          <w:szCs w:val="28"/>
        </w:rPr>
        <w:t xml:space="preserve"> </w:t>
      </w:r>
      <w:r>
        <w:rPr>
          <w:szCs w:val="28"/>
        </w:rPr>
        <w:t>тыс.</w:t>
      </w:r>
      <w:r>
        <w:rPr>
          <w:i/>
          <w:szCs w:val="28"/>
        </w:rPr>
        <w:t xml:space="preserve"> </w:t>
      </w:r>
      <w:r w:rsidRPr="00D963C5">
        <w:rPr>
          <w:szCs w:val="28"/>
        </w:rPr>
        <w:t>рублей</w:t>
      </w:r>
      <w:r>
        <w:rPr>
          <w:szCs w:val="28"/>
        </w:rPr>
        <w:t>.</w:t>
      </w:r>
    </w:p>
    <w:p w:rsidR="006B25F2" w:rsidRPr="00013135" w:rsidRDefault="006B25F2" w:rsidP="006B25F2">
      <w:pPr>
        <w:ind w:firstLine="708"/>
        <w:jc w:val="both"/>
        <w:rPr>
          <w:szCs w:val="28"/>
        </w:rPr>
      </w:pPr>
      <w:r>
        <w:rPr>
          <w:szCs w:val="28"/>
        </w:rPr>
        <w:t>П</w:t>
      </w:r>
      <w:r w:rsidRPr="00592987">
        <w:rPr>
          <w:szCs w:val="28"/>
        </w:rPr>
        <w:t xml:space="preserve">о результатам проведенных в 2010 году </w:t>
      </w:r>
      <w:r w:rsidRPr="00013135">
        <w:rPr>
          <w:szCs w:val="28"/>
        </w:rPr>
        <w:t>контрольно-ревизионных мероприятий Палата предложила устранить нарушения на общую сумму 65 161,9 тыс. рублей. Часть нарушений в сумме 61</w:t>
      </w:r>
      <w:r>
        <w:rPr>
          <w:szCs w:val="28"/>
        </w:rPr>
        <w:t> 403,3</w:t>
      </w:r>
      <w:r w:rsidRPr="00013135">
        <w:rPr>
          <w:szCs w:val="28"/>
        </w:rPr>
        <w:t xml:space="preserve"> тыс. рублей устранена в течение отчетного периода.</w:t>
      </w:r>
    </w:p>
    <w:p w:rsidR="006B25F2" w:rsidRPr="00013135" w:rsidRDefault="006B25F2" w:rsidP="006B25F2">
      <w:pPr>
        <w:ind w:firstLine="708"/>
        <w:jc w:val="both"/>
        <w:rPr>
          <w:color w:val="000000"/>
          <w:szCs w:val="28"/>
        </w:rPr>
      </w:pPr>
      <w:r w:rsidRPr="00013135">
        <w:rPr>
          <w:szCs w:val="28"/>
        </w:rPr>
        <w:t>По итогам контрольно-ревизионных мероприятий привлечены к материальной ответственности 3 должностных лица</w:t>
      </w:r>
      <w:r w:rsidRPr="00013135">
        <w:rPr>
          <w:color w:val="000000"/>
          <w:szCs w:val="28"/>
        </w:rPr>
        <w:t>, к дисциплинарной – 1</w:t>
      </w:r>
      <w:r>
        <w:rPr>
          <w:color w:val="000000"/>
          <w:szCs w:val="28"/>
        </w:rPr>
        <w:t>1</w:t>
      </w:r>
      <w:r w:rsidRPr="00013135">
        <w:rPr>
          <w:color w:val="000000"/>
          <w:szCs w:val="28"/>
        </w:rPr>
        <w:t>.</w:t>
      </w:r>
    </w:p>
    <w:p w:rsidR="006B25F2" w:rsidRDefault="006B25F2" w:rsidP="006B25F2">
      <w:pPr>
        <w:ind w:firstLine="708"/>
        <w:jc w:val="both"/>
        <w:rPr>
          <w:szCs w:val="28"/>
        </w:rPr>
      </w:pPr>
      <w:r w:rsidRPr="00013135">
        <w:rPr>
          <w:szCs w:val="28"/>
        </w:rPr>
        <w:t>В отчетном периоде Палатой по результатам проведенных контрольно-ревизионных и экспертно-аналитических мероприятий направлено 18 представлений в адрес руководителей проверяемых организаций, органов исполнительной власти города, 12 информационных писем в</w:t>
      </w:r>
      <w:r>
        <w:rPr>
          <w:szCs w:val="28"/>
        </w:rPr>
        <w:t xml:space="preserve"> органы исполнительной, представительной власти города Новосибирска и иные организации.</w:t>
      </w:r>
    </w:p>
    <w:p w:rsidR="006B25F2" w:rsidRDefault="006B25F2" w:rsidP="006B25F2">
      <w:pPr>
        <w:ind w:firstLine="708"/>
        <w:jc w:val="both"/>
        <w:rPr>
          <w:szCs w:val="28"/>
        </w:rPr>
      </w:pPr>
      <w:r>
        <w:rPr>
          <w:szCs w:val="28"/>
        </w:rPr>
        <w:t xml:space="preserve">При выявлении нарушений и недостатков Палата давала предложения не только об их устранении в организации, являющейся объектом проверки, но и предлагала профилактические меры в целом в соответствующей отрасли </w:t>
      </w:r>
      <w:r>
        <w:rPr>
          <w:szCs w:val="28"/>
        </w:rPr>
        <w:lastRenderedPageBreak/>
        <w:t>городского хозяйства.</w:t>
      </w:r>
    </w:p>
    <w:p w:rsidR="006B25F2" w:rsidRDefault="006B25F2" w:rsidP="006B25F2">
      <w:pPr>
        <w:ind w:firstLine="708"/>
        <w:jc w:val="both"/>
        <w:rPr>
          <w:szCs w:val="28"/>
        </w:rPr>
      </w:pPr>
    </w:p>
    <w:p w:rsidR="006B25F2" w:rsidRDefault="006B25F2" w:rsidP="006B25F2">
      <w:pPr>
        <w:ind w:firstLine="708"/>
        <w:jc w:val="both"/>
        <w:rPr>
          <w:szCs w:val="28"/>
        </w:rPr>
      </w:pPr>
      <w:r>
        <w:rPr>
          <w:szCs w:val="28"/>
        </w:rPr>
        <w:t xml:space="preserve">В период финансового кризиса особое внимание уделялось проблемам повышения эффективности деятельности органов исполнительной власти по администрированию </w:t>
      </w:r>
      <w:r w:rsidRPr="00037D15">
        <w:rPr>
          <w:szCs w:val="28"/>
        </w:rPr>
        <w:t>доходов городского бюджета</w:t>
      </w:r>
      <w:r>
        <w:rPr>
          <w:szCs w:val="28"/>
        </w:rPr>
        <w:t xml:space="preserve"> и выполнению связанных с этим муниципальных задач и функций. </w:t>
      </w:r>
      <w:r w:rsidRPr="00EC787F">
        <w:rPr>
          <w:szCs w:val="28"/>
        </w:rPr>
        <w:t xml:space="preserve">По результатам </w:t>
      </w:r>
      <w:r w:rsidRPr="00037D15">
        <w:rPr>
          <w:b/>
          <w:szCs w:val="28"/>
        </w:rPr>
        <w:t xml:space="preserve">контроля за поступлением средств в доход бюджета города, </w:t>
      </w:r>
      <w:r w:rsidRPr="00EC787F">
        <w:rPr>
          <w:szCs w:val="28"/>
        </w:rPr>
        <w:t>связанны</w:t>
      </w:r>
      <w:r>
        <w:rPr>
          <w:szCs w:val="28"/>
        </w:rPr>
        <w:t>х</w:t>
      </w:r>
      <w:r w:rsidRPr="00EC787F">
        <w:rPr>
          <w:szCs w:val="28"/>
        </w:rPr>
        <w:t xml:space="preserve"> с распоряжением и управлением объектами </w:t>
      </w:r>
      <w:r w:rsidRPr="004801C6">
        <w:rPr>
          <w:szCs w:val="28"/>
        </w:rPr>
        <w:t>муниципальной</w:t>
      </w:r>
      <w:r w:rsidRPr="00EC787F">
        <w:rPr>
          <w:szCs w:val="28"/>
        </w:rPr>
        <w:t xml:space="preserve"> собственности</w:t>
      </w:r>
      <w:r>
        <w:rPr>
          <w:szCs w:val="28"/>
        </w:rPr>
        <w:t>,</w:t>
      </w:r>
      <w:r w:rsidRPr="00EC787F">
        <w:rPr>
          <w:szCs w:val="28"/>
        </w:rPr>
        <w:t xml:space="preserve"> отмечено, что одной из наиболее значимых проблем по-прежнему остается ненадлежащее исполнение как действующего законодательства, так и </w:t>
      </w:r>
      <w:r>
        <w:rPr>
          <w:szCs w:val="28"/>
        </w:rPr>
        <w:t>правовых актов</w:t>
      </w:r>
      <w:r w:rsidRPr="00EC787F">
        <w:rPr>
          <w:szCs w:val="28"/>
        </w:rPr>
        <w:t>, принимаемых мэрией</w:t>
      </w:r>
      <w:r>
        <w:rPr>
          <w:szCs w:val="28"/>
        </w:rPr>
        <w:t xml:space="preserve"> города Новосибирска. Это</w:t>
      </w:r>
      <w:r w:rsidRPr="00EC787F">
        <w:rPr>
          <w:szCs w:val="28"/>
        </w:rPr>
        <w:t xml:space="preserve"> выражается, в частности,</w:t>
      </w:r>
      <w:r>
        <w:rPr>
          <w:color w:val="1F497D"/>
          <w:szCs w:val="28"/>
        </w:rPr>
        <w:t xml:space="preserve"> </w:t>
      </w:r>
      <w:r w:rsidRPr="00B23F6E">
        <w:rPr>
          <w:szCs w:val="28"/>
        </w:rPr>
        <w:t xml:space="preserve">в </w:t>
      </w:r>
      <w:r w:rsidRPr="0042610D">
        <w:rPr>
          <w:szCs w:val="28"/>
        </w:rPr>
        <w:t>неготовност</w:t>
      </w:r>
      <w:r>
        <w:rPr>
          <w:szCs w:val="28"/>
        </w:rPr>
        <w:t>и</w:t>
      </w:r>
      <w:r w:rsidRPr="0042610D">
        <w:rPr>
          <w:szCs w:val="28"/>
        </w:rPr>
        <w:t xml:space="preserve"> отдельных </w:t>
      </w:r>
      <w:r w:rsidRPr="0046704B">
        <w:rPr>
          <w:szCs w:val="28"/>
        </w:rPr>
        <w:t>структурных подразделений мэрии</w:t>
      </w:r>
      <w:r>
        <w:rPr>
          <w:szCs w:val="28"/>
        </w:rPr>
        <w:t xml:space="preserve"> </w:t>
      </w:r>
      <w:r w:rsidRPr="0042610D">
        <w:rPr>
          <w:szCs w:val="28"/>
        </w:rPr>
        <w:t>города</w:t>
      </w:r>
      <w:r>
        <w:rPr>
          <w:szCs w:val="28"/>
        </w:rPr>
        <w:t xml:space="preserve"> Новосибирска</w:t>
      </w:r>
      <w:r w:rsidRPr="0042610D">
        <w:rPr>
          <w:szCs w:val="28"/>
        </w:rPr>
        <w:t xml:space="preserve"> к осуществлению полномочий главных администраторов доходов бюджета</w:t>
      </w:r>
      <w:r>
        <w:rPr>
          <w:szCs w:val="28"/>
        </w:rPr>
        <w:t xml:space="preserve"> и</w:t>
      </w:r>
      <w:r w:rsidRPr="00EC787F">
        <w:rPr>
          <w:szCs w:val="28"/>
        </w:rPr>
        <w:t xml:space="preserve"> в нарушении порядка управления и распоряжения имуществом, землей и жилищным фондом, находящимся в собственности муниципального образования </w:t>
      </w:r>
      <w:r w:rsidRPr="00013135">
        <w:rPr>
          <w:szCs w:val="28"/>
        </w:rPr>
        <w:t>– города Новосибирска.</w:t>
      </w:r>
    </w:p>
    <w:p w:rsidR="006B25F2" w:rsidRPr="006B58D7" w:rsidRDefault="006B25F2" w:rsidP="006B25F2">
      <w:pPr>
        <w:ind w:firstLine="708"/>
        <w:jc w:val="both"/>
        <w:rPr>
          <w:szCs w:val="28"/>
        </w:rPr>
      </w:pPr>
      <w:r>
        <w:rPr>
          <w:szCs w:val="28"/>
        </w:rPr>
        <w:t xml:space="preserve">Так, при </w:t>
      </w:r>
      <w:r>
        <w:rPr>
          <w:i/>
          <w:snapToGrid w:val="0"/>
          <w:szCs w:val="28"/>
        </w:rPr>
        <w:t>проверке</w:t>
      </w:r>
      <w:r w:rsidRPr="005A0A1A">
        <w:rPr>
          <w:i/>
          <w:snapToGrid w:val="0"/>
          <w:szCs w:val="28"/>
        </w:rPr>
        <w:t xml:space="preserve"> эффективности деятельности муниципального учреждения «Городской центр наружной рекламы» по заключению договоров на установку и эксплуатацию рекламных конструкций с использованием имущества, находящегося в муниципальной собственности</w:t>
      </w:r>
      <w:r>
        <w:rPr>
          <w:i/>
          <w:snapToGrid w:val="0"/>
          <w:szCs w:val="28"/>
        </w:rPr>
        <w:t xml:space="preserve">, </w:t>
      </w:r>
      <w:r w:rsidRPr="00852F21">
        <w:rPr>
          <w:snapToGrid w:val="0"/>
          <w:szCs w:val="28"/>
        </w:rPr>
        <w:t xml:space="preserve">Палатой </w:t>
      </w:r>
      <w:r w:rsidRPr="00E93BDF">
        <w:rPr>
          <w:snapToGrid w:val="0"/>
          <w:szCs w:val="28"/>
        </w:rPr>
        <w:t>установлено, что</w:t>
      </w:r>
      <w:r>
        <w:rPr>
          <w:i/>
          <w:snapToGrid w:val="0"/>
          <w:szCs w:val="28"/>
        </w:rPr>
        <w:t xml:space="preserve"> </w:t>
      </w:r>
      <w:r w:rsidRPr="00EC787F">
        <w:rPr>
          <w:snapToGrid w:val="0"/>
          <w:szCs w:val="28"/>
        </w:rPr>
        <w:t>у</w:t>
      </w:r>
      <w:r>
        <w:rPr>
          <w:snapToGrid w:val="0"/>
          <w:szCs w:val="28"/>
        </w:rPr>
        <w:t xml:space="preserve">правление </w:t>
      </w:r>
      <w:r w:rsidRPr="006B58D7">
        <w:rPr>
          <w:szCs w:val="28"/>
        </w:rPr>
        <w:t xml:space="preserve">рекламы </w:t>
      </w:r>
      <w:r>
        <w:rPr>
          <w:szCs w:val="28"/>
        </w:rPr>
        <w:t xml:space="preserve">мэрии города Новосибирска </w:t>
      </w:r>
      <w:r w:rsidRPr="006B58D7">
        <w:rPr>
          <w:szCs w:val="28"/>
        </w:rPr>
        <w:t xml:space="preserve">не обращалось </w:t>
      </w:r>
      <w:r>
        <w:rPr>
          <w:szCs w:val="28"/>
        </w:rPr>
        <w:t xml:space="preserve">в судебные органы </w:t>
      </w:r>
      <w:r w:rsidRPr="006B58D7">
        <w:rPr>
          <w:szCs w:val="28"/>
        </w:rPr>
        <w:t xml:space="preserve">с исками о возмещении </w:t>
      </w:r>
      <w:r>
        <w:rPr>
          <w:szCs w:val="28"/>
        </w:rPr>
        <w:t>владельцами рекламных объектов</w:t>
      </w:r>
      <w:r w:rsidRPr="006B58D7">
        <w:rPr>
          <w:szCs w:val="28"/>
        </w:rPr>
        <w:t xml:space="preserve"> расходов, понесенных городским бюджетом в связи с д</w:t>
      </w:r>
      <w:r>
        <w:rPr>
          <w:szCs w:val="28"/>
        </w:rPr>
        <w:t>емонтажем рекламных конструкций. Согласно Правил распространения наружной рекламы и информации в городе Новосибирске, утвержденных решением городского Совета Новосибирска от 25.10.2006 № 372, и Федеральным законом от 13.03.2006 № 38-ФЗ «О рекламе» предъявление исков является обязанностью владельца рекламной конструкции либо собственника или иного законного владельца соответствующего недвижимого имущества, к которому такая конструкция присоединена.</w:t>
      </w:r>
      <w:r w:rsidRPr="006B58D7">
        <w:rPr>
          <w:szCs w:val="28"/>
        </w:rPr>
        <w:t xml:space="preserve"> </w:t>
      </w:r>
      <w:r>
        <w:rPr>
          <w:szCs w:val="28"/>
        </w:rPr>
        <w:t xml:space="preserve">В результате в 2009-2010 </w:t>
      </w:r>
      <w:r w:rsidRPr="00013135">
        <w:rPr>
          <w:szCs w:val="28"/>
        </w:rPr>
        <w:t>годах</w:t>
      </w:r>
      <w:r w:rsidRPr="006B58D7">
        <w:rPr>
          <w:szCs w:val="28"/>
        </w:rPr>
        <w:t xml:space="preserve"> </w:t>
      </w:r>
      <w:r>
        <w:rPr>
          <w:szCs w:val="28"/>
        </w:rPr>
        <w:t>не возмещены расходы бюджета на демонтаж рекламных конструкций в сумме 3 052,0 тыс. рублей.</w:t>
      </w:r>
    </w:p>
    <w:p w:rsidR="006B25F2" w:rsidRDefault="006B25F2" w:rsidP="006B25F2">
      <w:pPr>
        <w:autoSpaceDE w:val="0"/>
        <w:autoSpaceDN w:val="0"/>
        <w:adjustRightInd w:val="0"/>
        <w:spacing w:line="250" w:lineRule="auto"/>
        <w:ind w:firstLine="708"/>
        <w:jc w:val="both"/>
        <w:rPr>
          <w:szCs w:val="28"/>
        </w:rPr>
      </w:pPr>
      <w:r>
        <w:rPr>
          <w:szCs w:val="28"/>
        </w:rPr>
        <w:t xml:space="preserve">Кроме того, </w:t>
      </w:r>
      <w:r w:rsidRPr="00602D91">
        <w:rPr>
          <w:snapToGrid w:val="0"/>
          <w:szCs w:val="28"/>
        </w:rPr>
        <w:t>у</w:t>
      </w:r>
      <w:r>
        <w:rPr>
          <w:snapToGrid w:val="0"/>
          <w:szCs w:val="28"/>
        </w:rPr>
        <w:t xml:space="preserve">правлением </w:t>
      </w:r>
      <w:r w:rsidRPr="006B58D7">
        <w:rPr>
          <w:szCs w:val="28"/>
        </w:rPr>
        <w:t xml:space="preserve">рекламы </w:t>
      </w:r>
      <w:r>
        <w:rPr>
          <w:szCs w:val="28"/>
        </w:rPr>
        <w:t xml:space="preserve">мэрии города Новосибирска не был обеспечен должный контроль за деятельностью подведомственного муниципального учреждения «Городской центр наружной рекламы» (далее - МУ «ГЦНР»). В результате несоблюдения </w:t>
      </w:r>
      <w:r w:rsidRPr="00340FBF">
        <w:rPr>
          <w:szCs w:val="28"/>
        </w:rPr>
        <w:t xml:space="preserve">МУ «ГЦНР» </w:t>
      </w:r>
      <w:r>
        <w:rPr>
          <w:szCs w:val="28"/>
        </w:rPr>
        <w:t xml:space="preserve">прав, предусмотренных условиями договоров </w:t>
      </w:r>
      <w:r w:rsidRPr="009E4E37">
        <w:rPr>
          <w:szCs w:val="28"/>
        </w:rPr>
        <w:t>на установку и эксплуатацию рекламных конструкций</w:t>
      </w:r>
      <w:r>
        <w:rPr>
          <w:szCs w:val="28"/>
        </w:rPr>
        <w:t xml:space="preserve">, бюджет города недополучил </w:t>
      </w:r>
      <w:r w:rsidRPr="00340FBF">
        <w:rPr>
          <w:szCs w:val="28"/>
        </w:rPr>
        <w:t>755</w:t>
      </w:r>
      <w:r>
        <w:rPr>
          <w:szCs w:val="28"/>
        </w:rPr>
        <w:t>,1 тыс.</w:t>
      </w:r>
      <w:r w:rsidRPr="00340FBF">
        <w:rPr>
          <w:szCs w:val="28"/>
        </w:rPr>
        <w:t xml:space="preserve"> руб</w:t>
      </w:r>
      <w:r>
        <w:rPr>
          <w:szCs w:val="28"/>
        </w:rPr>
        <w:t xml:space="preserve">лей, так как нарушителям </w:t>
      </w:r>
      <w:r w:rsidRPr="00340FBF">
        <w:rPr>
          <w:szCs w:val="28"/>
        </w:rPr>
        <w:t>не выстав</w:t>
      </w:r>
      <w:r>
        <w:rPr>
          <w:szCs w:val="28"/>
        </w:rPr>
        <w:t>лялись</w:t>
      </w:r>
      <w:r w:rsidRPr="00340FBF">
        <w:rPr>
          <w:szCs w:val="28"/>
        </w:rPr>
        <w:t xml:space="preserve"> штрафн</w:t>
      </w:r>
      <w:r>
        <w:rPr>
          <w:szCs w:val="28"/>
        </w:rPr>
        <w:t>ые</w:t>
      </w:r>
      <w:r w:rsidRPr="00340FBF">
        <w:rPr>
          <w:szCs w:val="28"/>
        </w:rPr>
        <w:t xml:space="preserve"> неустойк</w:t>
      </w:r>
      <w:r>
        <w:rPr>
          <w:szCs w:val="28"/>
        </w:rPr>
        <w:t xml:space="preserve">и </w:t>
      </w:r>
      <w:r w:rsidRPr="00340FBF">
        <w:rPr>
          <w:szCs w:val="28"/>
        </w:rPr>
        <w:t>в размере 10% от цены договоров</w:t>
      </w:r>
      <w:r>
        <w:rPr>
          <w:szCs w:val="28"/>
        </w:rPr>
        <w:t xml:space="preserve">, </w:t>
      </w:r>
      <w:r w:rsidRPr="00340FBF">
        <w:rPr>
          <w:szCs w:val="28"/>
        </w:rPr>
        <w:t>при неустранении нарушений после уплаты штрафной санкции</w:t>
      </w:r>
      <w:r>
        <w:rPr>
          <w:szCs w:val="28"/>
        </w:rPr>
        <w:t xml:space="preserve"> не решался вопрос о расторжении </w:t>
      </w:r>
      <w:r w:rsidRPr="00340FBF">
        <w:rPr>
          <w:szCs w:val="28"/>
        </w:rPr>
        <w:t>дого</w:t>
      </w:r>
      <w:r>
        <w:rPr>
          <w:szCs w:val="28"/>
        </w:rPr>
        <w:t xml:space="preserve">воров, </w:t>
      </w:r>
      <w:r w:rsidRPr="009E4E37">
        <w:rPr>
          <w:szCs w:val="28"/>
        </w:rPr>
        <w:t xml:space="preserve">не начислялась пеня за нарушение </w:t>
      </w:r>
      <w:r>
        <w:rPr>
          <w:szCs w:val="28"/>
        </w:rPr>
        <w:t xml:space="preserve">арендаторами </w:t>
      </w:r>
      <w:r w:rsidRPr="009E4E37">
        <w:rPr>
          <w:szCs w:val="28"/>
        </w:rPr>
        <w:t>сроков оплаты</w:t>
      </w:r>
      <w:r>
        <w:rPr>
          <w:szCs w:val="28"/>
        </w:rPr>
        <w:t xml:space="preserve">. Палате </w:t>
      </w:r>
      <w:r w:rsidRPr="009E4E37">
        <w:rPr>
          <w:szCs w:val="28"/>
        </w:rPr>
        <w:t>не представ</w:t>
      </w:r>
      <w:r>
        <w:rPr>
          <w:szCs w:val="28"/>
        </w:rPr>
        <w:t>илось</w:t>
      </w:r>
      <w:r w:rsidRPr="009E4E37">
        <w:rPr>
          <w:szCs w:val="28"/>
        </w:rPr>
        <w:t xml:space="preserve"> возможным определить </w:t>
      </w:r>
      <w:r>
        <w:rPr>
          <w:szCs w:val="28"/>
        </w:rPr>
        <w:t>р</w:t>
      </w:r>
      <w:r w:rsidRPr="009E4E37">
        <w:rPr>
          <w:szCs w:val="28"/>
        </w:rPr>
        <w:t>азмер пени</w:t>
      </w:r>
      <w:r>
        <w:rPr>
          <w:szCs w:val="28"/>
        </w:rPr>
        <w:t xml:space="preserve">, т.к. управление </w:t>
      </w:r>
      <w:r w:rsidRPr="006B58D7">
        <w:rPr>
          <w:szCs w:val="28"/>
        </w:rPr>
        <w:t xml:space="preserve">рекламы </w:t>
      </w:r>
      <w:r>
        <w:rPr>
          <w:szCs w:val="28"/>
        </w:rPr>
        <w:t xml:space="preserve">мэрии города </w:t>
      </w:r>
      <w:r>
        <w:rPr>
          <w:szCs w:val="28"/>
        </w:rPr>
        <w:lastRenderedPageBreak/>
        <w:t>Новосибирска и МУ «ГЦНР» не предъявляли</w:t>
      </w:r>
      <w:r w:rsidRPr="00A05691">
        <w:rPr>
          <w:szCs w:val="28"/>
        </w:rPr>
        <w:t xml:space="preserve"> </w:t>
      </w:r>
      <w:r>
        <w:rPr>
          <w:szCs w:val="28"/>
        </w:rPr>
        <w:t>требования к рекламораспространителям в части надлежащего оформления платежных документов, а именно по каким конкретно договорам произведена оплата и в каких размерах.</w:t>
      </w:r>
    </w:p>
    <w:p w:rsidR="006B25F2" w:rsidRDefault="006B25F2" w:rsidP="006B25F2">
      <w:pPr>
        <w:spacing w:line="340" w:lineRule="exact"/>
        <w:ind w:firstLine="708"/>
        <w:jc w:val="both"/>
        <w:rPr>
          <w:szCs w:val="28"/>
        </w:rPr>
      </w:pPr>
      <w:r w:rsidRPr="009A63F2">
        <w:rPr>
          <w:snapToGrid w:val="0"/>
          <w:szCs w:val="28"/>
        </w:rPr>
        <w:t xml:space="preserve">При </w:t>
      </w:r>
      <w:r w:rsidRPr="00FA78F2">
        <w:rPr>
          <w:i/>
          <w:snapToGrid w:val="0"/>
          <w:szCs w:val="28"/>
        </w:rPr>
        <w:t>проверк</w:t>
      </w:r>
      <w:r>
        <w:rPr>
          <w:i/>
          <w:snapToGrid w:val="0"/>
          <w:szCs w:val="28"/>
        </w:rPr>
        <w:t>е</w:t>
      </w:r>
      <w:r w:rsidRPr="00FA78F2">
        <w:rPr>
          <w:i/>
          <w:szCs w:val="28"/>
        </w:rPr>
        <w:t xml:space="preserve"> эффективности использования муниципального имущества администрацией Дзержинского района города Новосибирска </w:t>
      </w:r>
      <w:r w:rsidRPr="00151A23">
        <w:rPr>
          <w:szCs w:val="28"/>
        </w:rPr>
        <w:t>было установлено</w:t>
      </w:r>
      <w:r>
        <w:rPr>
          <w:szCs w:val="28"/>
        </w:rPr>
        <w:t xml:space="preserve">, что администрацией не было обеспечено своевременное заключение с арендаторами договоров на возмещение ими расходов бюджета по оплате коммунальных услуг по арендуемым помещениям, предусмотренное договорами аренды. В результате в </w:t>
      </w:r>
      <w:r w:rsidRPr="006B3D0E">
        <w:rPr>
          <w:szCs w:val="28"/>
        </w:rPr>
        <w:t>бюджет</w:t>
      </w:r>
      <w:r>
        <w:rPr>
          <w:szCs w:val="28"/>
        </w:rPr>
        <w:t xml:space="preserve"> города за проверяемый период недопоступило </w:t>
      </w:r>
      <w:r w:rsidRPr="006B3D0E">
        <w:rPr>
          <w:szCs w:val="28"/>
        </w:rPr>
        <w:t>891</w:t>
      </w:r>
      <w:r>
        <w:rPr>
          <w:szCs w:val="28"/>
        </w:rPr>
        <w:t>,3 тыс.</w:t>
      </w:r>
      <w:r w:rsidRPr="006B3D0E">
        <w:rPr>
          <w:szCs w:val="28"/>
        </w:rPr>
        <w:t xml:space="preserve"> руб</w:t>
      </w:r>
      <w:r>
        <w:rPr>
          <w:szCs w:val="28"/>
        </w:rPr>
        <w:t>лей</w:t>
      </w:r>
      <w:r w:rsidRPr="006B3D0E">
        <w:rPr>
          <w:szCs w:val="28"/>
        </w:rPr>
        <w:t>.</w:t>
      </w:r>
    </w:p>
    <w:p w:rsidR="006B25F2" w:rsidRDefault="006B25F2" w:rsidP="006B25F2">
      <w:pPr>
        <w:ind w:firstLine="708"/>
        <w:jc w:val="both"/>
        <w:rPr>
          <w:szCs w:val="28"/>
        </w:rPr>
      </w:pPr>
      <w:r>
        <w:rPr>
          <w:szCs w:val="28"/>
        </w:rPr>
        <w:t>По замечаниям Палаты в ходе проверки со всеми арендаторами заключены договоры, которыми предусмотрено возмещение расходов по ранее полученным коммунальным услугам, и часть средств в сумме 108,2 тыс. рублей в ходе проверки было перечислено в бюджет города.</w:t>
      </w:r>
    </w:p>
    <w:p w:rsidR="006B25F2" w:rsidRPr="00CC16D3" w:rsidRDefault="006B25F2" w:rsidP="006B25F2">
      <w:pPr>
        <w:ind w:firstLine="708"/>
        <w:jc w:val="both"/>
        <w:rPr>
          <w:color w:val="000000"/>
          <w:szCs w:val="28"/>
        </w:rPr>
      </w:pPr>
      <w:r>
        <w:rPr>
          <w:color w:val="000000"/>
          <w:szCs w:val="28"/>
        </w:rPr>
        <w:t xml:space="preserve">Отсутствовал должный контроль со стороны главного администратора доходов бюджета – департамента транспорта и дорожно-благоустроительного комплекса мэрии города Новосибирска, за подведомственным ему муниципальными предприятиями и учреждениями. Так при </w:t>
      </w:r>
      <w:r w:rsidRPr="003A6C10">
        <w:rPr>
          <w:i/>
          <w:color w:val="000000"/>
          <w:szCs w:val="28"/>
        </w:rPr>
        <w:t>проверк</w:t>
      </w:r>
      <w:r>
        <w:rPr>
          <w:i/>
          <w:color w:val="000000"/>
          <w:szCs w:val="28"/>
        </w:rPr>
        <w:t>е</w:t>
      </w:r>
      <w:r w:rsidRPr="007739B9">
        <w:rPr>
          <w:i/>
          <w:color w:val="000000"/>
          <w:szCs w:val="28"/>
        </w:rPr>
        <w:t xml:space="preserve"> эффективности деятельности муниципального унитарного сельскохозяйственного предприятия города </w:t>
      </w:r>
      <w:r w:rsidRPr="00AA695B">
        <w:rPr>
          <w:i/>
          <w:color w:val="000000"/>
          <w:szCs w:val="28"/>
        </w:rPr>
        <w:t>Новосибирска «Совхоз «Цветы Сибири</w:t>
      </w:r>
      <w:r w:rsidRPr="008D50D6">
        <w:rPr>
          <w:color w:val="000000"/>
          <w:szCs w:val="28"/>
        </w:rPr>
        <w:t>» выявлено</w:t>
      </w:r>
      <w:r>
        <w:rPr>
          <w:b/>
          <w:i/>
          <w:color w:val="000000"/>
          <w:szCs w:val="28"/>
        </w:rPr>
        <w:t xml:space="preserve"> </w:t>
      </w:r>
      <w:r>
        <w:rPr>
          <w:color w:val="000000"/>
          <w:szCs w:val="28"/>
        </w:rPr>
        <w:t xml:space="preserve">нарушение </w:t>
      </w:r>
      <w:r w:rsidRPr="009B3544">
        <w:rPr>
          <w:color w:val="000000"/>
          <w:szCs w:val="28"/>
        </w:rPr>
        <w:t xml:space="preserve">Федерального закона </w:t>
      </w:r>
      <w:r>
        <w:rPr>
          <w:color w:val="000000"/>
          <w:szCs w:val="28"/>
        </w:rPr>
        <w:t>от 14.11.2002 № 161-</w:t>
      </w:r>
      <w:r w:rsidRPr="007739B9">
        <w:rPr>
          <w:color w:val="000000"/>
          <w:szCs w:val="28"/>
        </w:rPr>
        <w:t>ФЗ</w:t>
      </w:r>
      <w:r>
        <w:rPr>
          <w:i/>
          <w:color w:val="000000"/>
          <w:szCs w:val="28"/>
        </w:rPr>
        <w:t xml:space="preserve"> </w:t>
      </w:r>
      <w:r w:rsidRPr="009B3544">
        <w:rPr>
          <w:color w:val="000000"/>
          <w:szCs w:val="28"/>
        </w:rPr>
        <w:t xml:space="preserve">«О государственных и муниципальных </w:t>
      </w:r>
      <w:r w:rsidRPr="00013135">
        <w:rPr>
          <w:color w:val="000000"/>
          <w:szCs w:val="28"/>
        </w:rPr>
        <w:t>унитарных предприятиях», решения Совета депутатов города Новосибирска от 31.10.2007 № 760 «О Порядке определения размера части прибыли</w:t>
      </w:r>
      <w:r w:rsidRPr="009B3544">
        <w:rPr>
          <w:color w:val="000000"/>
          <w:szCs w:val="28"/>
        </w:rPr>
        <w:t xml:space="preserve"> муниципальных унитарных предприятий, остающейся после уплаты налогов и иных обязательных платежей и подлежащей перечислению в бюджет города Новосибирска»</w:t>
      </w:r>
      <w:r>
        <w:rPr>
          <w:color w:val="000000"/>
          <w:szCs w:val="28"/>
        </w:rPr>
        <w:t>, п</w:t>
      </w:r>
      <w:r w:rsidRPr="009B3544">
        <w:rPr>
          <w:color w:val="000000"/>
          <w:szCs w:val="28"/>
        </w:rPr>
        <w:t xml:space="preserve">остановления мэра города Новосибирска </w:t>
      </w:r>
      <w:r>
        <w:rPr>
          <w:color w:val="000000"/>
          <w:szCs w:val="28"/>
        </w:rPr>
        <w:t>от 11.11.2008 № </w:t>
      </w:r>
      <w:r w:rsidRPr="007739B9">
        <w:rPr>
          <w:color w:val="000000"/>
          <w:szCs w:val="28"/>
        </w:rPr>
        <w:t>723</w:t>
      </w:r>
      <w:r w:rsidRPr="009B3544">
        <w:rPr>
          <w:color w:val="000000"/>
          <w:szCs w:val="28"/>
        </w:rPr>
        <w:t xml:space="preserve"> «О порядке перечисления муниципальными унитарными предприятиями части прибыли, остающейся после уплаты налогов и других обязательных платежей»</w:t>
      </w:r>
      <w:r>
        <w:rPr>
          <w:color w:val="000000"/>
          <w:szCs w:val="28"/>
        </w:rPr>
        <w:t>.</w:t>
      </w:r>
      <w:r w:rsidRPr="009B3544">
        <w:rPr>
          <w:color w:val="000000"/>
          <w:szCs w:val="28"/>
        </w:rPr>
        <w:t xml:space="preserve"> </w:t>
      </w:r>
      <w:r>
        <w:rPr>
          <w:color w:val="000000"/>
          <w:szCs w:val="28"/>
        </w:rPr>
        <w:t>Предприятие</w:t>
      </w:r>
      <w:r w:rsidRPr="009B3544">
        <w:rPr>
          <w:color w:val="000000"/>
          <w:szCs w:val="28"/>
        </w:rPr>
        <w:t xml:space="preserve"> не перечислял</w:t>
      </w:r>
      <w:r>
        <w:rPr>
          <w:color w:val="000000"/>
          <w:szCs w:val="28"/>
        </w:rPr>
        <w:t xml:space="preserve">о </w:t>
      </w:r>
      <w:r w:rsidRPr="009B3544">
        <w:rPr>
          <w:color w:val="000000"/>
          <w:szCs w:val="28"/>
        </w:rPr>
        <w:t>в бюджет города часть прибыли, оставшейся в его распоряжении после уплаты налогов и других обязательных платежей.</w:t>
      </w:r>
      <w:r>
        <w:rPr>
          <w:color w:val="000000"/>
          <w:szCs w:val="28"/>
        </w:rPr>
        <w:t xml:space="preserve"> По расчету Палаты </w:t>
      </w:r>
      <w:r w:rsidRPr="009B3544">
        <w:rPr>
          <w:color w:val="000000"/>
          <w:szCs w:val="28"/>
        </w:rPr>
        <w:t xml:space="preserve">за </w:t>
      </w:r>
      <w:r>
        <w:rPr>
          <w:color w:val="000000"/>
          <w:szCs w:val="28"/>
        </w:rPr>
        <w:t xml:space="preserve">2009 год и первое полугодие 2010 года предприятие должно было </w:t>
      </w:r>
      <w:r w:rsidRPr="009B3544">
        <w:rPr>
          <w:color w:val="000000"/>
          <w:szCs w:val="28"/>
        </w:rPr>
        <w:t>перечисл</w:t>
      </w:r>
      <w:r>
        <w:rPr>
          <w:color w:val="000000"/>
          <w:szCs w:val="28"/>
        </w:rPr>
        <w:t>ить</w:t>
      </w:r>
      <w:r w:rsidRPr="009B3544">
        <w:rPr>
          <w:color w:val="000000"/>
          <w:szCs w:val="28"/>
        </w:rPr>
        <w:t xml:space="preserve"> в бюджет города</w:t>
      </w:r>
      <w:r>
        <w:rPr>
          <w:color w:val="000000"/>
          <w:szCs w:val="28"/>
        </w:rPr>
        <w:t xml:space="preserve"> часть полученной прибыли в сумме </w:t>
      </w:r>
      <w:r w:rsidRPr="00CC16D3">
        <w:rPr>
          <w:color w:val="000000"/>
          <w:szCs w:val="28"/>
        </w:rPr>
        <w:t>2 838,0 тыс. рублей.</w:t>
      </w:r>
    </w:p>
    <w:p w:rsidR="006B25F2" w:rsidRPr="00742F5C" w:rsidRDefault="006B25F2" w:rsidP="006B25F2">
      <w:pPr>
        <w:pStyle w:val="ae"/>
        <w:spacing w:after="0"/>
        <w:ind w:firstLine="708"/>
        <w:jc w:val="both"/>
        <w:rPr>
          <w:rFonts w:ascii="Times New Roman" w:hAnsi="Times New Roman"/>
          <w:color w:val="000000"/>
          <w:sz w:val="28"/>
          <w:szCs w:val="28"/>
        </w:rPr>
      </w:pPr>
      <w:r w:rsidRPr="00742F5C">
        <w:rPr>
          <w:rFonts w:ascii="Times New Roman" w:hAnsi="Times New Roman"/>
          <w:color w:val="000000"/>
          <w:sz w:val="28"/>
          <w:szCs w:val="28"/>
        </w:rPr>
        <w:t xml:space="preserve">Кроме того, предприятие не изыскивало возможности снизить себестоимость продукции, реализуемой в основном для нужд города и оплачиваемой из городского бюджета. Палатой выявлено наличие у предприятия свободных площадей, в отношении которых им не предпринимались меры по передаче части помещений в безвозмездное пользование муниципальным учреждениям или сдаче в аренду, что позволило бы не только сократить расходы по коммунальным платежам, но и получить дополнительный доход. При проверке установлен также факт сдачи помещения общей площадью </w:t>
      </w:r>
      <w:smartTag w:uri="urn:schemas-microsoft-com:office:smarttags" w:element="metricconverter">
        <w:smartTagPr>
          <w:attr w:name="ProductID" w:val="62,0 кв. метра"/>
        </w:smartTagPr>
        <w:r w:rsidRPr="00742F5C">
          <w:rPr>
            <w:rFonts w:ascii="Times New Roman" w:hAnsi="Times New Roman"/>
            <w:color w:val="000000"/>
            <w:sz w:val="28"/>
            <w:szCs w:val="28"/>
          </w:rPr>
          <w:t>62,0 кв. метра</w:t>
        </w:r>
      </w:smartTag>
      <w:r w:rsidRPr="00742F5C">
        <w:rPr>
          <w:rFonts w:ascii="Times New Roman" w:hAnsi="Times New Roman"/>
          <w:color w:val="000000"/>
          <w:sz w:val="28"/>
          <w:szCs w:val="28"/>
        </w:rPr>
        <w:t xml:space="preserve"> индивидуальному </w:t>
      </w:r>
      <w:r w:rsidRPr="00742F5C">
        <w:rPr>
          <w:rFonts w:ascii="Times New Roman" w:hAnsi="Times New Roman"/>
          <w:color w:val="000000"/>
          <w:sz w:val="28"/>
          <w:szCs w:val="28"/>
        </w:rPr>
        <w:lastRenderedPageBreak/>
        <w:t>предпринимателю без заключения договора аренды. Перечисления доходов от сдачи помещения в аренду в бюджет города в проверяемом периоде не производилось. По результатам проверки департаментом земельных и имущественных отношений мэрии города Новосибирска проведен расчет задолженности арендатора и приняты меры к ее взысканию.</w:t>
      </w:r>
    </w:p>
    <w:p w:rsidR="006B25F2" w:rsidRDefault="006B25F2" w:rsidP="006B25F2">
      <w:pPr>
        <w:ind w:firstLine="708"/>
        <w:jc w:val="both"/>
        <w:rPr>
          <w:szCs w:val="28"/>
        </w:rPr>
      </w:pPr>
      <w:r>
        <w:rPr>
          <w:szCs w:val="28"/>
        </w:rPr>
        <w:t xml:space="preserve">При проведении проверки в </w:t>
      </w:r>
      <w:r w:rsidRPr="005B534A">
        <w:rPr>
          <w:szCs w:val="28"/>
        </w:rPr>
        <w:t>муниципальном бюджетном учреждении города Новосибирска «Управление дорожного строительства»</w:t>
      </w:r>
      <w:r w:rsidRPr="00AF453E">
        <w:rPr>
          <w:szCs w:val="28"/>
        </w:rPr>
        <w:t xml:space="preserve"> </w:t>
      </w:r>
      <w:r w:rsidRPr="005B534A">
        <w:rPr>
          <w:szCs w:val="28"/>
        </w:rPr>
        <w:t>(</w:t>
      </w:r>
      <w:r>
        <w:rPr>
          <w:szCs w:val="28"/>
        </w:rPr>
        <w:t xml:space="preserve">далее - </w:t>
      </w:r>
      <w:r w:rsidRPr="005B534A">
        <w:rPr>
          <w:szCs w:val="28"/>
        </w:rPr>
        <w:t>МБУ «УДС»)</w:t>
      </w:r>
      <w:r>
        <w:rPr>
          <w:szCs w:val="28"/>
        </w:rPr>
        <w:t xml:space="preserve"> </w:t>
      </w:r>
      <w:r w:rsidRPr="005B534A">
        <w:rPr>
          <w:szCs w:val="28"/>
        </w:rPr>
        <w:t xml:space="preserve">по вопросу </w:t>
      </w:r>
      <w:r w:rsidRPr="00F5387F">
        <w:rPr>
          <w:i/>
          <w:szCs w:val="28"/>
        </w:rPr>
        <w:t>своевременности и полноты финансирования, эффективности и целевого использования средств бюджета города Новосибирска, выделенных на строительство дорог и объектов транспортной инфраструктуры города Новосибирска</w:t>
      </w:r>
      <w:r>
        <w:rPr>
          <w:szCs w:val="28"/>
        </w:rPr>
        <w:t xml:space="preserve"> </w:t>
      </w:r>
      <w:r w:rsidRPr="00C12901">
        <w:rPr>
          <w:szCs w:val="28"/>
        </w:rPr>
        <w:t>выявлено</w:t>
      </w:r>
      <w:r>
        <w:rPr>
          <w:szCs w:val="28"/>
        </w:rPr>
        <w:t xml:space="preserve">, что учреждение не использует возможность пополнения бюджета города, </w:t>
      </w:r>
      <w:r w:rsidRPr="00B4077B">
        <w:rPr>
          <w:szCs w:val="28"/>
        </w:rPr>
        <w:t>предъявл</w:t>
      </w:r>
      <w:r>
        <w:rPr>
          <w:szCs w:val="28"/>
        </w:rPr>
        <w:t>яя</w:t>
      </w:r>
      <w:r w:rsidRPr="00B4077B">
        <w:rPr>
          <w:szCs w:val="28"/>
        </w:rPr>
        <w:t xml:space="preserve"> подрядчикам</w:t>
      </w:r>
      <w:r w:rsidRPr="00C12901">
        <w:rPr>
          <w:szCs w:val="28"/>
        </w:rPr>
        <w:t xml:space="preserve"> </w:t>
      </w:r>
      <w:r w:rsidRPr="00D07EF2">
        <w:rPr>
          <w:szCs w:val="28"/>
        </w:rPr>
        <w:t xml:space="preserve">претензии </w:t>
      </w:r>
      <w:r>
        <w:rPr>
          <w:szCs w:val="28"/>
        </w:rPr>
        <w:t xml:space="preserve">и </w:t>
      </w:r>
      <w:r w:rsidRPr="00B4077B">
        <w:rPr>
          <w:szCs w:val="28"/>
        </w:rPr>
        <w:t>неустойк</w:t>
      </w:r>
      <w:r>
        <w:rPr>
          <w:szCs w:val="28"/>
        </w:rPr>
        <w:t>и</w:t>
      </w:r>
      <w:r>
        <w:rPr>
          <w:b/>
          <w:szCs w:val="28"/>
        </w:rPr>
        <w:t xml:space="preserve"> </w:t>
      </w:r>
      <w:r w:rsidRPr="00D07EF2">
        <w:rPr>
          <w:szCs w:val="28"/>
        </w:rPr>
        <w:t xml:space="preserve">за нарушение </w:t>
      </w:r>
      <w:r>
        <w:rPr>
          <w:szCs w:val="28"/>
        </w:rPr>
        <w:t xml:space="preserve">сроков выполнения работ, предусмотренных заключенными </w:t>
      </w:r>
      <w:r w:rsidRPr="00D07EF2">
        <w:rPr>
          <w:szCs w:val="28"/>
        </w:rPr>
        <w:t>муниципальны</w:t>
      </w:r>
      <w:r>
        <w:rPr>
          <w:szCs w:val="28"/>
        </w:rPr>
        <w:t xml:space="preserve">ми контрактами. </w:t>
      </w:r>
      <w:r w:rsidRPr="00F328FE">
        <w:rPr>
          <w:szCs w:val="28"/>
        </w:rPr>
        <w:t xml:space="preserve">В </w:t>
      </w:r>
      <w:r>
        <w:rPr>
          <w:szCs w:val="28"/>
        </w:rPr>
        <w:t>ходе проверки, принимая во внимание замечания Палаты, предприятие выставило подрядчикам претензии за нарушение сроков выполнения работ.</w:t>
      </w:r>
    </w:p>
    <w:p w:rsidR="006B25F2" w:rsidRDefault="006B25F2" w:rsidP="006B25F2">
      <w:pPr>
        <w:ind w:firstLine="708"/>
        <w:jc w:val="both"/>
        <w:rPr>
          <w:szCs w:val="28"/>
        </w:rPr>
      </w:pPr>
      <w:r w:rsidRPr="00B43A23">
        <w:rPr>
          <w:szCs w:val="28"/>
        </w:rPr>
        <w:t xml:space="preserve">По результатам проверки </w:t>
      </w:r>
      <w:r w:rsidRPr="004507FA">
        <w:rPr>
          <w:szCs w:val="28"/>
        </w:rPr>
        <w:t>муниципальног</w:t>
      </w:r>
      <w:r>
        <w:rPr>
          <w:szCs w:val="28"/>
        </w:rPr>
        <w:t xml:space="preserve">о казенного предприятия </w:t>
      </w:r>
      <w:r w:rsidRPr="00013135">
        <w:rPr>
          <w:szCs w:val="28"/>
        </w:rPr>
        <w:t>города</w:t>
      </w:r>
      <w:r>
        <w:rPr>
          <w:szCs w:val="28"/>
        </w:rPr>
        <w:t xml:space="preserve"> Новосибирска</w:t>
      </w:r>
      <w:r w:rsidRPr="004507FA">
        <w:rPr>
          <w:szCs w:val="28"/>
        </w:rPr>
        <w:t xml:space="preserve"> «Жилищно-коммунальное хозяйство»</w:t>
      </w:r>
      <w:r w:rsidRPr="004507FA">
        <w:rPr>
          <w:i/>
          <w:szCs w:val="28"/>
        </w:rPr>
        <w:t xml:space="preserve"> </w:t>
      </w:r>
      <w:r w:rsidRPr="005A0137">
        <w:rPr>
          <w:szCs w:val="28"/>
        </w:rPr>
        <w:t>(далее</w:t>
      </w:r>
      <w:r>
        <w:rPr>
          <w:szCs w:val="28"/>
        </w:rPr>
        <w:t xml:space="preserve"> - </w:t>
      </w:r>
      <w:r w:rsidRPr="005A0137">
        <w:rPr>
          <w:szCs w:val="28"/>
        </w:rPr>
        <w:t>МКП</w:t>
      </w:r>
      <w:r w:rsidRPr="004507FA">
        <w:rPr>
          <w:szCs w:val="28"/>
        </w:rPr>
        <w:t xml:space="preserve"> «ЖКХ»), проведенной Палатой в рамках контроля за использованием</w:t>
      </w:r>
      <w:r w:rsidRPr="004507FA">
        <w:rPr>
          <w:i/>
          <w:szCs w:val="28"/>
        </w:rPr>
        <w:t xml:space="preserve"> бюджетных средств, выделенных на содержание муниципальных общежитий, находящихся на его обслуживании,</w:t>
      </w:r>
      <w:r>
        <w:rPr>
          <w:i/>
        </w:rPr>
        <w:t xml:space="preserve"> </w:t>
      </w:r>
      <w:r w:rsidRPr="004507FA">
        <w:t>П</w:t>
      </w:r>
      <w:r w:rsidRPr="00B43A23">
        <w:rPr>
          <w:szCs w:val="28"/>
        </w:rPr>
        <w:t>алатой был сделан вывод о</w:t>
      </w:r>
      <w:r>
        <w:rPr>
          <w:szCs w:val="28"/>
        </w:rPr>
        <w:t>б</w:t>
      </w:r>
      <w:r w:rsidRPr="00B43A23">
        <w:rPr>
          <w:szCs w:val="28"/>
        </w:rPr>
        <w:t xml:space="preserve"> </w:t>
      </w:r>
      <w:r w:rsidRPr="00E059AE">
        <w:rPr>
          <w:szCs w:val="28"/>
        </w:rPr>
        <w:t>отсутств</w:t>
      </w:r>
      <w:r>
        <w:rPr>
          <w:szCs w:val="28"/>
        </w:rPr>
        <w:t>ии</w:t>
      </w:r>
      <w:r w:rsidRPr="00E059AE">
        <w:rPr>
          <w:szCs w:val="28"/>
        </w:rPr>
        <w:t xml:space="preserve"> контрол</w:t>
      </w:r>
      <w:r>
        <w:rPr>
          <w:szCs w:val="28"/>
        </w:rPr>
        <w:t>я</w:t>
      </w:r>
      <w:r w:rsidRPr="00E059AE">
        <w:rPr>
          <w:szCs w:val="28"/>
        </w:rPr>
        <w:t xml:space="preserve"> за использованием помещений </w:t>
      </w:r>
      <w:r>
        <w:rPr>
          <w:szCs w:val="28"/>
        </w:rPr>
        <w:t xml:space="preserve">в общежитиях </w:t>
      </w:r>
      <w:r w:rsidRPr="00E059AE">
        <w:rPr>
          <w:szCs w:val="28"/>
        </w:rPr>
        <w:t>и оплатой оказываемых услуг, вследствие чего в бюджет не поступают доходы и образуется просроченная задолженность</w:t>
      </w:r>
      <w:r>
        <w:rPr>
          <w:szCs w:val="28"/>
        </w:rPr>
        <w:t xml:space="preserve">. МКП </w:t>
      </w:r>
      <w:r w:rsidRPr="00E059AE">
        <w:rPr>
          <w:szCs w:val="28"/>
        </w:rPr>
        <w:t xml:space="preserve">«ЖКХ» </w:t>
      </w:r>
      <w:r>
        <w:rPr>
          <w:szCs w:val="28"/>
        </w:rPr>
        <w:t>не обеспечило заключение договоров найма с отдельными гражданами</w:t>
      </w:r>
      <w:r w:rsidRPr="00E059AE">
        <w:rPr>
          <w:szCs w:val="28"/>
        </w:rPr>
        <w:t xml:space="preserve">, </w:t>
      </w:r>
      <w:r>
        <w:rPr>
          <w:szCs w:val="28"/>
        </w:rPr>
        <w:t xml:space="preserve">в ряде случаев </w:t>
      </w:r>
      <w:r w:rsidRPr="00E059AE">
        <w:rPr>
          <w:szCs w:val="28"/>
        </w:rPr>
        <w:t xml:space="preserve">услуги </w:t>
      </w:r>
      <w:r>
        <w:rPr>
          <w:szCs w:val="28"/>
        </w:rPr>
        <w:t xml:space="preserve">проживающими гражданами </w:t>
      </w:r>
      <w:r w:rsidRPr="00E059AE">
        <w:rPr>
          <w:szCs w:val="28"/>
        </w:rPr>
        <w:t>не оплачивали</w:t>
      </w:r>
      <w:r>
        <w:rPr>
          <w:szCs w:val="28"/>
        </w:rPr>
        <w:t xml:space="preserve">сь в течение 5 лет, начисление </w:t>
      </w:r>
      <w:r w:rsidRPr="00E059AE">
        <w:rPr>
          <w:szCs w:val="28"/>
        </w:rPr>
        <w:t>на оплату услуг производилось гражданам, длительное время (более двух лет) не проживающи</w:t>
      </w:r>
      <w:r>
        <w:rPr>
          <w:szCs w:val="28"/>
        </w:rPr>
        <w:t>м</w:t>
      </w:r>
      <w:r w:rsidRPr="00E059AE">
        <w:rPr>
          <w:szCs w:val="28"/>
        </w:rPr>
        <w:t xml:space="preserve"> в общежитии. Задолженность по оплате услуг в отдельных домах, обслуживаемых МКП «ЖКХ»</w:t>
      </w:r>
      <w:r>
        <w:rPr>
          <w:szCs w:val="28"/>
        </w:rPr>
        <w:t>,</w:t>
      </w:r>
      <w:r w:rsidRPr="00E059AE">
        <w:rPr>
          <w:szCs w:val="28"/>
        </w:rPr>
        <w:t xml:space="preserve"> </w:t>
      </w:r>
      <w:r w:rsidRPr="00BC2B6C">
        <w:rPr>
          <w:szCs w:val="28"/>
        </w:rPr>
        <w:t>превыша</w:t>
      </w:r>
      <w:r>
        <w:rPr>
          <w:szCs w:val="28"/>
        </w:rPr>
        <w:t>ла</w:t>
      </w:r>
      <w:r w:rsidRPr="00BC2B6C">
        <w:rPr>
          <w:szCs w:val="28"/>
        </w:rPr>
        <w:t xml:space="preserve"> месячную сумму начислений по всем видам услуг всем жильцам</w:t>
      </w:r>
      <w:r w:rsidRPr="00AE3D9B">
        <w:rPr>
          <w:szCs w:val="28"/>
        </w:rPr>
        <w:t xml:space="preserve"> </w:t>
      </w:r>
      <w:r w:rsidRPr="00BC2B6C">
        <w:rPr>
          <w:szCs w:val="28"/>
        </w:rPr>
        <w:t>это</w:t>
      </w:r>
      <w:r>
        <w:rPr>
          <w:szCs w:val="28"/>
        </w:rPr>
        <w:t>го</w:t>
      </w:r>
      <w:r w:rsidRPr="00BC2B6C">
        <w:rPr>
          <w:szCs w:val="28"/>
        </w:rPr>
        <w:t xml:space="preserve"> дом</w:t>
      </w:r>
      <w:r>
        <w:rPr>
          <w:szCs w:val="28"/>
        </w:rPr>
        <w:t>а.</w:t>
      </w:r>
    </w:p>
    <w:p w:rsidR="006B25F2" w:rsidRDefault="006B25F2" w:rsidP="006B25F2">
      <w:pPr>
        <w:ind w:firstLine="708"/>
        <w:jc w:val="both"/>
        <w:rPr>
          <w:szCs w:val="28"/>
        </w:rPr>
      </w:pPr>
      <w:r w:rsidRPr="00B43A23">
        <w:rPr>
          <w:szCs w:val="28"/>
        </w:rPr>
        <w:t xml:space="preserve">Кроме того, </w:t>
      </w:r>
      <w:r>
        <w:rPr>
          <w:szCs w:val="28"/>
        </w:rPr>
        <w:t xml:space="preserve">Палатой был сделан вывод о наличии </w:t>
      </w:r>
      <w:r w:rsidRPr="00B43A23">
        <w:rPr>
          <w:szCs w:val="28"/>
        </w:rPr>
        <w:t>у МКП «ЖКХ» реальн</w:t>
      </w:r>
      <w:r>
        <w:rPr>
          <w:szCs w:val="28"/>
        </w:rPr>
        <w:t>ого</w:t>
      </w:r>
      <w:r w:rsidRPr="00B43A23">
        <w:rPr>
          <w:szCs w:val="28"/>
        </w:rPr>
        <w:t xml:space="preserve"> объем</w:t>
      </w:r>
      <w:r>
        <w:rPr>
          <w:szCs w:val="28"/>
        </w:rPr>
        <w:t xml:space="preserve">а поступлений доходов от аренды </w:t>
      </w:r>
      <w:r w:rsidRPr="00B43A23">
        <w:rPr>
          <w:szCs w:val="28"/>
        </w:rPr>
        <w:t>нежилых помещений. Во многом это связано с тем, что площадь по</w:t>
      </w:r>
      <w:r>
        <w:rPr>
          <w:szCs w:val="28"/>
        </w:rPr>
        <w:t xml:space="preserve">мещений, указанная в договорах </w:t>
      </w:r>
      <w:r w:rsidRPr="00B43A23">
        <w:rPr>
          <w:szCs w:val="28"/>
        </w:rPr>
        <w:t>аренды, не соответствует (ниже) данны</w:t>
      </w:r>
      <w:r>
        <w:rPr>
          <w:szCs w:val="28"/>
        </w:rPr>
        <w:t>м</w:t>
      </w:r>
      <w:r w:rsidRPr="00B43A23">
        <w:rPr>
          <w:szCs w:val="28"/>
        </w:rPr>
        <w:t xml:space="preserve"> технических паспортов, отсутствуют оформленные договорные отношения с </w:t>
      </w:r>
      <w:r>
        <w:rPr>
          <w:szCs w:val="28"/>
        </w:rPr>
        <w:t xml:space="preserve">рядом </w:t>
      </w:r>
      <w:r w:rsidRPr="00B43A23">
        <w:rPr>
          <w:szCs w:val="28"/>
        </w:rPr>
        <w:t>организаци</w:t>
      </w:r>
      <w:r>
        <w:rPr>
          <w:szCs w:val="28"/>
        </w:rPr>
        <w:t>й</w:t>
      </w:r>
      <w:r w:rsidRPr="00B43A23">
        <w:rPr>
          <w:szCs w:val="28"/>
        </w:rPr>
        <w:t xml:space="preserve"> на занимаемые ими помещения</w:t>
      </w:r>
      <w:r>
        <w:t xml:space="preserve">. </w:t>
      </w:r>
      <w:r w:rsidRPr="00E2474C">
        <w:rPr>
          <w:szCs w:val="28"/>
        </w:rPr>
        <w:t>Установлено также</w:t>
      </w:r>
      <w:r>
        <w:t xml:space="preserve">, </w:t>
      </w:r>
      <w:r w:rsidRPr="00E2474C">
        <w:rPr>
          <w:szCs w:val="28"/>
        </w:rPr>
        <w:t xml:space="preserve">что </w:t>
      </w:r>
      <w:r w:rsidRPr="00751CD3">
        <w:rPr>
          <w:szCs w:val="28"/>
        </w:rPr>
        <w:t>п</w:t>
      </w:r>
      <w:r w:rsidRPr="00E2474C">
        <w:rPr>
          <w:szCs w:val="28"/>
        </w:rPr>
        <w:t xml:space="preserve">редприятие </w:t>
      </w:r>
      <w:r>
        <w:rPr>
          <w:szCs w:val="28"/>
        </w:rPr>
        <w:t xml:space="preserve">в ряде случаев </w:t>
      </w:r>
      <w:r w:rsidRPr="00E2474C">
        <w:rPr>
          <w:szCs w:val="28"/>
        </w:rPr>
        <w:t xml:space="preserve">не </w:t>
      </w:r>
      <w:r>
        <w:rPr>
          <w:szCs w:val="28"/>
        </w:rPr>
        <w:t xml:space="preserve">предъявляло арендаторам к оплате расходы, предусмотренные </w:t>
      </w:r>
      <w:r w:rsidRPr="00743F61">
        <w:rPr>
          <w:szCs w:val="28"/>
        </w:rPr>
        <w:t>договор</w:t>
      </w:r>
      <w:r>
        <w:rPr>
          <w:szCs w:val="28"/>
        </w:rPr>
        <w:t xml:space="preserve">ом, на возмещение эксплуатационных расходов. Кроме того, указанные </w:t>
      </w:r>
      <w:r w:rsidRPr="00743F61">
        <w:rPr>
          <w:szCs w:val="28"/>
        </w:rPr>
        <w:t>договор</w:t>
      </w:r>
      <w:r>
        <w:rPr>
          <w:szCs w:val="28"/>
        </w:rPr>
        <w:t>ы</w:t>
      </w:r>
      <w:r w:rsidRPr="00743F61">
        <w:rPr>
          <w:szCs w:val="28"/>
        </w:rPr>
        <w:t xml:space="preserve"> </w:t>
      </w:r>
      <w:r>
        <w:rPr>
          <w:szCs w:val="28"/>
        </w:rPr>
        <w:t>составлены не со всеми</w:t>
      </w:r>
      <w:r w:rsidRPr="00743F61">
        <w:rPr>
          <w:szCs w:val="28"/>
        </w:rPr>
        <w:t xml:space="preserve"> </w:t>
      </w:r>
      <w:r>
        <w:rPr>
          <w:szCs w:val="28"/>
        </w:rPr>
        <w:t>арендаторами</w:t>
      </w:r>
      <w:r w:rsidRPr="00743F61">
        <w:rPr>
          <w:szCs w:val="28"/>
        </w:rPr>
        <w:t xml:space="preserve">, а </w:t>
      </w:r>
      <w:r>
        <w:rPr>
          <w:szCs w:val="28"/>
        </w:rPr>
        <w:t xml:space="preserve">с отдельными арендаторами </w:t>
      </w:r>
      <w:r w:rsidRPr="00743F61">
        <w:rPr>
          <w:szCs w:val="28"/>
        </w:rPr>
        <w:t xml:space="preserve">не на всю </w:t>
      </w:r>
      <w:r>
        <w:rPr>
          <w:szCs w:val="28"/>
        </w:rPr>
        <w:t xml:space="preserve">занимаемую ими </w:t>
      </w:r>
      <w:r w:rsidRPr="00743F61">
        <w:rPr>
          <w:szCs w:val="28"/>
        </w:rPr>
        <w:t xml:space="preserve">площадь. </w:t>
      </w:r>
    </w:p>
    <w:p w:rsidR="006B25F2" w:rsidRPr="00E2474C" w:rsidRDefault="006B25F2" w:rsidP="006B25F2">
      <w:pPr>
        <w:ind w:firstLine="708"/>
        <w:jc w:val="both"/>
        <w:rPr>
          <w:szCs w:val="28"/>
        </w:rPr>
      </w:pPr>
    </w:p>
    <w:p w:rsidR="006B25F2" w:rsidRDefault="006B25F2" w:rsidP="006B25F2">
      <w:pPr>
        <w:ind w:firstLine="708"/>
        <w:jc w:val="both"/>
        <w:rPr>
          <w:szCs w:val="28"/>
        </w:rPr>
      </w:pPr>
      <w:r>
        <w:rPr>
          <w:szCs w:val="28"/>
        </w:rPr>
        <w:t>М</w:t>
      </w:r>
      <w:r w:rsidRPr="00FE47C9">
        <w:rPr>
          <w:szCs w:val="28"/>
        </w:rPr>
        <w:t xml:space="preserve">ероприятия, проведенные </w:t>
      </w:r>
      <w:r>
        <w:rPr>
          <w:szCs w:val="28"/>
        </w:rPr>
        <w:t xml:space="preserve">Палатой в </w:t>
      </w:r>
      <w:r w:rsidRPr="00F328FE">
        <w:rPr>
          <w:b/>
          <w:i/>
          <w:szCs w:val="28"/>
        </w:rPr>
        <w:t>сфере контроля за использованием муниципального имущества</w:t>
      </w:r>
      <w:r>
        <w:rPr>
          <w:szCs w:val="28"/>
        </w:rPr>
        <w:t xml:space="preserve">, выявили также другие значимые проблемы при его эксплуатации, не позволяющие получить </w:t>
      </w:r>
      <w:r>
        <w:rPr>
          <w:szCs w:val="28"/>
        </w:rPr>
        <w:lastRenderedPageBreak/>
        <w:t>максимально возможный эффект от бюджетных средств, выделенных на его приобретение.</w:t>
      </w:r>
    </w:p>
    <w:p w:rsidR="006B25F2" w:rsidRPr="00662A2E" w:rsidRDefault="006B25F2" w:rsidP="006B25F2">
      <w:pPr>
        <w:ind w:firstLine="708"/>
        <w:jc w:val="both"/>
        <w:rPr>
          <w:szCs w:val="28"/>
        </w:rPr>
      </w:pPr>
      <w:r>
        <w:rPr>
          <w:i/>
          <w:szCs w:val="28"/>
        </w:rPr>
        <w:t>А</w:t>
      </w:r>
      <w:r w:rsidRPr="007C44BC">
        <w:rPr>
          <w:i/>
          <w:szCs w:val="28"/>
        </w:rPr>
        <w:t>дминистраци</w:t>
      </w:r>
      <w:r>
        <w:rPr>
          <w:i/>
          <w:szCs w:val="28"/>
        </w:rPr>
        <w:t>ей</w:t>
      </w:r>
      <w:r w:rsidRPr="007C44BC">
        <w:rPr>
          <w:i/>
          <w:szCs w:val="28"/>
        </w:rPr>
        <w:t xml:space="preserve"> Дзержинского района города Новосибирска</w:t>
      </w:r>
      <w:r w:rsidRPr="007C44BC">
        <w:rPr>
          <w:szCs w:val="28"/>
        </w:rPr>
        <w:t xml:space="preserve"> из-за отсут</w:t>
      </w:r>
      <w:r>
        <w:rPr>
          <w:szCs w:val="28"/>
        </w:rPr>
        <w:t xml:space="preserve">ствия программного обеспечения </w:t>
      </w:r>
      <w:r w:rsidRPr="007C44BC">
        <w:rPr>
          <w:szCs w:val="28"/>
        </w:rPr>
        <w:t xml:space="preserve">более 1 года </w:t>
      </w:r>
      <w:r>
        <w:rPr>
          <w:szCs w:val="28"/>
        </w:rPr>
        <w:t xml:space="preserve">и </w:t>
      </w:r>
      <w:r w:rsidRPr="007C44BC">
        <w:rPr>
          <w:szCs w:val="28"/>
        </w:rPr>
        <w:t>8 месяцев не использ</w:t>
      </w:r>
      <w:r>
        <w:rPr>
          <w:szCs w:val="28"/>
        </w:rPr>
        <w:t>овался</w:t>
      </w:r>
      <w:r w:rsidRPr="007C44BC">
        <w:rPr>
          <w:szCs w:val="28"/>
        </w:rPr>
        <w:t xml:space="preserve">  платежный терминал</w:t>
      </w:r>
      <w:r w:rsidRPr="00EF1B07">
        <w:rPr>
          <w:szCs w:val="28"/>
        </w:rPr>
        <w:t xml:space="preserve"> </w:t>
      </w:r>
      <w:r w:rsidRPr="007C44BC">
        <w:rPr>
          <w:szCs w:val="28"/>
          <w:lang w:val="en-US"/>
        </w:rPr>
        <w:t>SPD</w:t>
      </w:r>
      <w:r w:rsidRPr="007C44BC">
        <w:rPr>
          <w:szCs w:val="28"/>
        </w:rPr>
        <w:t xml:space="preserve"> 106-03 стоимостью</w:t>
      </w:r>
      <w:r>
        <w:rPr>
          <w:szCs w:val="28"/>
        </w:rPr>
        <w:t xml:space="preserve"> </w:t>
      </w:r>
      <w:r w:rsidRPr="007C44BC">
        <w:rPr>
          <w:szCs w:val="28"/>
        </w:rPr>
        <w:t>140,0 тыс. рублей</w:t>
      </w:r>
      <w:r w:rsidRPr="00662A2E">
        <w:rPr>
          <w:szCs w:val="28"/>
        </w:rPr>
        <w:t xml:space="preserve">. </w:t>
      </w:r>
    </w:p>
    <w:p w:rsidR="006B25F2" w:rsidRDefault="006B25F2" w:rsidP="006B25F2">
      <w:pPr>
        <w:ind w:firstLine="708"/>
        <w:jc w:val="both"/>
        <w:rPr>
          <w:color w:val="000000"/>
          <w:szCs w:val="28"/>
        </w:rPr>
      </w:pPr>
      <w:r w:rsidRPr="00EF1B07">
        <w:rPr>
          <w:szCs w:val="28"/>
        </w:rPr>
        <w:t>М</w:t>
      </w:r>
      <w:r w:rsidRPr="007739B9">
        <w:rPr>
          <w:i/>
          <w:color w:val="000000"/>
          <w:szCs w:val="28"/>
        </w:rPr>
        <w:t>униципальн</w:t>
      </w:r>
      <w:r>
        <w:rPr>
          <w:i/>
          <w:color w:val="000000"/>
          <w:szCs w:val="28"/>
        </w:rPr>
        <w:t>ым</w:t>
      </w:r>
      <w:r w:rsidRPr="007739B9">
        <w:rPr>
          <w:i/>
          <w:color w:val="000000"/>
          <w:szCs w:val="28"/>
        </w:rPr>
        <w:t xml:space="preserve"> унитарн</w:t>
      </w:r>
      <w:r>
        <w:rPr>
          <w:i/>
          <w:color w:val="000000"/>
          <w:szCs w:val="28"/>
        </w:rPr>
        <w:t>ым</w:t>
      </w:r>
      <w:r w:rsidRPr="007739B9">
        <w:rPr>
          <w:i/>
          <w:color w:val="000000"/>
          <w:szCs w:val="28"/>
        </w:rPr>
        <w:t xml:space="preserve"> сельскохозяйственн</w:t>
      </w:r>
      <w:r>
        <w:rPr>
          <w:i/>
          <w:color w:val="000000"/>
          <w:szCs w:val="28"/>
        </w:rPr>
        <w:t>ым</w:t>
      </w:r>
      <w:r w:rsidRPr="007739B9">
        <w:rPr>
          <w:i/>
          <w:color w:val="000000"/>
          <w:szCs w:val="28"/>
        </w:rPr>
        <w:t xml:space="preserve"> предприяти</w:t>
      </w:r>
      <w:r>
        <w:rPr>
          <w:i/>
          <w:color w:val="000000"/>
          <w:szCs w:val="28"/>
        </w:rPr>
        <w:t>ем</w:t>
      </w:r>
      <w:r w:rsidRPr="007739B9">
        <w:rPr>
          <w:i/>
          <w:color w:val="000000"/>
          <w:szCs w:val="28"/>
        </w:rPr>
        <w:t xml:space="preserve"> города Новосибирска «Совхоз </w:t>
      </w:r>
      <w:r w:rsidRPr="00EF1B07">
        <w:rPr>
          <w:b/>
          <w:i/>
          <w:color w:val="000000"/>
          <w:szCs w:val="28"/>
        </w:rPr>
        <w:t>«</w:t>
      </w:r>
      <w:r w:rsidRPr="00675EE3">
        <w:rPr>
          <w:i/>
          <w:color w:val="000000"/>
          <w:szCs w:val="28"/>
        </w:rPr>
        <w:t>Цветы Сибири</w:t>
      </w:r>
      <w:r w:rsidRPr="00EF1B07">
        <w:rPr>
          <w:b/>
          <w:i/>
          <w:color w:val="000000"/>
          <w:szCs w:val="28"/>
        </w:rPr>
        <w:t>»</w:t>
      </w:r>
      <w:r>
        <w:rPr>
          <w:b/>
          <w:i/>
          <w:color w:val="000000"/>
          <w:szCs w:val="28"/>
        </w:rPr>
        <w:t xml:space="preserve"> </w:t>
      </w:r>
      <w:r w:rsidRPr="009B3544">
        <w:rPr>
          <w:color w:val="000000"/>
          <w:szCs w:val="28"/>
        </w:rPr>
        <w:t>с марта 2006 года</w:t>
      </w:r>
      <w:r>
        <w:rPr>
          <w:color w:val="000000"/>
          <w:szCs w:val="28"/>
        </w:rPr>
        <w:t xml:space="preserve"> по 1 июля 2010 года </w:t>
      </w:r>
      <w:r w:rsidRPr="009B3544">
        <w:rPr>
          <w:color w:val="000000"/>
          <w:szCs w:val="28"/>
        </w:rPr>
        <w:t>не эксплуатир</w:t>
      </w:r>
      <w:r>
        <w:rPr>
          <w:color w:val="000000"/>
          <w:szCs w:val="28"/>
        </w:rPr>
        <w:t>овался автобус КАВЗ - 3976 (№ </w:t>
      </w:r>
      <w:r w:rsidRPr="009B3544">
        <w:rPr>
          <w:color w:val="000000"/>
          <w:szCs w:val="28"/>
        </w:rPr>
        <w:t>870)</w:t>
      </w:r>
      <w:r>
        <w:rPr>
          <w:color w:val="000000"/>
          <w:szCs w:val="28"/>
        </w:rPr>
        <w:t xml:space="preserve">, </w:t>
      </w:r>
      <w:r w:rsidRPr="009B3544">
        <w:rPr>
          <w:color w:val="000000"/>
          <w:szCs w:val="28"/>
        </w:rPr>
        <w:t>наход</w:t>
      </w:r>
      <w:r>
        <w:rPr>
          <w:color w:val="000000"/>
          <w:szCs w:val="28"/>
        </w:rPr>
        <w:t>ящийся</w:t>
      </w:r>
      <w:r w:rsidRPr="009B3544">
        <w:rPr>
          <w:color w:val="000000"/>
          <w:szCs w:val="28"/>
        </w:rPr>
        <w:t xml:space="preserve"> в рабочем состоянии</w:t>
      </w:r>
      <w:r>
        <w:rPr>
          <w:color w:val="000000"/>
          <w:szCs w:val="28"/>
        </w:rPr>
        <w:t xml:space="preserve">. </w:t>
      </w:r>
      <w:r w:rsidRPr="009B3544">
        <w:rPr>
          <w:color w:val="000000"/>
          <w:szCs w:val="28"/>
        </w:rPr>
        <w:t xml:space="preserve">В тоже время, </w:t>
      </w:r>
      <w:r>
        <w:rPr>
          <w:color w:val="000000"/>
          <w:szCs w:val="28"/>
        </w:rPr>
        <w:t>п</w:t>
      </w:r>
      <w:r w:rsidRPr="009B3544">
        <w:rPr>
          <w:color w:val="000000"/>
          <w:szCs w:val="28"/>
        </w:rPr>
        <w:t xml:space="preserve">редприятием по данному автобусу </w:t>
      </w:r>
      <w:r>
        <w:rPr>
          <w:color w:val="000000"/>
          <w:szCs w:val="28"/>
        </w:rPr>
        <w:t xml:space="preserve">ежегодно </w:t>
      </w:r>
      <w:r w:rsidRPr="009B3544">
        <w:rPr>
          <w:color w:val="000000"/>
          <w:szCs w:val="28"/>
        </w:rPr>
        <w:t>начисля</w:t>
      </w:r>
      <w:r>
        <w:rPr>
          <w:color w:val="000000"/>
          <w:szCs w:val="28"/>
        </w:rPr>
        <w:t>лись</w:t>
      </w:r>
      <w:r w:rsidRPr="009B3544">
        <w:rPr>
          <w:color w:val="000000"/>
          <w:szCs w:val="28"/>
        </w:rPr>
        <w:t xml:space="preserve"> и выплачивал</w:t>
      </w:r>
      <w:r>
        <w:rPr>
          <w:color w:val="000000"/>
          <w:szCs w:val="28"/>
        </w:rPr>
        <w:t>ись</w:t>
      </w:r>
      <w:r w:rsidRPr="009B3544">
        <w:rPr>
          <w:color w:val="000000"/>
          <w:szCs w:val="28"/>
        </w:rPr>
        <w:t xml:space="preserve"> транспортный налог</w:t>
      </w:r>
      <w:r>
        <w:rPr>
          <w:color w:val="000000"/>
          <w:szCs w:val="28"/>
        </w:rPr>
        <w:t xml:space="preserve"> и </w:t>
      </w:r>
      <w:r w:rsidRPr="009B3544">
        <w:rPr>
          <w:color w:val="000000"/>
          <w:szCs w:val="28"/>
        </w:rPr>
        <w:t>обязательно</w:t>
      </w:r>
      <w:r>
        <w:rPr>
          <w:color w:val="000000"/>
          <w:szCs w:val="28"/>
        </w:rPr>
        <w:t>е</w:t>
      </w:r>
      <w:r w:rsidRPr="009B3544">
        <w:rPr>
          <w:color w:val="000000"/>
          <w:szCs w:val="28"/>
        </w:rPr>
        <w:t xml:space="preserve"> государственно</w:t>
      </w:r>
      <w:r>
        <w:rPr>
          <w:color w:val="000000"/>
          <w:szCs w:val="28"/>
        </w:rPr>
        <w:t>е</w:t>
      </w:r>
      <w:r w:rsidRPr="009B3544">
        <w:rPr>
          <w:color w:val="000000"/>
          <w:szCs w:val="28"/>
        </w:rPr>
        <w:t xml:space="preserve"> страховани</w:t>
      </w:r>
      <w:r>
        <w:rPr>
          <w:color w:val="000000"/>
          <w:szCs w:val="28"/>
        </w:rPr>
        <w:t>е, составившие в совокупности з</w:t>
      </w:r>
      <w:r w:rsidRPr="009B3544">
        <w:rPr>
          <w:color w:val="000000"/>
          <w:szCs w:val="28"/>
        </w:rPr>
        <w:t xml:space="preserve">а </w:t>
      </w:r>
      <w:r>
        <w:rPr>
          <w:color w:val="000000"/>
          <w:szCs w:val="28"/>
        </w:rPr>
        <w:t xml:space="preserve">указанный </w:t>
      </w:r>
      <w:r w:rsidRPr="009B3544">
        <w:rPr>
          <w:color w:val="000000"/>
          <w:szCs w:val="28"/>
        </w:rPr>
        <w:t xml:space="preserve">период  </w:t>
      </w:r>
      <w:r w:rsidRPr="003C01F4">
        <w:rPr>
          <w:color w:val="000000"/>
          <w:szCs w:val="28"/>
        </w:rPr>
        <w:t>50,0 тыс. рублей</w:t>
      </w:r>
      <w:r>
        <w:rPr>
          <w:color w:val="000000"/>
          <w:szCs w:val="28"/>
        </w:rPr>
        <w:t>.</w:t>
      </w:r>
    </w:p>
    <w:p w:rsidR="006B25F2" w:rsidRPr="00DB61A6" w:rsidRDefault="006B25F2" w:rsidP="006B25F2">
      <w:pPr>
        <w:ind w:firstLine="708"/>
        <w:jc w:val="both"/>
        <w:rPr>
          <w:szCs w:val="28"/>
        </w:rPr>
      </w:pPr>
      <w:r w:rsidRPr="00006CF0">
        <w:rPr>
          <w:szCs w:val="28"/>
        </w:rPr>
        <w:t>Неэффективное использование бюджетных сре</w:t>
      </w:r>
      <w:r>
        <w:rPr>
          <w:szCs w:val="28"/>
        </w:rPr>
        <w:t xml:space="preserve">дств выявлено при </w:t>
      </w:r>
      <w:r w:rsidRPr="00013135">
        <w:rPr>
          <w:szCs w:val="28"/>
        </w:rPr>
        <w:t>инвентаризации</w:t>
      </w:r>
      <w:r w:rsidRPr="00006CF0">
        <w:rPr>
          <w:szCs w:val="28"/>
        </w:rPr>
        <w:t xml:space="preserve"> основных средств, проведенной Палатой </w:t>
      </w:r>
      <w:r>
        <w:rPr>
          <w:szCs w:val="28"/>
        </w:rPr>
        <w:t xml:space="preserve">в </w:t>
      </w:r>
      <w:r w:rsidRPr="0017012D">
        <w:rPr>
          <w:i/>
          <w:szCs w:val="28"/>
        </w:rPr>
        <w:t>УВД по городу Новосибирску</w:t>
      </w:r>
      <w:r>
        <w:rPr>
          <w:szCs w:val="28"/>
        </w:rPr>
        <w:t>. П</w:t>
      </w:r>
      <w:r w:rsidRPr="00006CF0">
        <w:rPr>
          <w:szCs w:val="28"/>
        </w:rPr>
        <w:t>риобретенны</w:t>
      </w:r>
      <w:r>
        <w:rPr>
          <w:szCs w:val="28"/>
        </w:rPr>
        <w:t>е</w:t>
      </w:r>
      <w:r w:rsidRPr="0082181C">
        <w:rPr>
          <w:szCs w:val="28"/>
        </w:rPr>
        <w:t xml:space="preserve"> </w:t>
      </w:r>
      <w:r>
        <w:rPr>
          <w:szCs w:val="28"/>
        </w:rPr>
        <w:t>уп</w:t>
      </w:r>
      <w:r w:rsidRPr="0082181C">
        <w:rPr>
          <w:color w:val="000000"/>
          <w:szCs w:val="28"/>
        </w:rPr>
        <w:t xml:space="preserve">равлением </w:t>
      </w:r>
      <w:r w:rsidRPr="0082181C">
        <w:rPr>
          <w:snapToGrid w:val="0"/>
          <w:szCs w:val="28"/>
        </w:rPr>
        <w:t>общественных связей мэрии города Новосибирска и взаимодействия с административными органами для подразделений экологической милиции</w:t>
      </w:r>
      <w:r>
        <w:rPr>
          <w:i/>
          <w:snapToGrid w:val="0"/>
          <w:szCs w:val="28"/>
        </w:rPr>
        <w:t xml:space="preserve"> </w:t>
      </w:r>
      <w:r w:rsidRPr="00006CF0">
        <w:rPr>
          <w:szCs w:val="28"/>
        </w:rPr>
        <w:t>2 ксерокса «</w:t>
      </w:r>
      <w:r w:rsidRPr="00006CF0">
        <w:rPr>
          <w:szCs w:val="28"/>
          <w:lang w:val="en-US"/>
        </w:rPr>
        <w:t>Ricoh</w:t>
      </w:r>
      <w:r w:rsidRPr="00006CF0">
        <w:rPr>
          <w:szCs w:val="28"/>
        </w:rPr>
        <w:t xml:space="preserve"> 161» и 2 снегохода общей стоимостью 981,0 тыс. рублей</w:t>
      </w:r>
      <w:r>
        <w:rPr>
          <w:szCs w:val="28"/>
        </w:rPr>
        <w:t xml:space="preserve">, </w:t>
      </w:r>
      <w:r w:rsidRPr="00006CF0">
        <w:rPr>
          <w:szCs w:val="28"/>
        </w:rPr>
        <w:t>не использовались за весь период деятельности подразделений.</w:t>
      </w:r>
      <w:r>
        <w:rPr>
          <w:szCs w:val="28"/>
        </w:rPr>
        <w:t xml:space="preserve"> По результатам проверки</w:t>
      </w:r>
      <w:r w:rsidRPr="00662A2E">
        <w:rPr>
          <w:szCs w:val="28"/>
        </w:rPr>
        <w:t xml:space="preserve"> </w:t>
      </w:r>
      <w:r w:rsidRPr="00DB61A6">
        <w:rPr>
          <w:szCs w:val="28"/>
        </w:rPr>
        <w:t xml:space="preserve">Палата в адрес мэра </w:t>
      </w:r>
      <w:r>
        <w:rPr>
          <w:szCs w:val="28"/>
        </w:rPr>
        <w:t xml:space="preserve">города Новосибирска </w:t>
      </w:r>
      <w:r w:rsidRPr="00DB61A6">
        <w:rPr>
          <w:szCs w:val="28"/>
        </w:rPr>
        <w:t>направила информационное письмо с просьбой рассмотреть вопрос о возможности обращения в УВД по городу Новосибирску, ГУВД по Новосибирской области с просьбой передачи указанного имущества в муниципальную собственность для последующего использования по назначению, учитывая сокращение подразделений экологической милиции</w:t>
      </w:r>
      <w:r>
        <w:rPr>
          <w:szCs w:val="28"/>
        </w:rPr>
        <w:t>,</w:t>
      </w:r>
      <w:r w:rsidRPr="00DB61A6">
        <w:rPr>
          <w:szCs w:val="28"/>
        </w:rPr>
        <w:t xml:space="preserve"> в связи с проводимыми в настоящее время организационными мероприятиями по линии МВД России</w:t>
      </w:r>
      <w:r>
        <w:rPr>
          <w:szCs w:val="28"/>
        </w:rPr>
        <w:t>.</w:t>
      </w:r>
    </w:p>
    <w:p w:rsidR="006B25F2" w:rsidRDefault="006B25F2" w:rsidP="006B25F2">
      <w:pPr>
        <w:ind w:firstLine="708"/>
        <w:jc w:val="both"/>
        <w:rPr>
          <w:szCs w:val="28"/>
        </w:rPr>
      </w:pPr>
      <w:r>
        <w:rPr>
          <w:color w:val="000000"/>
          <w:szCs w:val="28"/>
        </w:rPr>
        <w:t xml:space="preserve">Сверхнормативное наличие автопарка (самосвалов), </w:t>
      </w:r>
      <w:r w:rsidRPr="00B200A5">
        <w:rPr>
          <w:szCs w:val="28"/>
        </w:rPr>
        <w:t xml:space="preserve">используемого для </w:t>
      </w:r>
      <w:r w:rsidRPr="00627B76">
        <w:rPr>
          <w:szCs w:val="28"/>
        </w:rPr>
        <w:t>содержани</w:t>
      </w:r>
      <w:r>
        <w:rPr>
          <w:szCs w:val="28"/>
        </w:rPr>
        <w:t>я</w:t>
      </w:r>
      <w:r w:rsidRPr="00627B76">
        <w:rPr>
          <w:szCs w:val="28"/>
        </w:rPr>
        <w:t xml:space="preserve"> и ремонт</w:t>
      </w:r>
      <w:r>
        <w:rPr>
          <w:szCs w:val="28"/>
        </w:rPr>
        <w:t>а</w:t>
      </w:r>
      <w:r w:rsidRPr="00627B76">
        <w:rPr>
          <w:szCs w:val="28"/>
        </w:rPr>
        <w:t xml:space="preserve"> улично-дорожной сети, коммунальных сооружений и объектов благоустройства Первомайского района города</w:t>
      </w:r>
      <w:r>
        <w:rPr>
          <w:szCs w:val="28"/>
        </w:rPr>
        <w:t>,</w:t>
      </w:r>
      <w:r>
        <w:rPr>
          <w:color w:val="000000"/>
          <w:szCs w:val="28"/>
        </w:rPr>
        <w:t xml:space="preserve"> установлено при проведении контрольного мероприятия </w:t>
      </w:r>
      <w:r w:rsidRPr="009A63F2">
        <w:rPr>
          <w:i/>
          <w:szCs w:val="28"/>
        </w:rPr>
        <w:t xml:space="preserve">в муниципальном бюджетном учреждении города Новосибирска «Дорожно </w:t>
      </w:r>
      <w:r>
        <w:rPr>
          <w:i/>
          <w:szCs w:val="28"/>
        </w:rPr>
        <w:t>– эксплуатационное учреждение № </w:t>
      </w:r>
      <w:r w:rsidRPr="009A63F2">
        <w:rPr>
          <w:i/>
          <w:szCs w:val="28"/>
        </w:rPr>
        <w:t xml:space="preserve">5» </w:t>
      </w:r>
      <w:r w:rsidRPr="009A63F2">
        <w:rPr>
          <w:szCs w:val="28"/>
        </w:rPr>
        <w:t>(</w:t>
      </w:r>
      <w:r>
        <w:rPr>
          <w:szCs w:val="28"/>
        </w:rPr>
        <w:t>далее - МБУ «ДЭУ № </w:t>
      </w:r>
      <w:r w:rsidRPr="009A63F2">
        <w:rPr>
          <w:szCs w:val="28"/>
        </w:rPr>
        <w:t>5»)</w:t>
      </w:r>
      <w:r>
        <w:rPr>
          <w:szCs w:val="28"/>
        </w:rPr>
        <w:t>. А</w:t>
      </w:r>
      <w:r w:rsidRPr="00A943B9">
        <w:rPr>
          <w:szCs w:val="28"/>
        </w:rPr>
        <w:t>втотранспортная техника</w:t>
      </w:r>
      <w:r w:rsidRPr="00DC5B11">
        <w:rPr>
          <w:szCs w:val="28"/>
        </w:rPr>
        <w:t xml:space="preserve"> </w:t>
      </w:r>
      <w:r w:rsidRPr="00C05F4D">
        <w:rPr>
          <w:szCs w:val="28"/>
        </w:rPr>
        <w:t xml:space="preserve">эксплуатировались </w:t>
      </w:r>
      <w:r>
        <w:rPr>
          <w:szCs w:val="28"/>
        </w:rPr>
        <w:t xml:space="preserve">в учреждении </w:t>
      </w:r>
      <w:r w:rsidRPr="00C05F4D">
        <w:rPr>
          <w:szCs w:val="28"/>
        </w:rPr>
        <w:t>с простоями, основные</w:t>
      </w:r>
      <w:r w:rsidRPr="00B200A5">
        <w:rPr>
          <w:szCs w:val="28"/>
        </w:rPr>
        <w:t xml:space="preserve"> причины которой были обусловлены его высокой изношенностью - 56,7% автопарка имеют 100,0% амортизацию, отсутствием средств на дорогостоящий ремонт</w:t>
      </w:r>
      <w:r>
        <w:rPr>
          <w:szCs w:val="28"/>
        </w:rPr>
        <w:t>.</w:t>
      </w:r>
    </w:p>
    <w:p w:rsidR="006B25F2" w:rsidRDefault="006B25F2" w:rsidP="006B25F2">
      <w:pPr>
        <w:tabs>
          <w:tab w:val="left" w:pos="720"/>
        </w:tabs>
        <w:ind w:firstLine="708"/>
        <w:jc w:val="both"/>
        <w:rPr>
          <w:szCs w:val="28"/>
        </w:rPr>
      </w:pPr>
      <w:r w:rsidRPr="00300CFC">
        <w:rPr>
          <w:szCs w:val="28"/>
        </w:rPr>
        <w:t>По итогам проведенного</w:t>
      </w:r>
      <w:r>
        <w:rPr>
          <w:i/>
          <w:szCs w:val="28"/>
        </w:rPr>
        <w:t xml:space="preserve"> а</w:t>
      </w:r>
      <w:r w:rsidRPr="000A5374">
        <w:rPr>
          <w:i/>
          <w:szCs w:val="28"/>
        </w:rPr>
        <w:t>удит</w:t>
      </w:r>
      <w:r>
        <w:rPr>
          <w:i/>
          <w:szCs w:val="28"/>
        </w:rPr>
        <w:t>а</w:t>
      </w:r>
      <w:r w:rsidRPr="000A5374">
        <w:rPr>
          <w:i/>
          <w:szCs w:val="28"/>
        </w:rPr>
        <w:t xml:space="preserve"> эффективности использования муниципальных объектов системы теплоснабжения, находящихся в хозяйственном ведении МУП г. Новосибирска «Энергия» и переданных в аренду ОАО «Новосибирскгортеплоэнерго» </w:t>
      </w:r>
      <w:r w:rsidRPr="00C70024">
        <w:rPr>
          <w:szCs w:val="28"/>
        </w:rPr>
        <w:t>(далее - Общество)</w:t>
      </w:r>
      <w:r>
        <w:rPr>
          <w:i/>
          <w:szCs w:val="28"/>
        </w:rPr>
        <w:t xml:space="preserve"> </w:t>
      </w:r>
      <w:r w:rsidRPr="00300CFC">
        <w:rPr>
          <w:szCs w:val="28"/>
        </w:rPr>
        <w:t>выявлен</w:t>
      </w:r>
      <w:r>
        <w:rPr>
          <w:szCs w:val="28"/>
        </w:rPr>
        <w:t xml:space="preserve">о, что финансовые возможности арендатора, ограниченные </w:t>
      </w:r>
      <w:r w:rsidRPr="00DF53DC">
        <w:rPr>
          <w:szCs w:val="28"/>
        </w:rPr>
        <w:t>тарифом на транспортировку теплоэнергии и зависящи</w:t>
      </w:r>
      <w:r>
        <w:rPr>
          <w:szCs w:val="28"/>
        </w:rPr>
        <w:t>е</w:t>
      </w:r>
      <w:r w:rsidRPr="00DF53DC">
        <w:rPr>
          <w:szCs w:val="28"/>
        </w:rPr>
        <w:t xml:space="preserve"> от сбора платы застройщиков за подключение централизованного теплообеспечения</w:t>
      </w:r>
      <w:r>
        <w:rPr>
          <w:szCs w:val="28"/>
        </w:rPr>
        <w:t xml:space="preserve">, </w:t>
      </w:r>
      <w:r w:rsidRPr="00BA203E">
        <w:rPr>
          <w:szCs w:val="28"/>
        </w:rPr>
        <w:t>не позволя</w:t>
      </w:r>
      <w:r>
        <w:rPr>
          <w:szCs w:val="28"/>
        </w:rPr>
        <w:t>ю</w:t>
      </w:r>
      <w:r w:rsidRPr="00BA203E">
        <w:rPr>
          <w:szCs w:val="28"/>
        </w:rPr>
        <w:t xml:space="preserve">т не </w:t>
      </w:r>
      <w:r w:rsidRPr="000C18EC">
        <w:rPr>
          <w:szCs w:val="28"/>
        </w:rPr>
        <w:t xml:space="preserve">только </w:t>
      </w:r>
      <w:r>
        <w:rPr>
          <w:szCs w:val="28"/>
        </w:rPr>
        <w:t xml:space="preserve">модернизировать и реконструировать муниципальное имущество с </w:t>
      </w:r>
      <w:r w:rsidRPr="00DF53DC">
        <w:rPr>
          <w:szCs w:val="28"/>
        </w:rPr>
        <w:t xml:space="preserve">учетом </w:t>
      </w:r>
      <w:r>
        <w:rPr>
          <w:szCs w:val="28"/>
        </w:rPr>
        <w:t xml:space="preserve">его </w:t>
      </w:r>
      <w:r w:rsidRPr="00DF53DC">
        <w:rPr>
          <w:szCs w:val="28"/>
        </w:rPr>
        <w:t>физического состояния</w:t>
      </w:r>
      <w:r>
        <w:rPr>
          <w:szCs w:val="28"/>
        </w:rPr>
        <w:t xml:space="preserve">, но и соблюдать меры безопасности при </w:t>
      </w:r>
      <w:r>
        <w:rPr>
          <w:szCs w:val="28"/>
        </w:rPr>
        <w:lastRenderedPageBreak/>
        <w:t xml:space="preserve">эксплуатации, предусмотренные законодательством. Недостаток финансовых средств позволяет Обществу ежегодно проводить </w:t>
      </w:r>
      <w:r w:rsidRPr="000E5831">
        <w:rPr>
          <w:szCs w:val="28"/>
        </w:rPr>
        <w:t xml:space="preserve">экспертизу промышленной безопасности муниципальных теплосетей протяженностью не более </w:t>
      </w:r>
      <w:smartTag w:uri="urn:schemas-microsoft-com:office:smarttags" w:element="metricconverter">
        <w:smartTagPr>
          <w:attr w:name="ProductID" w:val="5 км"/>
        </w:smartTagPr>
        <w:r w:rsidRPr="000E5831">
          <w:rPr>
            <w:szCs w:val="28"/>
          </w:rPr>
          <w:t>5 км</w:t>
        </w:r>
      </w:smartTag>
      <w:r w:rsidRPr="000E5831">
        <w:rPr>
          <w:szCs w:val="28"/>
        </w:rPr>
        <w:t>., тогда как в соответствии</w:t>
      </w:r>
      <w:r>
        <w:rPr>
          <w:i/>
          <w:szCs w:val="28"/>
        </w:rPr>
        <w:t xml:space="preserve"> </w:t>
      </w:r>
      <w:r w:rsidRPr="00811631">
        <w:rPr>
          <w:szCs w:val="28"/>
        </w:rPr>
        <w:t>с</w:t>
      </w:r>
      <w:r>
        <w:rPr>
          <w:i/>
          <w:szCs w:val="28"/>
        </w:rPr>
        <w:t xml:space="preserve"> </w:t>
      </w:r>
      <w:r w:rsidRPr="00DF53DC">
        <w:rPr>
          <w:szCs w:val="28"/>
        </w:rPr>
        <w:t>Правил</w:t>
      </w:r>
      <w:r>
        <w:rPr>
          <w:szCs w:val="28"/>
        </w:rPr>
        <w:t>ами</w:t>
      </w:r>
      <w:r w:rsidRPr="00DF53DC">
        <w:rPr>
          <w:szCs w:val="28"/>
        </w:rPr>
        <w:t xml:space="preserve"> устройства и безопасной эксплуатации трубопроводов пара и горячей воды ПБ 10-573-03, утвержденных постановлением Госгорте</w:t>
      </w:r>
      <w:r>
        <w:rPr>
          <w:szCs w:val="28"/>
        </w:rPr>
        <w:t>хнадзора России от 11.06.2003 № </w:t>
      </w:r>
      <w:r w:rsidRPr="00DF53DC">
        <w:rPr>
          <w:szCs w:val="28"/>
        </w:rPr>
        <w:t>90,</w:t>
      </w:r>
      <w:r>
        <w:rPr>
          <w:szCs w:val="28"/>
        </w:rPr>
        <w:t xml:space="preserve"> по состоянию на 01.01.2010 года диагностированию на безопасность подлежали </w:t>
      </w:r>
      <w:smartTag w:uri="urn:schemas-microsoft-com:office:smarttags" w:element="metricconverter">
        <w:smartTagPr>
          <w:attr w:name="ProductID" w:val="362,52 км"/>
        </w:smartTagPr>
        <w:r w:rsidRPr="00DF53DC">
          <w:rPr>
            <w:szCs w:val="28"/>
          </w:rPr>
          <w:t>362,52 км</w:t>
        </w:r>
      </w:smartTag>
      <w:r w:rsidRPr="00DF53DC">
        <w:rPr>
          <w:szCs w:val="28"/>
        </w:rPr>
        <w:t>.</w:t>
      </w:r>
      <w:r>
        <w:rPr>
          <w:szCs w:val="28"/>
        </w:rPr>
        <w:t xml:space="preserve"> сетей (</w:t>
      </w:r>
      <w:r w:rsidRPr="00DF53DC">
        <w:rPr>
          <w:szCs w:val="28"/>
        </w:rPr>
        <w:t>62,4% от их общей протяженности</w:t>
      </w:r>
      <w:r>
        <w:rPr>
          <w:szCs w:val="28"/>
        </w:rPr>
        <w:t xml:space="preserve">), </w:t>
      </w:r>
      <w:r w:rsidRPr="00DF53DC">
        <w:rPr>
          <w:szCs w:val="28"/>
        </w:rPr>
        <w:t>срок эксплуатации</w:t>
      </w:r>
      <w:r>
        <w:rPr>
          <w:szCs w:val="28"/>
        </w:rPr>
        <w:t xml:space="preserve"> которых </w:t>
      </w:r>
      <w:r w:rsidRPr="00DF53DC">
        <w:rPr>
          <w:szCs w:val="28"/>
        </w:rPr>
        <w:t>превы</w:t>
      </w:r>
      <w:r>
        <w:rPr>
          <w:szCs w:val="28"/>
        </w:rPr>
        <w:t>сил</w:t>
      </w:r>
      <w:r w:rsidRPr="00DF53DC">
        <w:rPr>
          <w:szCs w:val="28"/>
        </w:rPr>
        <w:t xml:space="preserve"> нормативный срок годности (25 лет)</w:t>
      </w:r>
      <w:r>
        <w:rPr>
          <w:szCs w:val="28"/>
        </w:rPr>
        <w:t>.</w:t>
      </w:r>
    </w:p>
    <w:p w:rsidR="006B25F2" w:rsidRPr="00DF53DC" w:rsidRDefault="006B25F2" w:rsidP="006B25F2">
      <w:pPr>
        <w:tabs>
          <w:tab w:val="left" w:pos="540"/>
        </w:tabs>
        <w:ind w:firstLine="708"/>
        <w:jc w:val="both"/>
        <w:rPr>
          <w:szCs w:val="28"/>
        </w:rPr>
      </w:pPr>
      <w:r>
        <w:rPr>
          <w:szCs w:val="28"/>
        </w:rPr>
        <w:t>Вследствие недостатка у предприятия средств из-за законодательно ограниченного тарифа на транспортировку теплоэнергии,</w:t>
      </w:r>
      <w:r w:rsidRPr="00E30E0B">
        <w:rPr>
          <w:szCs w:val="28"/>
        </w:rPr>
        <w:t xml:space="preserve"> </w:t>
      </w:r>
      <w:r>
        <w:rPr>
          <w:szCs w:val="28"/>
        </w:rPr>
        <w:t xml:space="preserve">непоступлением </w:t>
      </w:r>
      <w:r w:rsidRPr="002A2995">
        <w:rPr>
          <w:szCs w:val="28"/>
        </w:rPr>
        <w:t>плат</w:t>
      </w:r>
      <w:r>
        <w:rPr>
          <w:szCs w:val="28"/>
        </w:rPr>
        <w:t>ы</w:t>
      </w:r>
      <w:r w:rsidRPr="002A2995">
        <w:rPr>
          <w:szCs w:val="28"/>
        </w:rPr>
        <w:t xml:space="preserve"> за подключение к системе теплоснабжения </w:t>
      </w:r>
      <w:r>
        <w:rPr>
          <w:szCs w:val="28"/>
        </w:rPr>
        <w:t xml:space="preserve">в </w:t>
      </w:r>
      <w:r w:rsidRPr="002A2995">
        <w:rPr>
          <w:szCs w:val="28"/>
        </w:rPr>
        <w:t>запланированно</w:t>
      </w:r>
      <w:r>
        <w:rPr>
          <w:szCs w:val="28"/>
        </w:rPr>
        <w:t>м</w:t>
      </w:r>
      <w:r w:rsidRPr="002A2995">
        <w:rPr>
          <w:szCs w:val="28"/>
        </w:rPr>
        <w:t xml:space="preserve"> объем</w:t>
      </w:r>
      <w:r>
        <w:rPr>
          <w:szCs w:val="28"/>
        </w:rPr>
        <w:t>е</w:t>
      </w:r>
      <w:r w:rsidRPr="002A2995">
        <w:rPr>
          <w:szCs w:val="28"/>
        </w:rPr>
        <w:t xml:space="preserve"> </w:t>
      </w:r>
      <w:r>
        <w:rPr>
          <w:szCs w:val="28"/>
        </w:rPr>
        <w:t xml:space="preserve">в результате </w:t>
      </w:r>
      <w:r w:rsidRPr="002A2995">
        <w:rPr>
          <w:szCs w:val="28"/>
        </w:rPr>
        <w:t>финансового кризиса</w:t>
      </w:r>
      <w:r>
        <w:rPr>
          <w:szCs w:val="28"/>
        </w:rPr>
        <w:t>, опережающего роста цен на продукцию поставщиков и услуги подрядных организаций по сравнению с ростом тарифа на транспортировку</w:t>
      </w:r>
      <w:r w:rsidRPr="002A2995">
        <w:rPr>
          <w:szCs w:val="28"/>
        </w:rPr>
        <w:t xml:space="preserve"> </w:t>
      </w:r>
      <w:r>
        <w:rPr>
          <w:szCs w:val="28"/>
        </w:rPr>
        <w:t xml:space="preserve">в </w:t>
      </w:r>
      <w:r w:rsidRPr="00DF53DC">
        <w:rPr>
          <w:szCs w:val="28"/>
        </w:rPr>
        <w:t>анализируемом периоде наблюда</w:t>
      </w:r>
      <w:r>
        <w:rPr>
          <w:szCs w:val="28"/>
        </w:rPr>
        <w:t>лось</w:t>
      </w:r>
      <w:r w:rsidRPr="00DF53DC">
        <w:rPr>
          <w:szCs w:val="28"/>
        </w:rPr>
        <w:t xml:space="preserve"> ежегодное сокращение протяженности замененных тепловых сетей</w:t>
      </w:r>
      <w:r>
        <w:rPr>
          <w:szCs w:val="28"/>
        </w:rPr>
        <w:t>, о</w:t>
      </w:r>
      <w:r w:rsidRPr="00DF53DC">
        <w:rPr>
          <w:szCs w:val="28"/>
        </w:rPr>
        <w:t>бъем</w:t>
      </w:r>
      <w:r>
        <w:rPr>
          <w:szCs w:val="28"/>
        </w:rPr>
        <w:t>ов</w:t>
      </w:r>
      <w:r w:rsidRPr="00DF53DC">
        <w:rPr>
          <w:szCs w:val="28"/>
        </w:rPr>
        <w:t xml:space="preserve"> работ по восстановлению тепловой изоляции</w:t>
      </w:r>
      <w:r>
        <w:rPr>
          <w:szCs w:val="28"/>
        </w:rPr>
        <w:t xml:space="preserve">, низкая результативность выполнения </w:t>
      </w:r>
      <w:r w:rsidRPr="002A2995">
        <w:rPr>
          <w:szCs w:val="28"/>
        </w:rPr>
        <w:t>инвестиционны</w:t>
      </w:r>
      <w:r>
        <w:rPr>
          <w:szCs w:val="28"/>
        </w:rPr>
        <w:t>х</w:t>
      </w:r>
      <w:r w:rsidRPr="002A2995">
        <w:rPr>
          <w:szCs w:val="28"/>
        </w:rPr>
        <w:t xml:space="preserve"> программ</w:t>
      </w:r>
      <w:r>
        <w:rPr>
          <w:szCs w:val="28"/>
        </w:rPr>
        <w:t xml:space="preserve"> </w:t>
      </w:r>
      <w:r w:rsidRPr="002A2995">
        <w:rPr>
          <w:szCs w:val="28"/>
        </w:rPr>
        <w:t>по реконструкции всего теплового комплекса, в том числе муниципального</w:t>
      </w:r>
      <w:r>
        <w:rPr>
          <w:szCs w:val="28"/>
        </w:rPr>
        <w:t>.</w:t>
      </w:r>
      <w:r w:rsidRPr="00A74B1F">
        <w:rPr>
          <w:szCs w:val="28"/>
        </w:rPr>
        <w:t xml:space="preserve"> </w:t>
      </w:r>
      <w:r>
        <w:rPr>
          <w:szCs w:val="28"/>
        </w:rPr>
        <w:t>Указанная ситуация, как показали результаты анализа, обуславливает рост дефектов, возникающих при эксплуатации тепловых сетей.</w:t>
      </w:r>
      <w:r w:rsidRPr="00C413C2">
        <w:rPr>
          <w:szCs w:val="28"/>
        </w:rPr>
        <w:t xml:space="preserve"> </w:t>
      </w:r>
      <w:r>
        <w:rPr>
          <w:szCs w:val="28"/>
        </w:rPr>
        <w:t>Так, е</w:t>
      </w:r>
      <w:r w:rsidRPr="00DF53DC">
        <w:rPr>
          <w:szCs w:val="28"/>
        </w:rPr>
        <w:t xml:space="preserve">сли в 2008 году </w:t>
      </w:r>
      <w:r w:rsidRPr="00961AF2">
        <w:rPr>
          <w:szCs w:val="28"/>
        </w:rPr>
        <w:t>в среднем</w:t>
      </w:r>
      <w:r>
        <w:rPr>
          <w:szCs w:val="28"/>
        </w:rPr>
        <w:t xml:space="preserve"> на каждый километр </w:t>
      </w:r>
      <w:r w:rsidRPr="00DF53DC">
        <w:rPr>
          <w:szCs w:val="28"/>
        </w:rPr>
        <w:t xml:space="preserve">муниципальных теплотрасс приходилось 1,16 порывов, то в 2009 году уже 1,35. </w:t>
      </w:r>
    </w:p>
    <w:p w:rsidR="006B25F2" w:rsidRDefault="006B25F2" w:rsidP="006B25F2">
      <w:pPr>
        <w:ind w:firstLine="708"/>
        <w:jc w:val="both"/>
        <w:rPr>
          <w:i/>
          <w:szCs w:val="28"/>
        </w:rPr>
      </w:pPr>
      <w:r>
        <w:rPr>
          <w:szCs w:val="28"/>
        </w:rPr>
        <w:t xml:space="preserve">Также </w:t>
      </w:r>
      <w:r w:rsidRPr="002A2995">
        <w:rPr>
          <w:szCs w:val="28"/>
        </w:rPr>
        <w:t>отмечено</w:t>
      </w:r>
      <w:r w:rsidRPr="00B058B6">
        <w:rPr>
          <w:szCs w:val="28"/>
        </w:rPr>
        <w:t>,</w:t>
      </w:r>
      <w:r>
        <w:rPr>
          <w:i/>
          <w:szCs w:val="28"/>
        </w:rPr>
        <w:t xml:space="preserve"> </w:t>
      </w:r>
      <w:r w:rsidRPr="00AE37CA">
        <w:rPr>
          <w:szCs w:val="28"/>
        </w:rPr>
        <w:t xml:space="preserve">что </w:t>
      </w:r>
      <w:r>
        <w:rPr>
          <w:szCs w:val="28"/>
        </w:rPr>
        <w:t xml:space="preserve">в период проверки </w:t>
      </w:r>
      <w:r w:rsidRPr="00AE37CA">
        <w:rPr>
          <w:szCs w:val="28"/>
        </w:rPr>
        <w:t>оста</w:t>
      </w:r>
      <w:r>
        <w:rPr>
          <w:szCs w:val="28"/>
        </w:rPr>
        <w:t>ва</w:t>
      </w:r>
      <w:r w:rsidRPr="00AE37CA">
        <w:rPr>
          <w:szCs w:val="28"/>
        </w:rPr>
        <w:t xml:space="preserve">лась нерешенной проблема низкой амортизационной составляющей арендной платы за использование муниципального теплосетевого хозяйства, на наличие которой </w:t>
      </w:r>
      <w:r>
        <w:rPr>
          <w:szCs w:val="28"/>
        </w:rPr>
        <w:t xml:space="preserve">Палатой </w:t>
      </w:r>
      <w:r w:rsidRPr="00AE37CA">
        <w:rPr>
          <w:szCs w:val="28"/>
        </w:rPr>
        <w:t>неоднократно указывалось при проведении контрольных мероприятий.</w:t>
      </w:r>
      <w:r>
        <w:rPr>
          <w:szCs w:val="28"/>
        </w:rPr>
        <w:t xml:space="preserve"> </w:t>
      </w:r>
      <w:r w:rsidRPr="006A0EC4">
        <w:rPr>
          <w:szCs w:val="28"/>
        </w:rPr>
        <w:t xml:space="preserve">Применение заниженной нормы </w:t>
      </w:r>
      <w:r w:rsidRPr="00DF53DC">
        <w:rPr>
          <w:szCs w:val="28"/>
        </w:rPr>
        <w:t>амортизационных отчислений, используем</w:t>
      </w:r>
      <w:r>
        <w:rPr>
          <w:szCs w:val="28"/>
        </w:rPr>
        <w:t>ой</w:t>
      </w:r>
      <w:r w:rsidRPr="00DF53DC">
        <w:rPr>
          <w:szCs w:val="28"/>
        </w:rPr>
        <w:t xml:space="preserve"> для расчета базовой арендной ставки </w:t>
      </w:r>
      <w:r>
        <w:rPr>
          <w:szCs w:val="28"/>
        </w:rPr>
        <w:t>по действующей муниципальной методике</w:t>
      </w:r>
      <w:r w:rsidRPr="00DF53DC">
        <w:rPr>
          <w:szCs w:val="28"/>
        </w:rPr>
        <w:t xml:space="preserve"> в размере 2,05%</w:t>
      </w:r>
      <w:r>
        <w:rPr>
          <w:szCs w:val="28"/>
        </w:rPr>
        <w:t xml:space="preserve"> вместо возможных 5,0%, рекомендованных </w:t>
      </w:r>
      <w:r w:rsidRPr="00DF53DC">
        <w:rPr>
          <w:szCs w:val="28"/>
        </w:rPr>
        <w:t>Институт</w:t>
      </w:r>
      <w:r>
        <w:rPr>
          <w:szCs w:val="28"/>
        </w:rPr>
        <w:t>ом</w:t>
      </w:r>
      <w:r w:rsidRPr="00DF53DC">
        <w:rPr>
          <w:szCs w:val="28"/>
        </w:rPr>
        <w:t xml:space="preserve"> экономики и жилищно-коммунального хозяйства</w:t>
      </w:r>
      <w:r>
        <w:rPr>
          <w:szCs w:val="28"/>
        </w:rPr>
        <w:t>,</w:t>
      </w:r>
      <w:r w:rsidRPr="006A0EC4">
        <w:rPr>
          <w:szCs w:val="28"/>
        </w:rPr>
        <w:t xml:space="preserve"> сокраща</w:t>
      </w:r>
      <w:r>
        <w:rPr>
          <w:szCs w:val="28"/>
        </w:rPr>
        <w:t>ло</w:t>
      </w:r>
      <w:r w:rsidRPr="006A0EC4">
        <w:rPr>
          <w:szCs w:val="28"/>
        </w:rPr>
        <w:t xml:space="preserve"> объем средств, возможных для модернизации теплосетевого хозяйства</w:t>
      </w:r>
      <w:r>
        <w:rPr>
          <w:szCs w:val="28"/>
        </w:rPr>
        <w:t>.</w:t>
      </w:r>
    </w:p>
    <w:p w:rsidR="006B25F2" w:rsidRPr="00107025" w:rsidRDefault="006B25F2" w:rsidP="006B25F2">
      <w:pPr>
        <w:ind w:firstLine="708"/>
        <w:jc w:val="both"/>
        <w:rPr>
          <w:szCs w:val="28"/>
        </w:rPr>
      </w:pPr>
      <w:r>
        <w:rPr>
          <w:szCs w:val="28"/>
        </w:rPr>
        <w:t xml:space="preserve">По результатам контрольного мероприятия в области эксплуатации муниципального теплосетевого хозяйства, переданного в аренду Обществу, с учетом выводов </w:t>
      </w:r>
      <w:r w:rsidRPr="0034659F">
        <w:rPr>
          <w:szCs w:val="28"/>
        </w:rPr>
        <w:t>Палаты о необходимости реконструкции системы теплоснабжения для обеспечения качества теплоснабжения потребителей, специальной комиссией Совета депутатов города Новосибирска по вопросам регул</w:t>
      </w:r>
      <w:r>
        <w:rPr>
          <w:szCs w:val="28"/>
        </w:rPr>
        <w:t>и</w:t>
      </w:r>
      <w:r w:rsidRPr="0034659F">
        <w:rPr>
          <w:szCs w:val="28"/>
        </w:rPr>
        <w:t xml:space="preserve">рования отношений в сфере жилищно-коммунального хозяйства города </w:t>
      </w:r>
      <w:r>
        <w:rPr>
          <w:szCs w:val="28"/>
        </w:rPr>
        <w:t>было рекомендовано ОАО «Новосибирскгортеплоэнерго» разработать план мероприятий по устранению выявленных недостатков по снижению фактических потерь</w:t>
      </w:r>
      <w:r w:rsidRPr="0034659F">
        <w:rPr>
          <w:szCs w:val="28"/>
        </w:rPr>
        <w:t xml:space="preserve"> </w:t>
      </w:r>
      <w:r>
        <w:rPr>
          <w:szCs w:val="28"/>
        </w:rPr>
        <w:t xml:space="preserve">тепловой энергии и рассмотреть возможность получения статуса теплоснабжающей организации в соответствии с Федеральным законом от 27.07.2010 № 190-ФЗ «О теплоснабжении». Решением постоянной комиссии по городскому хозяйству Совета депутатов города Новосибирска МУП г. Новосибирска «Энергия» рекомендовано внести изменения в договоры аренды имущества, </w:t>
      </w:r>
      <w:r w:rsidRPr="00107025">
        <w:rPr>
          <w:szCs w:val="28"/>
        </w:rPr>
        <w:t>находящегося в хозяйственном ведени</w:t>
      </w:r>
      <w:r>
        <w:rPr>
          <w:szCs w:val="28"/>
        </w:rPr>
        <w:t>и,</w:t>
      </w:r>
      <w:r w:rsidRPr="00107025">
        <w:rPr>
          <w:szCs w:val="28"/>
        </w:rPr>
        <w:t xml:space="preserve"> в связи с изменением порядка расчета арендной платы за объекты сетевого хозяйства</w:t>
      </w:r>
      <w:r>
        <w:rPr>
          <w:szCs w:val="28"/>
        </w:rPr>
        <w:t>,</w:t>
      </w:r>
      <w:r w:rsidRPr="00107025">
        <w:rPr>
          <w:szCs w:val="28"/>
        </w:rPr>
        <w:t xml:space="preserve"> учитывая решение Совета депутатов города</w:t>
      </w:r>
      <w:r>
        <w:rPr>
          <w:szCs w:val="28"/>
        </w:rPr>
        <w:t xml:space="preserve"> Новосибирска от 24.11.2010</w:t>
      </w:r>
      <w:r w:rsidRPr="00107025">
        <w:rPr>
          <w:szCs w:val="28"/>
        </w:rPr>
        <w:t xml:space="preserve"> №</w:t>
      </w:r>
      <w:r>
        <w:rPr>
          <w:szCs w:val="28"/>
        </w:rPr>
        <w:t> </w:t>
      </w:r>
      <w:r w:rsidRPr="00107025">
        <w:rPr>
          <w:szCs w:val="28"/>
        </w:rPr>
        <w:t>213</w:t>
      </w:r>
      <w:r w:rsidRPr="00013135">
        <w:rPr>
          <w:szCs w:val="28"/>
        </w:rPr>
        <w:t>, признающего утратившим силу решения городского Совета Новосибирска от 22.06.2005 № 23 «О внесении изменений в Методику расчета арендной платы за муниципальные объекты сетевого хозяйства, утвержденную Решением го</w:t>
      </w:r>
      <w:r w:rsidRPr="00107025">
        <w:rPr>
          <w:szCs w:val="28"/>
        </w:rPr>
        <w:t>родского Совета от 27.09.2004 №</w:t>
      </w:r>
      <w:r>
        <w:rPr>
          <w:szCs w:val="28"/>
        </w:rPr>
        <w:t> </w:t>
      </w:r>
      <w:r w:rsidRPr="00107025">
        <w:rPr>
          <w:szCs w:val="28"/>
        </w:rPr>
        <w:t>440»</w:t>
      </w:r>
      <w:r>
        <w:rPr>
          <w:szCs w:val="28"/>
        </w:rPr>
        <w:t xml:space="preserve">. </w:t>
      </w:r>
    </w:p>
    <w:p w:rsidR="006B25F2" w:rsidRPr="0062732E" w:rsidRDefault="006B25F2" w:rsidP="006B25F2">
      <w:pPr>
        <w:ind w:firstLine="708"/>
        <w:jc w:val="both"/>
        <w:rPr>
          <w:bCs/>
          <w:szCs w:val="28"/>
        </w:rPr>
      </w:pPr>
      <w:r w:rsidRPr="0062732E">
        <w:rPr>
          <w:szCs w:val="28"/>
        </w:rPr>
        <w:t xml:space="preserve">При проверке </w:t>
      </w:r>
      <w:r w:rsidRPr="0062732E">
        <w:rPr>
          <w:i/>
          <w:szCs w:val="28"/>
        </w:rPr>
        <w:t>эффективности реализации</w:t>
      </w:r>
      <w:r>
        <w:rPr>
          <w:i/>
          <w:szCs w:val="28"/>
        </w:rPr>
        <w:t xml:space="preserve"> городской целевой программы</w:t>
      </w:r>
      <w:r w:rsidRPr="0062732E">
        <w:rPr>
          <w:i/>
          <w:szCs w:val="28"/>
        </w:rPr>
        <w:t xml:space="preserve"> «Реконструкция и модернизация жилищного фонда на территории города Новосибирска</w:t>
      </w:r>
      <w:r>
        <w:rPr>
          <w:i/>
          <w:szCs w:val="28"/>
        </w:rPr>
        <w:t>»</w:t>
      </w:r>
      <w:r w:rsidRPr="0062732E">
        <w:rPr>
          <w:szCs w:val="28"/>
        </w:rPr>
        <w:t xml:space="preserve"> Палатой было еще раз обращено внимание на отсутствие полного и достоверного учета жилых помещений, принадлежащих муниципалитету, государственной регистрации права муниципальной собственности 70% объектов, включенных в Реестр</w:t>
      </w:r>
      <w:r>
        <w:rPr>
          <w:szCs w:val="28"/>
        </w:rPr>
        <w:t xml:space="preserve"> муниципального жилищного фонда.</w:t>
      </w:r>
      <w:r w:rsidRPr="0062732E">
        <w:rPr>
          <w:szCs w:val="28"/>
        </w:rPr>
        <w:t xml:space="preserve"> </w:t>
      </w:r>
      <w:r>
        <w:rPr>
          <w:szCs w:val="28"/>
        </w:rPr>
        <w:t xml:space="preserve">Недостаточное внимание со стороны исполнительной власти к муниципальному имуществу не позволяет принимать достаточно обоснованные решения о расходах бюджета на его содержание, </w:t>
      </w:r>
      <w:r w:rsidRPr="0062732E">
        <w:rPr>
          <w:bCs/>
          <w:szCs w:val="28"/>
        </w:rPr>
        <w:t>увеличивает сроки подготовки разрешительных документов на реконструкцию и модернизацию жилых домов.</w:t>
      </w:r>
    </w:p>
    <w:p w:rsidR="006B25F2" w:rsidRPr="0062732E" w:rsidRDefault="006B25F2" w:rsidP="006B25F2">
      <w:pPr>
        <w:ind w:firstLine="708"/>
        <w:jc w:val="both"/>
        <w:rPr>
          <w:szCs w:val="28"/>
        </w:rPr>
      </w:pPr>
      <w:r w:rsidRPr="0062732E">
        <w:rPr>
          <w:szCs w:val="28"/>
        </w:rPr>
        <w:t>Замечания Палаты были учтены в распоряжении мэрии города</w:t>
      </w:r>
      <w:r>
        <w:rPr>
          <w:szCs w:val="28"/>
        </w:rPr>
        <w:t xml:space="preserve"> Новосибирска от 01.09.2010</w:t>
      </w:r>
      <w:r w:rsidRPr="0062732E">
        <w:rPr>
          <w:szCs w:val="28"/>
        </w:rPr>
        <w:t xml:space="preserve"> № 12476-р «О принятии к бюджетному учету жилых помещений муниципального жилищного фонда</w:t>
      </w:r>
      <w:r>
        <w:rPr>
          <w:szCs w:val="28"/>
        </w:rPr>
        <w:t xml:space="preserve"> города Новосибирска», которым к</w:t>
      </w:r>
      <w:r w:rsidRPr="0062732E">
        <w:rPr>
          <w:szCs w:val="28"/>
        </w:rPr>
        <w:t>омитету по жилищным вопросам мэрии города Новосибирска поручено организовать принятие к бюджетному учету жилых помещений муниципального жилищног</w:t>
      </w:r>
      <w:r>
        <w:rPr>
          <w:szCs w:val="28"/>
        </w:rPr>
        <w:t>о фонда города Новосибирска, а д</w:t>
      </w:r>
      <w:r w:rsidRPr="0062732E">
        <w:rPr>
          <w:szCs w:val="28"/>
        </w:rPr>
        <w:t>епартаменту связи и информатизации мэрии города Новосибирска создать муниципальную информационную систему «Бюджетный учет жилых помещений муниципального жилищного фонда</w:t>
      </w:r>
      <w:r>
        <w:rPr>
          <w:szCs w:val="28"/>
        </w:rPr>
        <w:t>».</w:t>
      </w:r>
    </w:p>
    <w:p w:rsidR="006B25F2" w:rsidRPr="0062732E" w:rsidRDefault="006B25F2" w:rsidP="006B25F2">
      <w:pPr>
        <w:ind w:firstLine="708"/>
        <w:jc w:val="both"/>
        <w:rPr>
          <w:szCs w:val="28"/>
        </w:rPr>
      </w:pPr>
    </w:p>
    <w:p w:rsidR="006B25F2" w:rsidRPr="00EB7F95" w:rsidRDefault="006B25F2" w:rsidP="006B25F2">
      <w:pPr>
        <w:pStyle w:val="af3"/>
        <w:ind w:firstLine="708"/>
        <w:jc w:val="both"/>
        <w:rPr>
          <w:rFonts w:ascii="Times New Roman" w:hAnsi="Times New Roman"/>
          <w:b w:val="0"/>
          <w:i w:val="0"/>
          <w:sz w:val="28"/>
          <w:szCs w:val="28"/>
        </w:rPr>
      </w:pPr>
      <w:r w:rsidRPr="00595E16">
        <w:rPr>
          <w:rFonts w:ascii="Times New Roman" w:hAnsi="Times New Roman"/>
          <w:b w:val="0"/>
          <w:i w:val="0"/>
          <w:sz w:val="28"/>
          <w:szCs w:val="28"/>
        </w:rPr>
        <w:t xml:space="preserve">Результаты мероприятий, проведенных в целях </w:t>
      </w:r>
      <w:r w:rsidRPr="008E630D">
        <w:rPr>
          <w:rFonts w:ascii="Times New Roman" w:hAnsi="Times New Roman"/>
          <w:sz w:val="28"/>
          <w:szCs w:val="28"/>
        </w:rPr>
        <w:t>контроля</w:t>
      </w:r>
      <w:r w:rsidRPr="00595E16">
        <w:rPr>
          <w:rFonts w:ascii="Times New Roman" w:hAnsi="Times New Roman"/>
          <w:b w:val="0"/>
          <w:sz w:val="28"/>
          <w:szCs w:val="28"/>
        </w:rPr>
        <w:t xml:space="preserve"> </w:t>
      </w:r>
      <w:r w:rsidRPr="00F442B3">
        <w:rPr>
          <w:rFonts w:ascii="Times New Roman" w:hAnsi="Times New Roman"/>
          <w:sz w:val="28"/>
          <w:szCs w:val="28"/>
        </w:rPr>
        <w:t>расходов бюджетных средств</w:t>
      </w:r>
      <w:r w:rsidRPr="00595E16">
        <w:rPr>
          <w:rFonts w:ascii="Times New Roman" w:hAnsi="Times New Roman"/>
          <w:b w:val="0"/>
          <w:sz w:val="28"/>
          <w:szCs w:val="28"/>
        </w:rPr>
        <w:t xml:space="preserve"> </w:t>
      </w:r>
      <w:r w:rsidRPr="00595E16">
        <w:rPr>
          <w:rFonts w:ascii="Times New Roman" w:hAnsi="Times New Roman"/>
          <w:b w:val="0"/>
          <w:i w:val="0"/>
          <w:sz w:val="28"/>
          <w:szCs w:val="28"/>
        </w:rPr>
        <w:t>подтвер</w:t>
      </w:r>
      <w:r>
        <w:rPr>
          <w:rFonts w:ascii="Times New Roman" w:hAnsi="Times New Roman"/>
          <w:b w:val="0"/>
          <w:i w:val="0"/>
          <w:sz w:val="28"/>
          <w:szCs w:val="28"/>
        </w:rPr>
        <w:t>дили</w:t>
      </w:r>
      <w:r w:rsidRPr="00595E16">
        <w:rPr>
          <w:rFonts w:ascii="Times New Roman" w:hAnsi="Times New Roman"/>
          <w:b w:val="0"/>
          <w:i w:val="0"/>
          <w:sz w:val="28"/>
          <w:szCs w:val="28"/>
        </w:rPr>
        <w:t xml:space="preserve"> выводы Палаты о необходимости совершенствования управления бюджетными ресурсами, повышения качества планирования бюджетных показателей и результативности бюджетных расходов</w:t>
      </w:r>
      <w:r>
        <w:rPr>
          <w:rFonts w:ascii="Times New Roman" w:hAnsi="Times New Roman"/>
          <w:b w:val="0"/>
          <w:i w:val="0"/>
          <w:sz w:val="28"/>
          <w:szCs w:val="28"/>
        </w:rPr>
        <w:t xml:space="preserve"> через такие инструменты управления как муниципальные задания, муниципальный заказ, городские целевые программы.</w:t>
      </w:r>
    </w:p>
    <w:p w:rsidR="006B25F2" w:rsidRPr="00A943B9" w:rsidRDefault="006B25F2" w:rsidP="006B25F2">
      <w:pPr>
        <w:ind w:firstLine="708"/>
        <w:jc w:val="both"/>
        <w:rPr>
          <w:szCs w:val="28"/>
        </w:rPr>
      </w:pPr>
      <w:r w:rsidRPr="008E630D">
        <w:rPr>
          <w:b/>
          <w:i/>
          <w:szCs w:val="28"/>
        </w:rPr>
        <w:t>Муниципальные задания на оказание бюджетных услуг</w:t>
      </w:r>
      <w:r w:rsidRPr="006E66DC">
        <w:rPr>
          <w:szCs w:val="28"/>
        </w:rPr>
        <w:t>,</w:t>
      </w:r>
      <w:r>
        <w:rPr>
          <w:b/>
          <w:szCs w:val="28"/>
        </w:rPr>
        <w:t xml:space="preserve"> </w:t>
      </w:r>
      <w:r w:rsidRPr="00595E16">
        <w:rPr>
          <w:szCs w:val="28"/>
        </w:rPr>
        <w:t xml:space="preserve">как показали результаты </w:t>
      </w:r>
      <w:r>
        <w:rPr>
          <w:szCs w:val="28"/>
        </w:rPr>
        <w:t>проверки МУ «ДЭУ № </w:t>
      </w:r>
      <w:r w:rsidRPr="00595E16">
        <w:rPr>
          <w:szCs w:val="28"/>
        </w:rPr>
        <w:t>5»</w:t>
      </w:r>
      <w:r>
        <w:rPr>
          <w:szCs w:val="28"/>
        </w:rPr>
        <w:t>,</w:t>
      </w:r>
      <w:r>
        <w:t xml:space="preserve"> </w:t>
      </w:r>
      <w:r w:rsidRPr="00EB7F95">
        <w:rPr>
          <w:szCs w:val="28"/>
        </w:rPr>
        <w:t>д</w:t>
      </w:r>
      <w:r>
        <w:rPr>
          <w:szCs w:val="28"/>
        </w:rPr>
        <w:t>о</w:t>
      </w:r>
      <w:r w:rsidRPr="00595E16">
        <w:rPr>
          <w:szCs w:val="28"/>
        </w:rPr>
        <w:t>водились</w:t>
      </w:r>
      <w:r>
        <w:rPr>
          <w:szCs w:val="28"/>
        </w:rPr>
        <w:t xml:space="preserve"> до учреждения </w:t>
      </w:r>
      <w:r w:rsidRPr="00595E16">
        <w:rPr>
          <w:szCs w:val="28"/>
        </w:rPr>
        <w:t xml:space="preserve">своевременно и соответствовали смете доходов и расходов учреждения, утвержденной руководителем </w:t>
      </w:r>
      <w:r>
        <w:rPr>
          <w:szCs w:val="28"/>
        </w:rPr>
        <w:t xml:space="preserve">департамента </w:t>
      </w:r>
      <w:r w:rsidRPr="00595E16">
        <w:rPr>
          <w:szCs w:val="28"/>
        </w:rPr>
        <w:t>транспорта и дорожно-благоустроительного комплекса</w:t>
      </w:r>
      <w:r>
        <w:rPr>
          <w:szCs w:val="28"/>
        </w:rPr>
        <w:t xml:space="preserve"> мэрии города Новосибирска</w:t>
      </w:r>
      <w:r w:rsidRPr="00595E16">
        <w:rPr>
          <w:szCs w:val="28"/>
        </w:rPr>
        <w:t>. Однако корректировка</w:t>
      </w:r>
      <w:r>
        <w:rPr>
          <w:szCs w:val="28"/>
        </w:rPr>
        <w:t xml:space="preserve"> </w:t>
      </w:r>
      <w:r w:rsidRPr="00595E16">
        <w:rPr>
          <w:szCs w:val="28"/>
        </w:rPr>
        <w:t xml:space="preserve">объемов работ в связи со сложившимися обстоятельствами не производилась. </w:t>
      </w:r>
      <w:r w:rsidRPr="00A943B9">
        <w:rPr>
          <w:szCs w:val="28"/>
        </w:rPr>
        <w:t>Так, например, выполнение работ по содержанию барьерных ограждений по монументу Славы защитникам Отечества, не включенных в муниципальное</w:t>
      </w:r>
      <w:r>
        <w:rPr>
          <w:szCs w:val="28"/>
        </w:rPr>
        <w:t xml:space="preserve"> задание, привело к невыполнению</w:t>
      </w:r>
      <w:r w:rsidRPr="00A943B9">
        <w:rPr>
          <w:szCs w:val="28"/>
        </w:rPr>
        <w:t xml:space="preserve"> отдельных видов работ по текущему содержанию дорог</w:t>
      </w:r>
      <w:r>
        <w:rPr>
          <w:szCs w:val="28"/>
        </w:rPr>
        <w:t xml:space="preserve"> и к сокращению периодичности</w:t>
      </w:r>
      <w:r w:rsidRPr="00A943B9">
        <w:rPr>
          <w:szCs w:val="28"/>
        </w:rPr>
        <w:t xml:space="preserve"> выполнения</w:t>
      </w:r>
      <w:r>
        <w:rPr>
          <w:szCs w:val="28"/>
        </w:rPr>
        <w:t xml:space="preserve"> других</w:t>
      </w:r>
      <w:r w:rsidRPr="00A943B9">
        <w:rPr>
          <w:szCs w:val="28"/>
        </w:rPr>
        <w:t xml:space="preserve">. </w:t>
      </w:r>
    </w:p>
    <w:p w:rsidR="006B25F2" w:rsidRPr="00742F5C" w:rsidRDefault="006B25F2" w:rsidP="006B25F2">
      <w:pPr>
        <w:pStyle w:val="af0"/>
        <w:tabs>
          <w:tab w:val="left" w:pos="540"/>
        </w:tabs>
        <w:ind w:firstLine="708"/>
        <w:jc w:val="both"/>
        <w:rPr>
          <w:rFonts w:ascii="Times New Roman" w:hAnsi="Times New Roman"/>
        </w:rPr>
      </w:pPr>
      <w:r w:rsidRPr="00742F5C">
        <w:rPr>
          <w:rFonts w:ascii="Times New Roman" w:hAnsi="Times New Roman"/>
        </w:rPr>
        <w:t xml:space="preserve">При проверке выявлено также, что в 2010 году работы запланированы в меньших объемах, чем в 2009 году, так как тарифы, используемые для расчета муниципального задания, не соответствовали требованиям «Положения о порядке установления тарифов на услуги муниципальных </w:t>
      </w:r>
      <w:r w:rsidRPr="00013135">
        <w:rPr>
          <w:rFonts w:ascii="Times New Roman" w:hAnsi="Times New Roman"/>
        </w:rPr>
        <w:t>унитарных предприятий и муниципальных</w:t>
      </w:r>
      <w:r w:rsidRPr="00742F5C">
        <w:rPr>
          <w:rFonts w:ascii="Times New Roman" w:hAnsi="Times New Roman"/>
        </w:rPr>
        <w:t xml:space="preserve"> учреждений», принятого решением Совета депутатов города Новосибирска от 23.12.2008 № 1120.</w:t>
      </w:r>
    </w:p>
    <w:p w:rsidR="006B25F2" w:rsidRDefault="006B25F2" w:rsidP="006B25F2">
      <w:pPr>
        <w:ind w:firstLine="708"/>
        <w:jc w:val="both"/>
        <w:outlineLvl w:val="0"/>
        <w:rPr>
          <w:color w:val="000000"/>
          <w:szCs w:val="28"/>
        </w:rPr>
      </w:pPr>
      <w:r w:rsidRPr="00BD2B60">
        <w:rPr>
          <w:szCs w:val="28"/>
        </w:rPr>
        <w:t>При размещении</w:t>
      </w:r>
      <w:r w:rsidRPr="00902396">
        <w:rPr>
          <w:b/>
          <w:i/>
          <w:szCs w:val="28"/>
        </w:rPr>
        <w:t xml:space="preserve"> муниципальных заказов</w:t>
      </w:r>
      <w:r w:rsidRPr="006E66DC">
        <w:rPr>
          <w:i/>
          <w:szCs w:val="28"/>
        </w:rPr>
        <w:t xml:space="preserve"> </w:t>
      </w:r>
      <w:r w:rsidRPr="00BC50D8">
        <w:rPr>
          <w:i/>
          <w:color w:val="000000"/>
          <w:szCs w:val="28"/>
        </w:rPr>
        <w:t>МБУ «УДС»</w:t>
      </w:r>
      <w:r>
        <w:rPr>
          <w:color w:val="000000"/>
          <w:szCs w:val="28"/>
        </w:rPr>
        <w:t xml:space="preserve"> п</w:t>
      </w:r>
      <w:r w:rsidRPr="00CD7B89">
        <w:rPr>
          <w:color w:val="000000"/>
          <w:szCs w:val="28"/>
        </w:rPr>
        <w:t xml:space="preserve">ри проведении торгов не было достаточного </w:t>
      </w:r>
      <w:r>
        <w:rPr>
          <w:color w:val="000000"/>
          <w:szCs w:val="28"/>
        </w:rPr>
        <w:t xml:space="preserve">контроля </w:t>
      </w:r>
      <w:r w:rsidRPr="00CD7B89">
        <w:rPr>
          <w:color w:val="000000"/>
          <w:szCs w:val="28"/>
        </w:rPr>
        <w:t>за формированием начальной (максимальной) цены на торг</w:t>
      </w:r>
      <w:r>
        <w:rPr>
          <w:color w:val="000000"/>
          <w:szCs w:val="28"/>
        </w:rPr>
        <w:t>ах</w:t>
      </w:r>
      <w:r w:rsidRPr="00CD7B89">
        <w:rPr>
          <w:color w:val="000000"/>
          <w:szCs w:val="28"/>
        </w:rPr>
        <w:t xml:space="preserve"> по объектам строительства и рек</w:t>
      </w:r>
      <w:r>
        <w:rPr>
          <w:color w:val="000000"/>
          <w:szCs w:val="28"/>
        </w:rPr>
        <w:t xml:space="preserve">онструкции. В расчет стоимости работ </w:t>
      </w:r>
      <w:r w:rsidRPr="00CD7B89">
        <w:rPr>
          <w:color w:val="000000"/>
          <w:szCs w:val="28"/>
        </w:rPr>
        <w:t xml:space="preserve">по муниципальному контракту </w:t>
      </w:r>
      <w:r>
        <w:rPr>
          <w:color w:val="000000"/>
          <w:szCs w:val="28"/>
        </w:rPr>
        <w:t xml:space="preserve">с </w:t>
      </w:r>
      <w:r w:rsidRPr="00CD7B89">
        <w:rPr>
          <w:color w:val="000000"/>
          <w:szCs w:val="28"/>
        </w:rPr>
        <w:t xml:space="preserve">ООО «Фэцит» на сумму 580 647,4 тыс. рублей </w:t>
      </w:r>
      <w:r>
        <w:rPr>
          <w:color w:val="000000"/>
          <w:szCs w:val="28"/>
        </w:rPr>
        <w:t>были</w:t>
      </w:r>
      <w:r w:rsidRPr="00CD7B89">
        <w:rPr>
          <w:color w:val="000000"/>
          <w:szCs w:val="28"/>
        </w:rPr>
        <w:t xml:space="preserve"> включены раннее выполненные объемы </w:t>
      </w:r>
      <w:r>
        <w:rPr>
          <w:color w:val="000000"/>
          <w:szCs w:val="28"/>
        </w:rPr>
        <w:t xml:space="preserve">работ на сумму 46 418,5 тыс. </w:t>
      </w:r>
      <w:r w:rsidRPr="00CD7B89">
        <w:rPr>
          <w:color w:val="000000"/>
          <w:szCs w:val="28"/>
        </w:rPr>
        <w:t xml:space="preserve">рублей, что привело к </w:t>
      </w:r>
      <w:r>
        <w:rPr>
          <w:color w:val="000000"/>
          <w:szCs w:val="28"/>
        </w:rPr>
        <w:t xml:space="preserve">ее </w:t>
      </w:r>
      <w:r w:rsidRPr="00CD7B89">
        <w:rPr>
          <w:color w:val="000000"/>
          <w:szCs w:val="28"/>
        </w:rPr>
        <w:t>завышению</w:t>
      </w:r>
      <w:r>
        <w:rPr>
          <w:color w:val="000000"/>
          <w:szCs w:val="28"/>
        </w:rPr>
        <w:t>.</w:t>
      </w:r>
    </w:p>
    <w:p w:rsidR="006B25F2" w:rsidRPr="00AD7C55" w:rsidRDefault="006B25F2" w:rsidP="006B25F2">
      <w:pPr>
        <w:ind w:firstLine="708"/>
        <w:jc w:val="both"/>
        <w:rPr>
          <w:szCs w:val="28"/>
        </w:rPr>
      </w:pPr>
      <w:r>
        <w:rPr>
          <w:color w:val="000000"/>
          <w:szCs w:val="28"/>
        </w:rPr>
        <w:t>Учитывая замечания Палаты, п</w:t>
      </w:r>
      <w:r w:rsidRPr="00CD7B89">
        <w:rPr>
          <w:color w:val="000000"/>
          <w:szCs w:val="28"/>
        </w:rPr>
        <w:t>ри расчете с подрядчик</w:t>
      </w:r>
      <w:r>
        <w:rPr>
          <w:color w:val="000000"/>
          <w:szCs w:val="28"/>
        </w:rPr>
        <w:t>ами</w:t>
      </w:r>
      <w:r w:rsidRPr="00CD7B89">
        <w:rPr>
          <w:color w:val="000000"/>
          <w:szCs w:val="28"/>
        </w:rPr>
        <w:t xml:space="preserve"> указанная сумма </w:t>
      </w:r>
      <w:r>
        <w:rPr>
          <w:color w:val="000000"/>
          <w:szCs w:val="28"/>
        </w:rPr>
        <w:t xml:space="preserve">им была </w:t>
      </w:r>
      <w:r w:rsidRPr="00CD7B89">
        <w:rPr>
          <w:color w:val="000000"/>
          <w:szCs w:val="28"/>
        </w:rPr>
        <w:t>не выплачена</w:t>
      </w:r>
      <w:r w:rsidRPr="00AD7C55">
        <w:rPr>
          <w:szCs w:val="28"/>
        </w:rPr>
        <w:t>.</w:t>
      </w:r>
    </w:p>
    <w:p w:rsidR="006B25F2" w:rsidRDefault="006B25F2" w:rsidP="006B25F2">
      <w:pPr>
        <w:ind w:firstLine="708"/>
        <w:jc w:val="both"/>
        <w:rPr>
          <w:szCs w:val="28"/>
        </w:rPr>
      </w:pPr>
      <w:r>
        <w:rPr>
          <w:szCs w:val="28"/>
        </w:rPr>
        <w:t xml:space="preserve">В ходе </w:t>
      </w:r>
      <w:r w:rsidRPr="008D62F2">
        <w:rPr>
          <w:szCs w:val="28"/>
        </w:rPr>
        <w:t xml:space="preserve">контрольного мероприятия учреждением </w:t>
      </w:r>
      <w:r>
        <w:rPr>
          <w:szCs w:val="28"/>
        </w:rPr>
        <w:t xml:space="preserve">были </w:t>
      </w:r>
      <w:r w:rsidRPr="008D62F2">
        <w:rPr>
          <w:szCs w:val="28"/>
        </w:rPr>
        <w:t>приняты во внимание замечания Палаты и</w:t>
      </w:r>
      <w:r>
        <w:rPr>
          <w:i/>
        </w:rPr>
        <w:t xml:space="preserve"> </w:t>
      </w:r>
      <w:r w:rsidRPr="00F86B31">
        <w:rPr>
          <w:szCs w:val="28"/>
        </w:rPr>
        <w:t>изменены условия проведения конкурса на выполнение работ по строительству и реконструкции дорог между подрядными организациями в сторону ужесточения требований</w:t>
      </w:r>
      <w:r>
        <w:rPr>
          <w:szCs w:val="28"/>
        </w:rPr>
        <w:t>.</w:t>
      </w:r>
    </w:p>
    <w:p w:rsidR="006B25F2" w:rsidRDefault="006B25F2" w:rsidP="006B25F2">
      <w:pPr>
        <w:ind w:firstLine="708"/>
        <w:jc w:val="both"/>
        <w:rPr>
          <w:snapToGrid w:val="0"/>
          <w:szCs w:val="28"/>
        </w:rPr>
      </w:pPr>
      <w:r w:rsidRPr="00877366">
        <w:rPr>
          <w:szCs w:val="28"/>
        </w:rPr>
        <w:t>Отсутствие контроля</w:t>
      </w:r>
      <w:r w:rsidRPr="00877366">
        <w:t xml:space="preserve"> </w:t>
      </w:r>
      <w:r w:rsidRPr="00877366">
        <w:rPr>
          <w:snapToGrid w:val="0"/>
          <w:szCs w:val="28"/>
        </w:rPr>
        <w:t>управления общественных связей мэрии города Новосибирска и</w:t>
      </w:r>
      <w:r w:rsidRPr="004071B1">
        <w:rPr>
          <w:snapToGrid w:val="0"/>
          <w:szCs w:val="28"/>
        </w:rPr>
        <w:t xml:space="preserve"> взаимодействия с административными органами</w:t>
      </w:r>
      <w:r>
        <w:t xml:space="preserve"> </w:t>
      </w:r>
      <w:r w:rsidRPr="00EC5377">
        <w:rPr>
          <w:szCs w:val="28"/>
        </w:rPr>
        <w:t>за качеством представленных документов на аукцион по размещению муниципального заказа</w:t>
      </w:r>
      <w:r>
        <w:rPr>
          <w:szCs w:val="28"/>
        </w:rPr>
        <w:t xml:space="preserve"> </w:t>
      </w:r>
      <w:r w:rsidRPr="00EC5377">
        <w:rPr>
          <w:szCs w:val="28"/>
        </w:rPr>
        <w:t>ста</w:t>
      </w:r>
      <w:r>
        <w:rPr>
          <w:szCs w:val="28"/>
        </w:rPr>
        <w:t xml:space="preserve">ло </w:t>
      </w:r>
      <w:r w:rsidRPr="00EC5377">
        <w:rPr>
          <w:szCs w:val="28"/>
        </w:rPr>
        <w:t xml:space="preserve">одной из причин невыполнения ряда мероприятий </w:t>
      </w:r>
      <w:r w:rsidRPr="002714AA">
        <w:rPr>
          <w:i/>
          <w:color w:val="000000"/>
          <w:szCs w:val="28"/>
        </w:rPr>
        <w:t>городской целевой программы «Общественная безопасность в городе Новосибирске» на 2008-2010 годы</w:t>
      </w:r>
      <w:r>
        <w:rPr>
          <w:i/>
          <w:color w:val="000000"/>
          <w:szCs w:val="28"/>
        </w:rPr>
        <w:t>.</w:t>
      </w:r>
      <w:r w:rsidRPr="002714AA">
        <w:rPr>
          <w:i/>
          <w:color w:val="000000"/>
          <w:szCs w:val="28"/>
        </w:rPr>
        <w:t xml:space="preserve"> </w:t>
      </w:r>
      <w:r w:rsidRPr="00EC5377">
        <w:rPr>
          <w:szCs w:val="28"/>
        </w:rPr>
        <w:t>Так, из-за обжалования</w:t>
      </w:r>
      <w:r>
        <w:t xml:space="preserve"> </w:t>
      </w:r>
      <w:r w:rsidRPr="00EC5377">
        <w:rPr>
          <w:szCs w:val="28"/>
        </w:rPr>
        <w:t>участниками</w:t>
      </w:r>
      <w:r>
        <w:t xml:space="preserve"> </w:t>
      </w:r>
      <w:r w:rsidRPr="004071B1">
        <w:rPr>
          <w:snapToGrid w:val="0"/>
          <w:szCs w:val="28"/>
        </w:rPr>
        <w:t xml:space="preserve">размещения заказа </w:t>
      </w:r>
      <w:r>
        <w:rPr>
          <w:snapToGrid w:val="0"/>
          <w:szCs w:val="28"/>
        </w:rPr>
        <w:t xml:space="preserve">нескольких </w:t>
      </w:r>
      <w:r w:rsidRPr="004071B1">
        <w:rPr>
          <w:snapToGrid w:val="0"/>
          <w:szCs w:val="28"/>
        </w:rPr>
        <w:t>открытых аукционов на выполнение работ по причине недостатков в техническом задании, предоставленном УВД</w:t>
      </w:r>
      <w:r>
        <w:rPr>
          <w:snapToGrid w:val="0"/>
          <w:szCs w:val="28"/>
        </w:rPr>
        <w:t xml:space="preserve"> города Новосибирска, предписанием Управл</w:t>
      </w:r>
      <w:r w:rsidRPr="004071B1">
        <w:rPr>
          <w:snapToGrid w:val="0"/>
          <w:szCs w:val="28"/>
        </w:rPr>
        <w:t>ения федеральной антимонопольной службы по Новосибирской области</w:t>
      </w:r>
      <w:r>
        <w:rPr>
          <w:snapToGrid w:val="0"/>
          <w:szCs w:val="28"/>
        </w:rPr>
        <w:t xml:space="preserve"> их результаты были отменены. Как следствие, в</w:t>
      </w:r>
      <w:r w:rsidRPr="004071B1">
        <w:rPr>
          <w:snapToGrid w:val="0"/>
          <w:szCs w:val="28"/>
        </w:rPr>
        <w:t xml:space="preserve"> связи с окончанием календарного и финансового года мероприяти</w:t>
      </w:r>
      <w:r>
        <w:rPr>
          <w:snapToGrid w:val="0"/>
          <w:szCs w:val="28"/>
        </w:rPr>
        <w:t>е программы «Разработка технического задания, проектирование системы интеллектуального видеонаблюдения и стационарных пунктов связи «Безопасный город» было не выполнено, что обусловило невыполнение следующего мероприятия – «Проведение проектирования, приобретение оборудования и монтаж системы интеллектуального видеонаблюдения, стационарных пунктов связи «Безопасный город».</w:t>
      </w:r>
    </w:p>
    <w:p w:rsidR="006B25F2" w:rsidRPr="00AD7C55" w:rsidRDefault="006B25F2" w:rsidP="006B25F2">
      <w:pPr>
        <w:ind w:firstLine="708"/>
        <w:jc w:val="both"/>
        <w:rPr>
          <w:snapToGrid w:val="0"/>
          <w:szCs w:val="28"/>
        </w:rPr>
      </w:pPr>
      <w:r w:rsidRPr="00C46D90">
        <w:rPr>
          <w:szCs w:val="28"/>
        </w:rPr>
        <w:t xml:space="preserve">Об отсутствии должного внимания исполнительной власти к </w:t>
      </w:r>
      <w:r w:rsidRPr="00902396">
        <w:rPr>
          <w:b/>
          <w:i/>
          <w:szCs w:val="28"/>
        </w:rPr>
        <w:t>городским</w:t>
      </w:r>
      <w:r w:rsidRPr="00902396">
        <w:rPr>
          <w:b/>
          <w:szCs w:val="28"/>
        </w:rPr>
        <w:t xml:space="preserve"> </w:t>
      </w:r>
      <w:r w:rsidRPr="00902396">
        <w:rPr>
          <w:b/>
          <w:i/>
          <w:szCs w:val="28"/>
        </w:rPr>
        <w:t>целевым программам</w:t>
      </w:r>
      <w:r w:rsidRPr="00C46D90">
        <w:rPr>
          <w:szCs w:val="28"/>
        </w:rPr>
        <w:t xml:space="preserve"> как инструменту, обеспечивающему достижение определенных конечных показателей</w:t>
      </w:r>
      <w:r>
        <w:rPr>
          <w:szCs w:val="28"/>
        </w:rPr>
        <w:t xml:space="preserve">, а также о невыполнении требований муниципальных правовых актов, </w:t>
      </w:r>
      <w:r w:rsidRPr="00C46D90">
        <w:rPr>
          <w:szCs w:val="28"/>
        </w:rPr>
        <w:t xml:space="preserve">свидетельствуют факты </w:t>
      </w:r>
      <w:r w:rsidRPr="001A3318">
        <w:rPr>
          <w:szCs w:val="28"/>
        </w:rPr>
        <w:t>отсутствия корректировки параметров программ в связи с изменившимися обстоятельствами.</w:t>
      </w:r>
      <w:r>
        <w:rPr>
          <w:szCs w:val="28"/>
        </w:rPr>
        <w:t xml:space="preserve"> </w:t>
      </w:r>
      <w:r w:rsidRPr="0037138A">
        <w:rPr>
          <w:szCs w:val="28"/>
        </w:rPr>
        <w:t xml:space="preserve">При проведении </w:t>
      </w:r>
      <w:r w:rsidRPr="00013135">
        <w:rPr>
          <w:szCs w:val="28"/>
        </w:rPr>
        <w:t>контрольно-ревизионных</w:t>
      </w:r>
      <w:r w:rsidRPr="0037138A">
        <w:rPr>
          <w:szCs w:val="28"/>
        </w:rPr>
        <w:t xml:space="preserve"> мероприятий отмеч</w:t>
      </w:r>
      <w:r>
        <w:rPr>
          <w:szCs w:val="28"/>
        </w:rPr>
        <w:t xml:space="preserve">ена также </w:t>
      </w:r>
      <w:r w:rsidRPr="0037138A">
        <w:rPr>
          <w:szCs w:val="28"/>
        </w:rPr>
        <w:t xml:space="preserve">недостаточно эффективная и скоординированная деятельность органов исполнительной власти города при </w:t>
      </w:r>
      <w:r>
        <w:rPr>
          <w:szCs w:val="28"/>
        </w:rPr>
        <w:t xml:space="preserve">проектировании и </w:t>
      </w:r>
      <w:r w:rsidRPr="00F442B3">
        <w:rPr>
          <w:szCs w:val="28"/>
        </w:rPr>
        <w:t>реализации</w:t>
      </w:r>
      <w:r w:rsidRPr="0037138A">
        <w:rPr>
          <w:b/>
          <w:szCs w:val="28"/>
        </w:rPr>
        <w:t xml:space="preserve"> </w:t>
      </w:r>
      <w:r w:rsidRPr="008F1A76">
        <w:rPr>
          <w:szCs w:val="28"/>
        </w:rPr>
        <w:t>городских целевых программ</w:t>
      </w:r>
      <w:r w:rsidRPr="0037138A">
        <w:rPr>
          <w:szCs w:val="28"/>
        </w:rPr>
        <w:t>, отсутствие надлежащего контроля за ходом и результатами их выполнения, что особенно явно проявилось в условиях оптимизации бюджетных расходов</w:t>
      </w:r>
      <w:r>
        <w:rPr>
          <w:szCs w:val="28"/>
        </w:rPr>
        <w:t>.</w:t>
      </w:r>
    </w:p>
    <w:p w:rsidR="006B25F2" w:rsidRDefault="006B25F2" w:rsidP="006B25F2">
      <w:pPr>
        <w:pStyle w:val="ConsPlusNormal"/>
        <w:widowControl/>
        <w:ind w:firstLine="708"/>
        <w:jc w:val="both"/>
        <w:rPr>
          <w:rFonts w:ascii="Times New Roman" w:hAnsi="Times New Roman" w:cs="Times New Roman"/>
          <w:sz w:val="28"/>
          <w:szCs w:val="28"/>
        </w:rPr>
      </w:pPr>
      <w:r w:rsidRPr="00630883">
        <w:rPr>
          <w:rFonts w:ascii="Times New Roman" w:hAnsi="Times New Roman" w:cs="Times New Roman"/>
          <w:sz w:val="28"/>
          <w:szCs w:val="28"/>
        </w:rPr>
        <w:t>Проверка</w:t>
      </w:r>
      <w:r w:rsidRPr="0046197C">
        <w:rPr>
          <w:rFonts w:ascii="Times New Roman" w:hAnsi="Times New Roman" w:cs="Times New Roman"/>
          <w:i/>
          <w:sz w:val="28"/>
          <w:szCs w:val="28"/>
        </w:rPr>
        <w:t xml:space="preserve"> эффективности реализации городской целевой программы «Реконструкция и модернизация жилищного фонда на территории города Новосибир</w:t>
      </w:r>
      <w:r>
        <w:rPr>
          <w:rFonts w:ascii="Times New Roman" w:hAnsi="Times New Roman" w:cs="Times New Roman"/>
          <w:i/>
          <w:sz w:val="28"/>
          <w:szCs w:val="28"/>
        </w:rPr>
        <w:t xml:space="preserve">ска» за период 2007 - 2009 </w:t>
      </w:r>
      <w:r w:rsidRPr="00013135">
        <w:rPr>
          <w:rFonts w:ascii="Times New Roman" w:hAnsi="Times New Roman" w:cs="Times New Roman"/>
          <w:i/>
          <w:sz w:val="28"/>
          <w:szCs w:val="28"/>
        </w:rPr>
        <w:t>годов</w:t>
      </w:r>
      <w:r w:rsidRPr="0046197C">
        <w:rPr>
          <w:rFonts w:ascii="Times New Roman" w:hAnsi="Times New Roman" w:cs="Times New Roman"/>
          <w:i/>
          <w:sz w:val="28"/>
          <w:szCs w:val="28"/>
        </w:rPr>
        <w:t xml:space="preserve"> </w:t>
      </w:r>
      <w:r w:rsidRPr="0046197C">
        <w:rPr>
          <w:rFonts w:ascii="Times New Roman" w:hAnsi="Times New Roman" w:cs="Times New Roman"/>
          <w:sz w:val="28"/>
          <w:szCs w:val="28"/>
        </w:rPr>
        <w:t>выявила</w:t>
      </w:r>
      <w:r>
        <w:rPr>
          <w:rFonts w:ascii="Times New Roman" w:hAnsi="Times New Roman" w:cs="Times New Roman"/>
          <w:sz w:val="28"/>
          <w:szCs w:val="28"/>
        </w:rPr>
        <w:t xml:space="preserve"> </w:t>
      </w:r>
      <w:r w:rsidRPr="004441C6">
        <w:rPr>
          <w:rFonts w:ascii="Times New Roman" w:hAnsi="Times New Roman" w:cs="Times New Roman"/>
          <w:sz w:val="28"/>
          <w:szCs w:val="28"/>
        </w:rPr>
        <w:t>недостаточн</w:t>
      </w:r>
      <w:r>
        <w:rPr>
          <w:rFonts w:ascii="Times New Roman" w:hAnsi="Times New Roman" w:cs="Times New Roman"/>
          <w:sz w:val="28"/>
          <w:szCs w:val="28"/>
        </w:rPr>
        <w:t>ую</w:t>
      </w:r>
      <w:r w:rsidRPr="004441C6">
        <w:rPr>
          <w:rFonts w:ascii="Times New Roman" w:hAnsi="Times New Roman" w:cs="Times New Roman"/>
          <w:sz w:val="28"/>
          <w:szCs w:val="28"/>
        </w:rPr>
        <w:t xml:space="preserve"> проработк</w:t>
      </w:r>
      <w:r>
        <w:rPr>
          <w:rFonts w:ascii="Times New Roman" w:hAnsi="Times New Roman" w:cs="Times New Roman"/>
          <w:sz w:val="28"/>
          <w:szCs w:val="28"/>
        </w:rPr>
        <w:t>у программы</w:t>
      </w:r>
      <w:r w:rsidRPr="004441C6">
        <w:rPr>
          <w:rFonts w:ascii="Times New Roman" w:hAnsi="Times New Roman" w:cs="Times New Roman"/>
          <w:sz w:val="28"/>
          <w:szCs w:val="28"/>
        </w:rPr>
        <w:t xml:space="preserve"> при ее формировании в ценовом разрезе и оценке объемов и видов работ, что приводило к необходимости заключать дополнительные договор</w:t>
      </w:r>
      <w:r>
        <w:rPr>
          <w:rFonts w:ascii="Times New Roman" w:hAnsi="Times New Roman" w:cs="Times New Roman"/>
          <w:sz w:val="28"/>
          <w:szCs w:val="28"/>
        </w:rPr>
        <w:t>ы</w:t>
      </w:r>
      <w:r w:rsidRPr="004441C6">
        <w:rPr>
          <w:rFonts w:ascii="Times New Roman" w:hAnsi="Times New Roman" w:cs="Times New Roman"/>
          <w:sz w:val="28"/>
          <w:szCs w:val="28"/>
        </w:rPr>
        <w:t xml:space="preserve"> с </w:t>
      </w:r>
      <w:r>
        <w:rPr>
          <w:rFonts w:ascii="Times New Roman" w:hAnsi="Times New Roman" w:cs="Times New Roman"/>
          <w:sz w:val="28"/>
          <w:szCs w:val="28"/>
        </w:rPr>
        <w:t>от</w:t>
      </w:r>
      <w:r w:rsidRPr="004441C6">
        <w:rPr>
          <w:rFonts w:ascii="Times New Roman" w:hAnsi="Times New Roman" w:cs="Times New Roman"/>
          <w:sz w:val="28"/>
          <w:szCs w:val="28"/>
        </w:rPr>
        <w:t>влечением финансирования с других объектов.</w:t>
      </w:r>
    </w:p>
    <w:p w:rsidR="006B25F2" w:rsidRPr="001008FA" w:rsidRDefault="006B25F2" w:rsidP="006B25F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Д</w:t>
      </w:r>
      <w:r w:rsidRPr="00BD5881">
        <w:rPr>
          <w:rFonts w:ascii="Times New Roman" w:hAnsi="Times New Roman" w:cs="Times New Roman"/>
          <w:sz w:val="28"/>
          <w:szCs w:val="28"/>
        </w:rPr>
        <w:t xml:space="preserve">ля исполнения мероприятий городской целевой </w:t>
      </w:r>
      <w:r>
        <w:rPr>
          <w:rFonts w:ascii="Times New Roman" w:hAnsi="Times New Roman" w:cs="Times New Roman"/>
          <w:sz w:val="28"/>
          <w:szCs w:val="28"/>
        </w:rPr>
        <w:t>п</w:t>
      </w:r>
      <w:r w:rsidRPr="00BD5881">
        <w:rPr>
          <w:rFonts w:ascii="Times New Roman" w:hAnsi="Times New Roman" w:cs="Times New Roman"/>
          <w:sz w:val="28"/>
          <w:szCs w:val="28"/>
        </w:rPr>
        <w:t xml:space="preserve">рограммы </w:t>
      </w:r>
      <w:r>
        <w:rPr>
          <w:rFonts w:ascii="Times New Roman" w:hAnsi="Times New Roman" w:cs="Times New Roman"/>
          <w:sz w:val="28"/>
          <w:szCs w:val="28"/>
        </w:rPr>
        <w:t xml:space="preserve">из бюджета было </w:t>
      </w:r>
      <w:r w:rsidRPr="00BD5881">
        <w:rPr>
          <w:rFonts w:ascii="Times New Roman" w:hAnsi="Times New Roman" w:cs="Times New Roman"/>
          <w:sz w:val="28"/>
          <w:szCs w:val="28"/>
        </w:rPr>
        <w:t>направлено 343 766,6 тыс. руб</w:t>
      </w:r>
      <w:r>
        <w:rPr>
          <w:rFonts w:ascii="Times New Roman" w:hAnsi="Times New Roman" w:cs="Times New Roman"/>
          <w:sz w:val="28"/>
          <w:szCs w:val="28"/>
        </w:rPr>
        <w:t>лей</w:t>
      </w:r>
      <w:r w:rsidRPr="00BD5881">
        <w:rPr>
          <w:rFonts w:ascii="Times New Roman" w:hAnsi="Times New Roman" w:cs="Times New Roman"/>
          <w:sz w:val="28"/>
          <w:szCs w:val="28"/>
        </w:rPr>
        <w:t xml:space="preserve"> или 96,3% от первоначально запланированного объема финансирования</w:t>
      </w:r>
      <w:r>
        <w:rPr>
          <w:rFonts w:ascii="Times New Roman" w:hAnsi="Times New Roman" w:cs="Times New Roman"/>
          <w:sz w:val="28"/>
          <w:szCs w:val="28"/>
        </w:rPr>
        <w:t>,</w:t>
      </w:r>
      <w:r w:rsidRPr="00BD5881">
        <w:rPr>
          <w:rFonts w:ascii="Times New Roman" w:hAnsi="Times New Roman" w:cs="Times New Roman"/>
        </w:rPr>
        <w:t xml:space="preserve"> </w:t>
      </w:r>
      <w:r w:rsidRPr="00B13DE7">
        <w:rPr>
          <w:rFonts w:ascii="Times New Roman" w:hAnsi="Times New Roman" w:cs="Times New Roman"/>
          <w:sz w:val="28"/>
          <w:szCs w:val="28"/>
        </w:rPr>
        <w:t>тем</w:t>
      </w:r>
      <w:r w:rsidRPr="00EC4638">
        <w:rPr>
          <w:rFonts w:ascii="Times New Roman" w:hAnsi="Times New Roman" w:cs="Times New Roman"/>
          <w:sz w:val="28"/>
          <w:szCs w:val="28"/>
        </w:rPr>
        <w:t xml:space="preserve"> не менее, конечные показатели реализации мероприятий программы не достигнуты. По состоянию на </w:t>
      </w:r>
      <w:r w:rsidRPr="00EC4638">
        <w:rPr>
          <w:rFonts w:ascii="Times New Roman" w:hAnsi="Times New Roman" w:cs="Times New Roman"/>
          <w:color w:val="000000"/>
          <w:sz w:val="28"/>
          <w:szCs w:val="28"/>
        </w:rPr>
        <w:t>31.12.200</w:t>
      </w:r>
      <w:r>
        <w:rPr>
          <w:rFonts w:ascii="Times New Roman" w:hAnsi="Times New Roman" w:cs="Times New Roman"/>
          <w:color w:val="000000"/>
          <w:sz w:val="28"/>
          <w:szCs w:val="28"/>
        </w:rPr>
        <w:t xml:space="preserve">9 завершена реконструкция </w:t>
      </w:r>
      <w:r w:rsidRPr="00EC4638">
        <w:rPr>
          <w:rFonts w:ascii="Times New Roman" w:hAnsi="Times New Roman" w:cs="Times New Roman"/>
          <w:color w:val="000000"/>
          <w:sz w:val="28"/>
          <w:szCs w:val="28"/>
        </w:rPr>
        <w:t>только 8 домов из 53 объектов</w:t>
      </w:r>
      <w:r>
        <w:rPr>
          <w:rFonts w:ascii="Times New Roman" w:hAnsi="Times New Roman" w:cs="Times New Roman"/>
          <w:color w:val="000000"/>
          <w:sz w:val="28"/>
          <w:szCs w:val="28"/>
        </w:rPr>
        <w:t xml:space="preserve"> или </w:t>
      </w:r>
      <w:r w:rsidRPr="00EC4638">
        <w:rPr>
          <w:rFonts w:ascii="Times New Roman" w:hAnsi="Times New Roman" w:cs="Times New Roman"/>
          <w:color w:val="000000"/>
          <w:sz w:val="28"/>
          <w:szCs w:val="28"/>
        </w:rPr>
        <w:t>15,1% от запланированного показателя. Количество сданных после реконструкции квартир составило 16,2% от планируемого показателя</w:t>
      </w:r>
      <w:r>
        <w:rPr>
          <w:color w:val="000000"/>
          <w:sz w:val="28"/>
          <w:szCs w:val="28"/>
        </w:rPr>
        <w:t>.</w:t>
      </w:r>
      <w:r w:rsidRPr="00EC46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BD5881">
        <w:rPr>
          <w:rFonts w:ascii="Times New Roman" w:hAnsi="Times New Roman" w:cs="Times New Roman"/>
          <w:color w:val="000000"/>
          <w:sz w:val="28"/>
          <w:szCs w:val="28"/>
        </w:rPr>
        <w:t>окументально</w:t>
      </w:r>
      <w:r>
        <w:rPr>
          <w:rFonts w:ascii="Times New Roman" w:hAnsi="Times New Roman" w:cs="Times New Roman"/>
          <w:color w:val="000000"/>
          <w:sz w:val="28"/>
          <w:szCs w:val="28"/>
        </w:rPr>
        <w:t xml:space="preserve"> не было подтверждено ул</w:t>
      </w:r>
      <w:r w:rsidRPr="00BD5881">
        <w:rPr>
          <w:rFonts w:ascii="Times New Roman" w:hAnsi="Times New Roman" w:cs="Times New Roman"/>
          <w:color w:val="000000"/>
          <w:sz w:val="28"/>
          <w:szCs w:val="28"/>
        </w:rPr>
        <w:t>учшени</w:t>
      </w:r>
      <w:r>
        <w:rPr>
          <w:rFonts w:ascii="Times New Roman" w:hAnsi="Times New Roman" w:cs="Times New Roman"/>
          <w:color w:val="000000"/>
          <w:sz w:val="28"/>
          <w:szCs w:val="28"/>
        </w:rPr>
        <w:t>е</w:t>
      </w:r>
      <w:r w:rsidRPr="00BD5881">
        <w:rPr>
          <w:rFonts w:ascii="Times New Roman" w:hAnsi="Times New Roman" w:cs="Times New Roman"/>
          <w:color w:val="000000"/>
          <w:sz w:val="28"/>
          <w:szCs w:val="28"/>
        </w:rPr>
        <w:t xml:space="preserve"> условий проживания указанных в отчете 342 семей, получивших </w:t>
      </w:r>
      <w:r w:rsidRPr="001008FA">
        <w:rPr>
          <w:rFonts w:ascii="Times New Roman" w:hAnsi="Times New Roman" w:cs="Times New Roman"/>
          <w:sz w:val="28"/>
          <w:szCs w:val="28"/>
        </w:rPr>
        <w:t>взамен жилья в аварийных домах барачного типа 213 квартир</w:t>
      </w:r>
      <w:r>
        <w:rPr>
          <w:rFonts w:ascii="Times New Roman" w:hAnsi="Times New Roman" w:cs="Times New Roman"/>
          <w:sz w:val="28"/>
          <w:szCs w:val="28"/>
        </w:rPr>
        <w:t xml:space="preserve">, позволившее Палате сделать вывод, что не достигнута </w:t>
      </w:r>
      <w:r w:rsidRPr="001008FA">
        <w:rPr>
          <w:rFonts w:ascii="Times New Roman" w:hAnsi="Times New Roman" w:cs="Times New Roman"/>
          <w:sz w:val="28"/>
          <w:szCs w:val="28"/>
        </w:rPr>
        <w:t>одна из основных целей</w:t>
      </w:r>
      <w:r>
        <w:rPr>
          <w:rFonts w:ascii="Times New Roman" w:hAnsi="Times New Roman" w:cs="Times New Roman"/>
          <w:sz w:val="28"/>
          <w:szCs w:val="28"/>
        </w:rPr>
        <w:t xml:space="preserve">, декларируемая </w:t>
      </w:r>
      <w:r w:rsidRPr="001008FA">
        <w:rPr>
          <w:rFonts w:ascii="Times New Roman" w:hAnsi="Times New Roman" w:cs="Times New Roman"/>
          <w:sz w:val="28"/>
          <w:szCs w:val="28"/>
        </w:rPr>
        <w:t>программ</w:t>
      </w:r>
      <w:r>
        <w:rPr>
          <w:rFonts w:ascii="Times New Roman" w:hAnsi="Times New Roman" w:cs="Times New Roman"/>
          <w:sz w:val="28"/>
          <w:szCs w:val="28"/>
        </w:rPr>
        <w:t>ой</w:t>
      </w:r>
      <w:r w:rsidRPr="001008FA">
        <w:rPr>
          <w:rFonts w:ascii="Times New Roman" w:hAnsi="Times New Roman" w:cs="Times New Roman"/>
          <w:sz w:val="28"/>
          <w:szCs w:val="28"/>
        </w:rPr>
        <w:t xml:space="preserve"> - улучшение условий проживания горожан</w:t>
      </w:r>
      <w:r>
        <w:rPr>
          <w:rFonts w:ascii="Times New Roman" w:hAnsi="Times New Roman" w:cs="Times New Roman"/>
          <w:sz w:val="28"/>
          <w:szCs w:val="28"/>
        </w:rPr>
        <w:t>.</w:t>
      </w:r>
    </w:p>
    <w:p w:rsidR="006B25F2" w:rsidRDefault="006B25F2" w:rsidP="006B25F2">
      <w:pPr>
        <w:pStyle w:val="10"/>
        <w:ind w:left="0" w:firstLine="708"/>
        <w:jc w:val="both"/>
        <w:rPr>
          <w:sz w:val="28"/>
          <w:szCs w:val="28"/>
        </w:rPr>
      </w:pPr>
      <w:r w:rsidRPr="00107025">
        <w:rPr>
          <w:bCs/>
          <w:sz w:val="28"/>
          <w:szCs w:val="28"/>
        </w:rPr>
        <w:t xml:space="preserve">Не реализованной осталась и другая цель программы - </w:t>
      </w:r>
      <w:r w:rsidRPr="00107025">
        <w:rPr>
          <w:sz w:val="28"/>
          <w:szCs w:val="28"/>
        </w:rPr>
        <w:t>разработка механизма привлечения средств для решения проблемы лик</w:t>
      </w:r>
      <w:r>
        <w:rPr>
          <w:sz w:val="28"/>
          <w:szCs w:val="28"/>
        </w:rPr>
        <w:t>видации ветхого жилищного фонда.</w:t>
      </w:r>
      <w:r w:rsidRPr="00107025">
        <w:rPr>
          <w:sz w:val="28"/>
          <w:szCs w:val="28"/>
        </w:rPr>
        <w:t xml:space="preserve"> </w:t>
      </w:r>
      <w:r w:rsidRPr="00107025">
        <w:rPr>
          <w:bCs/>
          <w:sz w:val="28"/>
          <w:szCs w:val="28"/>
        </w:rPr>
        <w:t>Палатой установлено</w:t>
      </w:r>
      <w:r>
        <w:rPr>
          <w:bCs/>
          <w:sz w:val="28"/>
          <w:szCs w:val="28"/>
        </w:rPr>
        <w:t xml:space="preserve">, что департаментом энергетики, </w:t>
      </w:r>
      <w:r w:rsidRPr="00107025">
        <w:rPr>
          <w:bCs/>
          <w:sz w:val="28"/>
          <w:szCs w:val="28"/>
        </w:rPr>
        <w:t>жилищ</w:t>
      </w:r>
      <w:r>
        <w:rPr>
          <w:bCs/>
          <w:sz w:val="28"/>
          <w:szCs w:val="28"/>
        </w:rPr>
        <w:t>ного и коммунального хозяйства города Новосибирска</w:t>
      </w:r>
      <w:r w:rsidRPr="00107025">
        <w:rPr>
          <w:bCs/>
          <w:sz w:val="28"/>
          <w:szCs w:val="28"/>
        </w:rPr>
        <w:t xml:space="preserve">, ответственного за реализацию программы, не были приняты меры, способствующие притоку частного капитала. </w:t>
      </w:r>
      <w:r>
        <w:rPr>
          <w:bCs/>
          <w:sz w:val="28"/>
          <w:szCs w:val="28"/>
        </w:rPr>
        <w:t xml:space="preserve">В частности, </w:t>
      </w:r>
      <w:r w:rsidRPr="00107025">
        <w:rPr>
          <w:bCs/>
          <w:sz w:val="28"/>
          <w:szCs w:val="28"/>
        </w:rPr>
        <w:t>информация о планируемом сносе ветхого жилого фонда</w:t>
      </w:r>
      <w:r>
        <w:rPr>
          <w:bCs/>
          <w:sz w:val="28"/>
          <w:szCs w:val="28"/>
        </w:rPr>
        <w:t xml:space="preserve">, планируемой низкой стоимости </w:t>
      </w:r>
      <w:r w:rsidRPr="00107025">
        <w:rPr>
          <w:bCs/>
          <w:sz w:val="28"/>
          <w:szCs w:val="28"/>
        </w:rPr>
        <w:t>строящегося жилья не была доведена до жителей города, к сотрудничеству не привлекались агентства по работе с недвижимостью</w:t>
      </w:r>
      <w:r>
        <w:rPr>
          <w:bCs/>
          <w:sz w:val="28"/>
          <w:szCs w:val="28"/>
        </w:rPr>
        <w:t>.</w:t>
      </w:r>
      <w:r w:rsidRPr="00107025">
        <w:rPr>
          <w:bCs/>
          <w:sz w:val="28"/>
          <w:szCs w:val="28"/>
        </w:rPr>
        <w:t xml:space="preserve"> Кроме того, у инвесторов </w:t>
      </w:r>
      <w:r w:rsidRPr="00107025">
        <w:rPr>
          <w:bCs/>
          <w:color w:val="000000"/>
          <w:sz w:val="28"/>
          <w:szCs w:val="28"/>
        </w:rPr>
        <w:t>отсутствовала заинтересованность в участии в про</w:t>
      </w:r>
      <w:r>
        <w:rPr>
          <w:bCs/>
          <w:color w:val="000000"/>
          <w:sz w:val="28"/>
          <w:szCs w:val="28"/>
        </w:rPr>
        <w:t xml:space="preserve">грамме, так как в ряде случаев </w:t>
      </w:r>
      <w:r w:rsidRPr="00107025">
        <w:rPr>
          <w:bCs/>
          <w:color w:val="000000"/>
          <w:sz w:val="28"/>
          <w:szCs w:val="28"/>
        </w:rPr>
        <w:t xml:space="preserve">возникали проблемы при регистрации собственности в учреждении юстиции из-за </w:t>
      </w:r>
      <w:r>
        <w:rPr>
          <w:color w:val="000000"/>
          <w:sz w:val="28"/>
          <w:szCs w:val="28"/>
        </w:rPr>
        <w:t>нарушения требований</w:t>
      </w:r>
      <w:r w:rsidRPr="00107025">
        <w:rPr>
          <w:color w:val="000000"/>
          <w:sz w:val="28"/>
          <w:szCs w:val="28"/>
        </w:rPr>
        <w:t xml:space="preserve"> Градостроительного кодекса РФ и ряда других законодательных</w:t>
      </w:r>
      <w:r w:rsidRPr="00745BC5">
        <w:rPr>
          <w:color w:val="000000"/>
          <w:sz w:val="28"/>
          <w:szCs w:val="28"/>
        </w:rPr>
        <w:t xml:space="preserve"> актов</w:t>
      </w:r>
      <w:r>
        <w:rPr>
          <w:color w:val="000000"/>
          <w:sz w:val="28"/>
          <w:szCs w:val="28"/>
        </w:rPr>
        <w:t xml:space="preserve"> -</w:t>
      </w:r>
      <w:r w:rsidRPr="00745BC5">
        <w:rPr>
          <w:color w:val="000000"/>
          <w:sz w:val="28"/>
          <w:szCs w:val="28"/>
        </w:rPr>
        <w:t xml:space="preserve"> положительное заключение гос</w:t>
      </w:r>
      <w:r>
        <w:rPr>
          <w:color w:val="000000"/>
          <w:sz w:val="28"/>
          <w:szCs w:val="28"/>
        </w:rPr>
        <w:t xml:space="preserve">ударственной </w:t>
      </w:r>
      <w:r w:rsidRPr="00745BC5">
        <w:rPr>
          <w:color w:val="000000"/>
          <w:sz w:val="28"/>
          <w:szCs w:val="28"/>
        </w:rPr>
        <w:t>экспертизы по проектам, как правило, получа</w:t>
      </w:r>
      <w:r>
        <w:rPr>
          <w:color w:val="000000"/>
          <w:sz w:val="28"/>
          <w:szCs w:val="28"/>
        </w:rPr>
        <w:t>ли</w:t>
      </w:r>
      <w:r w:rsidRPr="00745BC5">
        <w:rPr>
          <w:color w:val="000000"/>
          <w:sz w:val="28"/>
          <w:szCs w:val="28"/>
        </w:rPr>
        <w:t xml:space="preserve"> значительно позже начала производства работ, а разрешение на строительств</w:t>
      </w:r>
      <w:r>
        <w:rPr>
          <w:color w:val="000000"/>
          <w:sz w:val="28"/>
          <w:szCs w:val="28"/>
        </w:rPr>
        <w:t>о</w:t>
      </w:r>
      <w:r w:rsidRPr="00745BC5">
        <w:rPr>
          <w:color w:val="000000"/>
          <w:sz w:val="28"/>
          <w:szCs w:val="28"/>
        </w:rPr>
        <w:t xml:space="preserve"> - непосредственно перед вводом объектов в эксплуатацию. </w:t>
      </w:r>
      <w:r>
        <w:rPr>
          <w:bCs/>
          <w:color w:val="000000"/>
          <w:sz w:val="28"/>
          <w:szCs w:val="28"/>
        </w:rPr>
        <w:t xml:space="preserve">Так, на момент </w:t>
      </w:r>
      <w:r w:rsidRPr="00124ADD">
        <w:rPr>
          <w:sz w:val="28"/>
          <w:szCs w:val="28"/>
        </w:rPr>
        <w:t xml:space="preserve">проверки </w:t>
      </w:r>
      <w:r>
        <w:rPr>
          <w:sz w:val="28"/>
          <w:szCs w:val="28"/>
        </w:rPr>
        <w:t>из-за задержки д</w:t>
      </w:r>
      <w:r w:rsidRPr="00124ADD">
        <w:rPr>
          <w:sz w:val="28"/>
          <w:szCs w:val="28"/>
        </w:rPr>
        <w:t xml:space="preserve">епартаментом земельных и имущественных отношений мэрии города Новосибирска </w:t>
      </w:r>
      <w:r>
        <w:rPr>
          <w:sz w:val="28"/>
          <w:szCs w:val="28"/>
        </w:rPr>
        <w:t xml:space="preserve">регистрации </w:t>
      </w:r>
      <w:r w:rsidRPr="00124ADD">
        <w:rPr>
          <w:sz w:val="28"/>
          <w:szCs w:val="28"/>
        </w:rPr>
        <w:t>прав</w:t>
      </w:r>
      <w:r>
        <w:rPr>
          <w:sz w:val="28"/>
          <w:szCs w:val="28"/>
        </w:rPr>
        <w:t>а</w:t>
      </w:r>
      <w:r w:rsidRPr="00124ADD">
        <w:rPr>
          <w:sz w:val="28"/>
          <w:szCs w:val="28"/>
        </w:rPr>
        <w:t xml:space="preserve"> муниципальной собственности не использ</w:t>
      </w:r>
      <w:r>
        <w:rPr>
          <w:sz w:val="28"/>
          <w:szCs w:val="28"/>
        </w:rPr>
        <w:t>овались</w:t>
      </w:r>
      <w:r w:rsidRPr="00124ADD">
        <w:rPr>
          <w:sz w:val="28"/>
          <w:szCs w:val="28"/>
        </w:rPr>
        <w:t xml:space="preserve"> по назначению более двух лет 16 новых квартир и подвальные помещения </w:t>
      </w:r>
      <w:r>
        <w:rPr>
          <w:sz w:val="28"/>
          <w:szCs w:val="28"/>
        </w:rPr>
        <w:t>Ц</w:t>
      </w:r>
      <w:r w:rsidRPr="00124ADD">
        <w:rPr>
          <w:sz w:val="28"/>
          <w:szCs w:val="28"/>
        </w:rPr>
        <w:t>ентра досуга</w:t>
      </w:r>
      <w:r>
        <w:rPr>
          <w:sz w:val="28"/>
          <w:szCs w:val="28"/>
        </w:rPr>
        <w:t xml:space="preserve"> в</w:t>
      </w:r>
      <w:r w:rsidRPr="00124ADD">
        <w:rPr>
          <w:bCs/>
          <w:sz w:val="28"/>
          <w:szCs w:val="28"/>
        </w:rPr>
        <w:t xml:space="preserve"> жилом дом</w:t>
      </w:r>
      <w:r>
        <w:rPr>
          <w:bCs/>
          <w:sz w:val="28"/>
          <w:szCs w:val="28"/>
        </w:rPr>
        <w:t>е</w:t>
      </w:r>
      <w:r w:rsidRPr="00124ADD">
        <w:rPr>
          <w:bCs/>
          <w:sz w:val="28"/>
          <w:szCs w:val="28"/>
        </w:rPr>
        <w:t xml:space="preserve"> по ул.</w:t>
      </w:r>
      <w:r w:rsidRPr="00124ADD">
        <w:rPr>
          <w:sz w:val="28"/>
          <w:szCs w:val="28"/>
        </w:rPr>
        <w:t xml:space="preserve"> Новоуральской, 23</w:t>
      </w:r>
      <w:r>
        <w:rPr>
          <w:sz w:val="28"/>
          <w:szCs w:val="28"/>
        </w:rPr>
        <w:t xml:space="preserve">а, г. Новосибирска, </w:t>
      </w:r>
      <w:r w:rsidRPr="00124ADD">
        <w:rPr>
          <w:sz w:val="28"/>
          <w:szCs w:val="28"/>
        </w:rPr>
        <w:t>построенны</w:t>
      </w:r>
      <w:r>
        <w:rPr>
          <w:sz w:val="28"/>
          <w:szCs w:val="28"/>
        </w:rPr>
        <w:t>е</w:t>
      </w:r>
      <w:r w:rsidRPr="00124ADD">
        <w:rPr>
          <w:sz w:val="28"/>
          <w:szCs w:val="28"/>
        </w:rPr>
        <w:t xml:space="preserve"> за счет бюджетных средства в сумме 12 005,2 тыс. руб</w:t>
      </w:r>
      <w:r>
        <w:rPr>
          <w:sz w:val="28"/>
          <w:szCs w:val="28"/>
        </w:rPr>
        <w:t>лей.</w:t>
      </w:r>
    </w:p>
    <w:p w:rsidR="006B25F2" w:rsidRDefault="006B25F2" w:rsidP="006B25F2">
      <w:pPr>
        <w:pStyle w:val="ConsPlusNormal"/>
        <w:widowControl/>
        <w:ind w:firstLine="708"/>
        <w:jc w:val="both"/>
        <w:rPr>
          <w:rFonts w:ascii="Times New Roman" w:hAnsi="Times New Roman" w:cs="Times New Roman"/>
          <w:color w:val="000000"/>
          <w:sz w:val="28"/>
          <w:szCs w:val="28"/>
        </w:rPr>
      </w:pPr>
      <w:r w:rsidRPr="00745BC5">
        <w:rPr>
          <w:rFonts w:ascii="Times New Roman" w:hAnsi="Times New Roman" w:cs="Times New Roman"/>
          <w:bCs/>
          <w:color w:val="000000"/>
          <w:sz w:val="28"/>
          <w:szCs w:val="28"/>
        </w:rPr>
        <w:t xml:space="preserve">С другой стороны, </w:t>
      </w:r>
      <w:r>
        <w:rPr>
          <w:rFonts w:ascii="Times New Roman" w:hAnsi="Times New Roman" w:cs="Times New Roman"/>
          <w:bCs/>
          <w:color w:val="000000"/>
          <w:sz w:val="28"/>
          <w:szCs w:val="28"/>
        </w:rPr>
        <w:t xml:space="preserve">отсутствие </w:t>
      </w:r>
      <w:r>
        <w:rPr>
          <w:rFonts w:ascii="Times New Roman" w:hAnsi="Times New Roman" w:cs="Times New Roman"/>
          <w:color w:val="000000"/>
          <w:sz w:val="28"/>
          <w:szCs w:val="28"/>
        </w:rPr>
        <w:t xml:space="preserve">заключения государственной </w:t>
      </w:r>
      <w:r w:rsidRPr="00745BC5">
        <w:rPr>
          <w:rFonts w:ascii="Times New Roman" w:hAnsi="Times New Roman" w:cs="Times New Roman"/>
          <w:color w:val="000000"/>
          <w:sz w:val="28"/>
          <w:szCs w:val="28"/>
        </w:rPr>
        <w:t xml:space="preserve">экспертизы по проектам </w:t>
      </w:r>
      <w:r w:rsidRPr="006F0C67">
        <w:rPr>
          <w:rFonts w:ascii="Times New Roman" w:hAnsi="Times New Roman" w:cs="Times New Roman"/>
          <w:sz w:val="28"/>
          <w:szCs w:val="28"/>
        </w:rPr>
        <w:t>привело к удорожанию стоимости строительства (реконструкции), так как для получения разрешения на строительство МКП «ЖКХ» вынуждено было проводить освидетельствование и обследование возведенных строительных конструкций зданий и сооружений на предмет пригодности их к эксплуатации. Только в 2009 году на эти цели</w:t>
      </w:r>
      <w:r w:rsidRPr="00745BC5">
        <w:rPr>
          <w:rFonts w:ascii="Times New Roman" w:hAnsi="Times New Roman" w:cs="Times New Roman"/>
          <w:color w:val="000000"/>
          <w:sz w:val="28"/>
          <w:szCs w:val="28"/>
        </w:rPr>
        <w:t xml:space="preserve"> были </w:t>
      </w:r>
      <w:r>
        <w:rPr>
          <w:rFonts w:ascii="Times New Roman" w:hAnsi="Times New Roman" w:cs="Times New Roman"/>
          <w:color w:val="000000"/>
          <w:sz w:val="28"/>
          <w:szCs w:val="28"/>
        </w:rPr>
        <w:t xml:space="preserve">заключены </w:t>
      </w:r>
      <w:r w:rsidRPr="00783C34">
        <w:rPr>
          <w:rFonts w:ascii="Times New Roman" w:hAnsi="Times New Roman" w:cs="Times New Roman"/>
          <w:color w:val="000000"/>
          <w:sz w:val="28"/>
          <w:szCs w:val="28"/>
        </w:rPr>
        <w:t>договоры</w:t>
      </w:r>
      <w:r>
        <w:rPr>
          <w:rFonts w:ascii="Times New Roman" w:hAnsi="Times New Roman" w:cs="Times New Roman"/>
          <w:color w:val="000000"/>
          <w:sz w:val="28"/>
          <w:szCs w:val="28"/>
        </w:rPr>
        <w:t xml:space="preserve"> с ООО «ИКА» на сумму </w:t>
      </w:r>
      <w:r w:rsidRPr="00745BC5">
        <w:rPr>
          <w:rFonts w:ascii="Times New Roman" w:hAnsi="Times New Roman" w:cs="Times New Roman"/>
          <w:color w:val="000000"/>
          <w:sz w:val="28"/>
          <w:szCs w:val="28"/>
        </w:rPr>
        <w:t>734,3 тыс. рублей</w:t>
      </w:r>
      <w:r>
        <w:rPr>
          <w:rFonts w:ascii="Times New Roman" w:hAnsi="Times New Roman" w:cs="Times New Roman"/>
          <w:color w:val="000000"/>
          <w:sz w:val="28"/>
          <w:szCs w:val="28"/>
        </w:rPr>
        <w:t>.</w:t>
      </w:r>
    </w:p>
    <w:p w:rsidR="006B25F2" w:rsidRDefault="006B25F2" w:rsidP="006B25F2">
      <w:pPr>
        <w:pStyle w:val="ConsPlusNormal"/>
        <w:widowControl/>
        <w:ind w:firstLine="708"/>
        <w:jc w:val="both"/>
        <w:rPr>
          <w:rFonts w:ascii="Times New Roman" w:hAnsi="Times New Roman" w:cs="Times New Roman"/>
          <w:bCs/>
          <w:sz w:val="28"/>
          <w:szCs w:val="28"/>
        </w:rPr>
      </w:pPr>
      <w:r>
        <w:rPr>
          <w:rFonts w:ascii="Times New Roman" w:hAnsi="Times New Roman" w:cs="Times New Roman"/>
          <w:sz w:val="28"/>
          <w:szCs w:val="28"/>
        </w:rPr>
        <w:t xml:space="preserve">В нарушение </w:t>
      </w:r>
      <w:r w:rsidRPr="003B1060">
        <w:rPr>
          <w:rFonts w:ascii="Times New Roman" w:hAnsi="Times New Roman" w:cs="Times New Roman"/>
          <w:sz w:val="28"/>
          <w:szCs w:val="28"/>
        </w:rPr>
        <w:t xml:space="preserve">требований </w:t>
      </w:r>
      <w:r w:rsidRPr="00712781">
        <w:rPr>
          <w:rFonts w:ascii="Times New Roman" w:hAnsi="Times New Roman" w:cs="Times New Roman"/>
          <w:sz w:val="28"/>
          <w:szCs w:val="28"/>
        </w:rPr>
        <w:t>Положени</w:t>
      </w:r>
      <w:r>
        <w:rPr>
          <w:rFonts w:ascii="Times New Roman" w:hAnsi="Times New Roman" w:cs="Times New Roman"/>
          <w:sz w:val="28"/>
          <w:szCs w:val="28"/>
        </w:rPr>
        <w:t>я</w:t>
      </w:r>
      <w:r w:rsidRPr="00712781">
        <w:rPr>
          <w:rFonts w:ascii="Times New Roman" w:hAnsi="Times New Roman" w:cs="Times New Roman"/>
          <w:sz w:val="28"/>
          <w:szCs w:val="28"/>
        </w:rPr>
        <w:t xml:space="preserve"> о прогнозировании, программах и планах социально-экономического развития города Новосибирска</w:t>
      </w:r>
      <w:r>
        <w:rPr>
          <w:rFonts w:ascii="Times New Roman" w:hAnsi="Times New Roman" w:cs="Times New Roman"/>
          <w:sz w:val="28"/>
          <w:szCs w:val="28"/>
        </w:rPr>
        <w:t xml:space="preserve">, </w:t>
      </w:r>
      <w:r w:rsidRPr="00783C34">
        <w:rPr>
          <w:rFonts w:ascii="Times New Roman" w:hAnsi="Times New Roman" w:cs="Times New Roman"/>
          <w:sz w:val="28"/>
          <w:szCs w:val="28"/>
        </w:rPr>
        <w:t>принятого</w:t>
      </w:r>
      <w:r w:rsidRPr="00712781">
        <w:rPr>
          <w:rFonts w:ascii="Times New Roman" w:hAnsi="Times New Roman" w:cs="Times New Roman"/>
          <w:sz w:val="28"/>
          <w:szCs w:val="28"/>
        </w:rPr>
        <w:t xml:space="preserve"> решением городского Сове</w:t>
      </w:r>
      <w:r>
        <w:rPr>
          <w:rFonts w:ascii="Times New Roman" w:hAnsi="Times New Roman" w:cs="Times New Roman"/>
          <w:sz w:val="28"/>
          <w:szCs w:val="28"/>
        </w:rPr>
        <w:t>та Новосибирска от 25.10.2005 № </w:t>
      </w:r>
      <w:r w:rsidRPr="00712781">
        <w:rPr>
          <w:rFonts w:ascii="Times New Roman" w:hAnsi="Times New Roman" w:cs="Times New Roman"/>
          <w:sz w:val="28"/>
          <w:szCs w:val="28"/>
        </w:rPr>
        <w:t>103</w:t>
      </w:r>
      <w:r>
        <w:rPr>
          <w:rFonts w:ascii="Times New Roman" w:hAnsi="Times New Roman" w:cs="Times New Roman"/>
          <w:sz w:val="28"/>
          <w:szCs w:val="28"/>
        </w:rPr>
        <w:t xml:space="preserve"> (далее - «Положение о прогнозировании…»)</w:t>
      </w:r>
      <w:r w:rsidRPr="00E51A5E">
        <w:rPr>
          <w:rFonts w:ascii="Times New Roman" w:hAnsi="Times New Roman" w:cs="Times New Roman"/>
          <w:sz w:val="28"/>
          <w:szCs w:val="28"/>
        </w:rPr>
        <w:t xml:space="preserve">, </w:t>
      </w:r>
      <w:r w:rsidRPr="00644507">
        <w:rPr>
          <w:rFonts w:ascii="Times New Roman" w:hAnsi="Times New Roman" w:cs="Times New Roman"/>
          <w:sz w:val="28"/>
          <w:szCs w:val="28"/>
        </w:rPr>
        <w:t xml:space="preserve">корректировка </w:t>
      </w:r>
      <w:r>
        <w:rPr>
          <w:rFonts w:ascii="Times New Roman" w:hAnsi="Times New Roman" w:cs="Times New Roman"/>
          <w:sz w:val="28"/>
          <w:szCs w:val="28"/>
        </w:rPr>
        <w:t>программы в период ее действия не производилась, не смотря на произошедшие в этот период изменения условий реализации отдельных мероприятий. Это предопределило о</w:t>
      </w:r>
      <w:r w:rsidRPr="00107025">
        <w:rPr>
          <w:rFonts w:ascii="Times New Roman" w:hAnsi="Times New Roman" w:cs="Times New Roman"/>
          <w:sz w:val="28"/>
          <w:szCs w:val="28"/>
        </w:rPr>
        <w:t xml:space="preserve">тсутствие достоверной информации о финансировании программы </w:t>
      </w:r>
      <w:r>
        <w:rPr>
          <w:rFonts w:ascii="Times New Roman" w:hAnsi="Times New Roman" w:cs="Times New Roman"/>
          <w:sz w:val="28"/>
          <w:szCs w:val="28"/>
        </w:rPr>
        <w:t xml:space="preserve">и, соответственно, </w:t>
      </w:r>
      <w:r w:rsidRPr="00107025">
        <w:rPr>
          <w:rFonts w:ascii="Times New Roman" w:hAnsi="Times New Roman" w:cs="Times New Roman"/>
          <w:sz w:val="28"/>
          <w:szCs w:val="28"/>
        </w:rPr>
        <w:t xml:space="preserve">повлекло различие информации </w:t>
      </w:r>
      <w:r>
        <w:rPr>
          <w:rFonts w:ascii="Times New Roman" w:hAnsi="Times New Roman" w:cs="Times New Roman"/>
          <w:sz w:val="28"/>
          <w:szCs w:val="28"/>
        </w:rPr>
        <w:t>о</w:t>
      </w:r>
      <w:r w:rsidRPr="00107025">
        <w:rPr>
          <w:rFonts w:ascii="Times New Roman" w:hAnsi="Times New Roman" w:cs="Times New Roman"/>
          <w:sz w:val="28"/>
          <w:szCs w:val="28"/>
        </w:rPr>
        <w:t xml:space="preserve"> по</w:t>
      </w:r>
      <w:r>
        <w:rPr>
          <w:rFonts w:ascii="Times New Roman" w:hAnsi="Times New Roman" w:cs="Times New Roman"/>
          <w:sz w:val="28"/>
          <w:szCs w:val="28"/>
        </w:rPr>
        <w:t xml:space="preserve">объектном </w:t>
      </w:r>
      <w:r w:rsidRPr="00107025">
        <w:rPr>
          <w:rFonts w:ascii="Times New Roman" w:hAnsi="Times New Roman" w:cs="Times New Roman"/>
          <w:sz w:val="28"/>
          <w:szCs w:val="28"/>
        </w:rPr>
        <w:t>финансировании, расходах и стоимости проведенной реконструкции в документ</w:t>
      </w:r>
      <w:r>
        <w:rPr>
          <w:rFonts w:ascii="Times New Roman" w:hAnsi="Times New Roman" w:cs="Times New Roman"/>
          <w:sz w:val="28"/>
          <w:szCs w:val="28"/>
        </w:rPr>
        <w:t xml:space="preserve">ах, представленных на проверку </w:t>
      </w:r>
      <w:r w:rsidRPr="00107025">
        <w:rPr>
          <w:rFonts w:ascii="Times New Roman" w:hAnsi="Times New Roman" w:cs="Times New Roman"/>
          <w:sz w:val="28"/>
          <w:szCs w:val="28"/>
        </w:rPr>
        <w:t>координатором и исполнителями программы.</w:t>
      </w:r>
      <w:r>
        <w:rPr>
          <w:sz w:val="28"/>
          <w:szCs w:val="28"/>
        </w:rPr>
        <w:t xml:space="preserve"> </w:t>
      </w:r>
      <w:r>
        <w:rPr>
          <w:rFonts w:ascii="Times New Roman" w:hAnsi="Times New Roman" w:cs="Times New Roman"/>
          <w:sz w:val="28"/>
          <w:szCs w:val="28"/>
        </w:rPr>
        <w:t xml:space="preserve">Тем не менее, результаты проверки показали, что </w:t>
      </w:r>
      <w:r w:rsidRPr="00B40613">
        <w:rPr>
          <w:rFonts w:ascii="Times New Roman" w:hAnsi="Times New Roman" w:cs="Times New Roman"/>
          <w:sz w:val="28"/>
          <w:szCs w:val="28"/>
        </w:rPr>
        <w:t xml:space="preserve">реализация мероприятий программы позволила </w:t>
      </w:r>
      <w:r>
        <w:rPr>
          <w:rFonts w:ascii="Times New Roman" w:hAnsi="Times New Roman" w:cs="Times New Roman"/>
          <w:sz w:val="28"/>
          <w:szCs w:val="28"/>
        </w:rPr>
        <w:t xml:space="preserve">в целом </w:t>
      </w:r>
      <w:r w:rsidRPr="00B40613">
        <w:rPr>
          <w:rFonts w:ascii="Times New Roman" w:hAnsi="Times New Roman" w:cs="Times New Roman"/>
          <w:sz w:val="28"/>
          <w:szCs w:val="28"/>
        </w:rPr>
        <w:t xml:space="preserve">снизить </w:t>
      </w:r>
      <w:r w:rsidRPr="00DA53A5">
        <w:rPr>
          <w:rFonts w:ascii="Times New Roman" w:hAnsi="Times New Roman" w:cs="Times New Roman"/>
          <w:bCs/>
          <w:color w:val="000000"/>
          <w:sz w:val="28"/>
          <w:szCs w:val="28"/>
        </w:rPr>
        <w:t xml:space="preserve">стоимость </w:t>
      </w:r>
      <w:smartTag w:uri="urn:schemas-microsoft-com:office:smarttags" w:element="metricconverter">
        <w:smartTagPr>
          <w:attr w:name="ProductID" w:val="1 кв. м"/>
        </w:smartTagPr>
        <w:r w:rsidRPr="00DA53A5">
          <w:rPr>
            <w:rFonts w:ascii="Times New Roman" w:hAnsi="Times New Roman" w:cs="Times New Roman"/>
            <w:bCs/>
            <w:color w:val="000000"/>
            <w:sz w:val="28"/>
            <w:szCs w:val="28"/>
          </w:rPr>
          <w:t>1 кв.</w:t>
        </w:r>
        <w:r>
          <w:rPr>
            <w:rFonts w:ascii="Times New Roman" w:hAnsi="Times New Roman" w:cs="Times New Roman"/>
            <w:bCs/>
            <w:sz w:val="28"/>
            <w:szCs w:val="28"/>
          </w:rPr>
          <w:t xml:space="preserve"> </w:t>
        </w:r>
        <w:r w:rsidRPr="00783C34">
          <w:rPr>
            <w:rFonts w:ascii="Times New Roman" w:hAnsi="Times New Roman" w:cs="Times New Roman"/>
            <w:bCs/>
            <w:sz w:val="28"/>
            <w:szCs w:val="28"/>
          </w:rPr>
          <w:t>м</w:t>
        </w:r>
      </w:smartTag>
      <w:r w:rsidRPr="00783C34">
        <w:rPr>
          <w:rFonts w:ascii="Times New Roman" w:hAnsi="Times New Roman" w:cs="Times New Roman"/>
          <w:bCs/>
          <w:sz w:val="28"/>
          <w:szCs w:val="28"/>
        </w:rPr>
        <w:t>.</w:t>
      </w:r>
      <w:r>
        <w:rPr>
          <w:rFonts w:ascii="Times New Roman" w:hAnsi="Times New Roman" w:cs="Times New Roman"/>
          <w:bCs/>
          <w:sz w:val="28"/>
          <w:szCs w:val="28"/>
        </w:rPr>
        <w:t xml:space="preserve"> введенных в эксплуатацию </w:t>
      </w:r>
      <w:r w:rsidRPr="00B40613">
        <w:rPr>
          <w:rFonts w:ascii="Times New Roman" w:hAnsi="Times New Roman" w:cs="Times New Roman"/>
          <w:bCs/>
          <w:sz w:val="28"/>
          <w:szCs w:val="28"/>
        </w:rPr>
        <w:t>реконструированных домов, профинансированных полностью за счет бюджета города</w:t>
      </w:r>
      <w:r>
        <w:rPr>
          <w:rFonts w:ascii="Times New Roman" w:hAnsi="Times New Roman" w:cs="Times New Roman"/>
          <w:bCs/>
          <w:sz w:val="28"/>
          <w:szCs w:val="28"/>
        </w:rPr>
        <w:t xml:space="preserve"> (</w:t>
      </w:r>
      <w:r w:rsidRPr="00B40613">
        <w:rPr>
          <w:rFonts w:ascii="Times New Roman" w:hAnsi="Times New Roman" w:cs="Times New Roman"/>
          <w:bCs/>
          <w:sz w:val="28"/>
          <w:szCs w:val="28"/>
        </w:rPr>
        <w:t>без учета затрат на коммунальную инфраструктуру</w:t>
      </w:r>
      <w:r>
        <w:rPr>
          <w:rFonts w:ascii="Times New Roman" w:hAnsi="Times New Roman" w:cs="Times New Roman"/>
          <w:bCs/>
          <w:sz w:val="28"/>
          <w:szCs w:val="28"/>
        </w:rPr>
        <w:t>)</w:t>
      </w:r>
      <w:r w:rsidRPr="00B40613">
        <w:rPr>
          <w:rFonts w:ascii="Times New Roman" w:hAnsi="Times New Roman" w:cs="Times New Roman"/>
          <w:bCs/>
          <w:sz w:val="28"/>
          <w:szCs w:val="28"/>
        </w:rPr>
        <w:t xml:space="preserve"> </w:t>
      </w:r>
      <w:r>
        <w:rPr>
          <w:rFonts w:ascii="Times New Roman" w:hAnsi="Times New Roman" w:cs="Times New Roman"/>
          <w:bCs/>
          <w:sz w:val="28"/>
          <w:szCs w:val="28"/>
        </w:rPr>
        <w:t xml:space="preserve">по сравнению </w:t>
      </w:r>
      <w:r w:rsidRPr="00B40613">
        <w:rPr>
          <w:rFonts w:ascii="Times New Roman" w:hAnsi="Times New Roman" w:cs="Times New Roman"/>
          <w:bCs/>
          <w:sz w:val="28"/>
          <w:szCs w:val="28"/>
        </w:rPr>
        <w:t xml:space="preserve">со </w:t>
      </w:r>
      <w:r w:rsidRPr="00DA53A5">
        <w:rPr>
          <w:rFonts w:ascii="Times New Roman" w:hAnsi="Times New Roman" w:cs="Times New Roman"/>
          <w:bCs/>
          <w:color w:val="000000"/>
          <w:sz w:val="28"/>
          <w:szCs w:val="28"/>
        </w:rPr>
        <w:t xml:space="preserve">сложившейся стоимостью </w:t>
      </w:r>
      <w:r>
        <w:rPr>
          <w:rFonts w:ascii="Times New Roman" w:hAnsi="Times New Roman" w:cs="Times New Roman"/>
          <w:bCs/>
          <w:color w:val="000000"/>
          <w:sz w:val="28"/>
          <w:szCs w:val="28"/>
        </w:rPr>
        <w:t xml:space="preserve">строительства </w:t>
      </w:r>
      <w:smartTag w:uri="urn:schemas-microsoft-com:office:smarttags" w:element="metricconverter">
        <w:smartTagPr>
          <w:attr w:name="ProductID" w:val="1 кв. м"/>
        </w:smartTagPr>
        <w:r>
          <w:rPr>
            <w:rFonts w:ascii="Times New Roman" w:hAnsi="Times New Roman" w:cs="Times New Roman"/>
            <w:bCs/>
            <w:color w:val="000000"/>
            <w:sz w:val="28"/>
            <w:szCs w:val="28"/>
          </w:rPr>
          <w:t xml:space="preserve">1 </w:t>
        </w:r>
        <w:r w:rsidRPr="00DA53A5">
          <w:rPr>
            <w:rFonts w:ascii="Times New Roman" w:hAnsi="Times New Roman" w:cs="Times New Roman"/>
            <w:bCs/>
            <w:color w:val="000000"/>
            <w:sz w:val="28"/>
            <w:szCs w:val="28"/>
          </w:rPr>
          <w:t xml:space="preserve">кв. </w:t>
        </w:r>
        <w:r w:rsidRPr="00783C34">
          <w:rPr>
            <w:rFonts w:ascii="Times New Roman" w:hAnsi="Times New Roman" w:cs="Times New Roman"/>
            <w:bCs/>
            <w:color w:val="000000"/>
            <w:sz w:val="28"/>
            <w:szCs w:val="28"/>
          </w:rPr>
          <w:t>м</w:t>
        </w:r>
      </w:smartTag>
      <w:r w:rsidRPr="00783C34">
        <w:rPr>
          <w:rFonts w:ascii="Times New Roman" w:hAnsi="Times New Roman" w:cs="Times New Roman"/>
          <w:bCs/>
          <w:color w:val="000000"/>
          <w:sz w:val="28"/>
          <w:szCs w:val="28"/>
        </w:rPr>
        <w:t>.</w:t>
      </w:r>
      <w:r w:rsidRPr="00B40613">
        <w:rPr>
          <w:rFonts w:ascii="Times New Roman" w:hAnsi="Times New Roman" w:cs="Times New Roman"/>
          <w:bCs/>
          <w:sz w:val="28"/>
          <w:szCs w:val="28"/>
        </w:rPr>
        <w:t xml:space="preserve"> </w:t>
      </w:r>
      <w:r>
        <w:rPr>
          <w:rFonts w:ascii="Times New Roman" w:hAnsi="Times New Roman" w:cs="Times New Roman"/>
          <w:bCs/>
          <w:sz w:val="28"/>
          <w:szCs w:val="28"/>
        </w:rPr>
        <w:t xml:space="preserve">жилья </w:t>
      </w:r>
      <w:r w:rsidRPr="00B40613">
        <w:rPr>
          <w:rFonts w:ascii="Times New Roman" w:hAnsi="Times New Roman" w:cs="Times New Roman"/>
          <w:bCs/>
          <w:sz w:val="28"/>
          <w:szCs w:val="28"/>
        </w:rPr>
        <w:t>по городу</w:t>
      </w:r>
      <w:r>
        <w:rPr>
          <w:rFonts w:ascii="Times New Roman" w:hAnsi="Times New Roman" w:cs="Times New Roman"/>
          <w:bCs/>
          <w:sz w:val="28"/>
          <w:szCs w:val="28"/>
        </w:rPr>
        <w:t>. Т</w:t>
      </w:r>
      <w:r w:rsidRPr="00B40613">
        <w:rPr>
          <w:rFonts w:ascii="Times New Roman" w:hAnsi="Times New Roman" w:cs="Times New Roman"/>
          <w:bCs/>
          <w:sz w:val="28"/>
          <w:szCs w:val="28"/>
        </w:rPr>
        <w:t>о есть</w:t>
      </w:r>
      <w:r>
        <w:rPr>
          <w:rFonts w:ascii="Times New Roman" w:hAnsi="Times New Roman" w:cs="Times New Roman"/>
          <w:bCs/>
          <w:sz w:val="28"/>
          <w:szCs w:val="28"/>
        </w:rPr>
        <w:t>,</w:t>
      </w:r>
      <w:r w:rsidRPr="00B40613">
        <w:rPr>
          <w:rFonts w:ascii="Times New Roman" w:hAnsi="Times New Roman" w:cs="Times New Roman"/>
          <w:bCs/>
          <w:sz w:val="28"/>
          <w:szCs w:val="28"/>
        </w:rPr>
        <w:t xml:space="preserve"> </w:t>
      </w:r>
      <w:r>
        <w:rPr>
          <w:rFonts w:ascii="Times New Roman" w:hAnsi="Times New Roman" w:cs="Times New Roman"/>
          <w:bCs/>
          <w:sz w:val="28"/>
          <w:szCs w:val="28"/>
        </w:rPr>
        <w:t xml:space="preserve">одна из задач по реализации программы - </w:t>
      </w:r>
      <w:r w:rsidRPr="00C430F3">
        <w:rPr>
          <w:rFonts w:ascii="Times New Roman" w:hAnsi="Times New Roman" w:cs="Times New Roman"/>
          <w:sz w:val="28"/>
          <w:szCs w:val="28"/>
        </w:rPr>
        <w:t>снижен</w:t>
      </w:r>
      <w:r>
        <w:rPr>
          <w:rFonts w:ascii="Times New Roman" w:hAnsi="Times New Roman" w:cs="Times New Roman"/>
          <w:sz w:val="28"/>
          <w:szCs w:val="28"/>
        </w:rPr>
        <w:t>ие затрат по сравнению с новым</w:t>
      </w:r>
      <w:r w:rsidRPr="00C430F3">
        <w:rPr>
          <w:rFonts w:ascii="Times New Roman" w:hAnsi="Times New Roman" w:cs="Times New Roman"/>
          <w:sz w:val="28"/>
          <w:szCs w:val="28"/>
        </w:rPr>
        <w:t xml:space="preserve"> строительством на 20%, была</w:t>
      </w:r>
      <w:r>
        <w:rPr>
          <w:rFonts w:ascii="Times New Roman" w:hAnsi="Times New Roman" w:cs="Times New Roman"/>
          <w:i/>
          <w:sz w:val="28"/>
          <w:szCs w:val="28"/>
        </w:rPr>
        <w:t xml:space="preserve"> </w:t>
      </w:r>
      <w:r w:rsidRPr="00B40613">
        <w:rPr>
          <w:rFonts w:ascii="Times New Roman" w:hAnsi="Times New Roman" w:cs="Times New Roman"/>
          <w:bCs/>
          <w:sz w:val="28"/>
          <w:szCs w:val="28"/>
        </w:rPr>
        <w:t>достигнут</w:t>
      </w:r>
      <w:r>
        <w:rPr>
          <w:rFonts w:ascii="Times New Roman" w:hAnsi="Times New Roman" w:cs="Times New Roman"/>
          <w:bCs/>
          <w:sz w:val="28"/>
          <w:szCs w:val="28"/>
        </w:rPr>
        <w:t>а.</w:t>
      </w:r>
    </w:p>
    <w:p w:rsidR="006B25F2" w:rsidRPr="00530D65" w:rsidRDefault="006B25F2" w:rsidP="006B25F2">
      <w:pPr>
        <w:tabs>
          <w:tab w:val="left" w:pos="0"/>
        </w:tabs>
        <w:ind w:firstLine="708"/>
        <w:jc w:val="both"/>
        <w:rPr>
          <w:szCs w:val="28"/>
        </w:rPr>
      </w:pPr>
      <w:r w:rsidRPr="000A3D6D">
        <w:rPr>
          <w:szCs w:val="28"/>
        </w:rPr>
        <w:t xml:space="preserve">Полное отсутствие оценочных критериев </w:t>
      </w:r>
      <w:r>
        <w:rPr>
          <w:szCs w:val="28"/>
        </w:rPr>
        <w:t xml:space="preserve">реализации мероприятий программы </w:t>
      </w:r>
      <w:r w:rsidRPr="000A3D6D">
        <w:rPr>
          <w:szCs w:val="28"/>
        </w:rPr>
        <w:t xml:space="preserve">выявлено при проверке эффективности реализации </w:t>
      </w:r>
      <w:r w:rsidRPr="000A3D6D">
        <w:rPr>
          <w:i/>
          <w:szCs w:val="28"/>
        </w:rPr>
        <w:t>программы переселения граждан, проживающих в городе Новосибирске, из ветхого и аварийного муниципального жилищного фонда на 2004-2010 годы</w:t>
      </w:r>
      <w:r>
        <w:rPr>
          <w:i/>
          <w:szCs w:val="28"/>
        </w:rPr>
        <w:t xml:space="preserve">. </w:t>
      </w:r>
      <w:r w:rsidRPr="000A3D6D">
        <w:rPr>
          <w:szCs w:val="28"/>
        </w:rPr>
        <w:t>В</w:t>
      </w:r>
      <w:r>
        <w:rPr>
          <w:szCs w:val="28"/>
        </w:rPr>
        <w:t xml:space="preserve"> ней не указано ежегодное количество домов, подлежащих сносу, количество человек, подлежащих переселению, а также финансовое обеспечение. Изменения в программу не вносились с 2004 года, т.е. с момента начала ее выполнения. Как следствие, в результате реализации программы невыполненной осталась изначально декларируемая цель</w:t>
      </w:r>
      <w:r w:rsidRPr="00530D65">
        <w:rPr>
          <w:szCs w:val="28"/>
        </w:rPr>
        <w:t xml:space="preserve"> </w:t>
      </w:r>
      <w:r>
        <w:rPr>
          <w:szCs w:val="28"/>
        </w:rPr>
        <w:t>– переселение до конца 2010 года</w:t>
      </w:r>
      <w:r w:rsidRPr="00530D65">
        <w:rPr>
          <w:szCs w:val="28"/>
        </w:rPr>
        <w:t xml:space="preserve"> </w:t>
      </w:r>
      <w:r>
        <w:rPr>
          <w:szCs w:val="28"/>
        </w:rPr>
        <w:t>всех граждан, проживающих в муниципальном жилищном фонде города, признанным аварийным по состоянию на 01.01.2005.</w:t>
      </w:r>
    </w:p>
    <w:p w:rsidR="006B25F2" w:rsidRDefault="006B25F2" w:rsidP="006B25F2">
      <w:pPr>
        <w:ind w:firstLine="708"/>
        <w:jc w:val="both"/>
        <w:rPr>
          <w:szCs w:val="28"/>
        </w:rPr>
      </w:pPr>
      <w:r w:rsidRPr="00FD2CCB">
        <w:rPr>
          <w:szCs w:val="28"/>
        </w:rPr>
        <w:t xml:space="preserve">Неоднократные выводы Палаты о недостаточной проработке программ при их формировании были подтверждены результатами проверки </w:t>
      </w:r>
      <w:r w:rsidRPr="00FD2CCB">
        <w:rPr>
          <w:i/>
          <w:szCs w:val="28"/>
        </w:rPr>
        <w:t>эффективности использования средств, выделенных на реализацию городской целевой программы «Энергосбережение в городе Новосибирске»</w:t>
      </w:r>
      <w:r>
        <w:rPr>
          <w:i/>
          <w:szCs w:val="28"/>
        </w:rPr>
        <w:t xml:space="preserve"> на 2007-2010 годы.</w:t>
      </w:r>
      <w:r w:rsidRPr="00FD2CCB">
        <w:rPr>
          <w:i/>
          <w:szCs w:val="28"/>
        </w:rPr>
        <w:t xml:space="preserve"> </w:t>
      </w:r>
      <w:r w:rsidRPr="00FD2CCB">
        <w:rPr>
          <w:szCs w:val="28"/>
        </w:rPr>
        <w:t>Ож</w:t>
      </w:r>
      <w:r w:rsidRPr="00DB186F">
        <w:rPr>
          <w:szCs w:val="28"/>
        </w:rPr>
        <w:t xml:space="preserve">идаемые результаты в части снижения на 20% расходов бюджета города за потребленные ресурсы и снижения на 15% потерь энергетических ресурсов </w:t>
      </w:r>
      <w:r w:rsidRPr="00FD2CCB">
        <w:rPr>
          <w:szCs w:val="28"/>
        </w:rPr>
        <w:t>остались</w:t>
      </w:r>
      <w:r w:rsidRPr="00DB186F">
        <w:rPr>
          <w:szCs w:val="28"/>
        </w:rPr>
        <w:t xml:space="preserve"> декларативными</w:t>
      </w:r>
      <w:r>
        <w:rPr>
          <w:szCs w:val="28"/>
        </w:rPr>
        <w:t>, так как</w:t>
      </w:r>
      <w:r w:rsidRPr="00FD2CCB">
        <w:rPr>
          <w:szCs w:val="28"/>
        </w:rPr>
        <w:t xml:space="preserve"> </w:t>
      </w:r>
      <w:r>
        <w:rPr>
          <w:szCs w:val="28"/>
        </w:rPr>
        <w:t>для большинства</w:t>
      </w:r>
      <w:r w:rsidRPr="00DB186F">
        <w:rPr>
          <w:szCs w:val="28"/>
        </w:rPr>
        <w:t xml:space="preserve"> запланированны</w:t>
      </w:r>
      <w:r>
        <w:rPr>
          <w:szCs w:val="28"/>
        </w:rPr>
        <w:t>х</w:t>
      </w:r>
      <w:r w:rsidRPr="00DB186F">
        <w:rPr>
          <w:szCs w:val="28"/>
        </w:rPr>
        <w:t xml:space="preserve"> мероприяти</w:t>
      </w:r>
      <w:r>
        <w:rPr>
          <w:szCs w:val="28"/>
        </w:rPr>
        <w:t>й</w:t>
      </w:r>
      <w:r w:rsidRPr="00DB186F">
        <w:rPr>
          <w:szCs w:val="28"/>
        </w:rPr>
        <w:t xml:space="preserve"> отсутств</w:t>
      </w:r>
      <w:r>
        <w:rPr>
          <w:szCs w:val="28"/>
        </w:rPr>
        <w:t>овали</w:t>
      </w:r>
      <w:r w:rsidRPr="00DB186F">
        <w:rPr>
          <w:szCs w:val="28"/>
        </w:rPr>
        <w:t xml:space="preserve"> критери</w:t>
      </w:r>
      <w:r>
        <w:rPr>
          <w:szCs w:val="28"/>
        </w:rPr>
        <w:t>и,</w:t>
      </w:r>
      <w:r w:rsidRPr="00DB186F">
        <w:rPr>
          <w:szCs w:val="28"/>
        </w:rPr>
        <w:t xml:space="preserve"> позволяющи</w:t>
      </w:r>
      <w:r>
        <w:rPr>
          <w:szCs w:val="28"/>
        </w:rPr>
        <w:t>е</w:t>
      </w:r>
      <w:r w:rsidRPr="00DB186F">
        <w:rPr>
          <w:szCs w:val="28"/>
        </w:rPr>
        <w:t xml:space="preserve"> определить </w:t>
      </w:r>
      <w:r>
        <w:rPr>
          <w:szCs w:val="28"/>
        </w:rPr>
        <w:t>их э</w:t>
      </w:r>
      <w:r w:rsidRPr="00DB186F">
        <w:rPr>
          <w:szCs w:val="28"/>
        </w:rPr>
        <w:t>ф</w:t>
      </w:r>
      <w:r>
        <w:rPr>
          <w:szCs w:val="28"/>
        </w:rPr>
        <w:t>ф</w:t>
      </w:r>
      <w:r w:rsidRPr="00DB186F">
        <w:rPr>
          <w:szCs w:val="28"/>
        </w:rPr>
        <w:t xml:space="preserve">ективность </w:t>
      </w:r>
      <w:r>
        <w:rPr>
          <w:szCs w:val="28"/>
        </w:rPr>
        <w:t xml:space="preserve">и </w:t>
      </w:r>
      <w:r w:rsidRPr="00DB186F">
        <w:rPr>
          <w:szCs w:val="28"/>
        </w:rPr>
        <w:t>сделать вывод о реальной экономии</w:t>
      </w:r>
      <w:r>
        <w:rPr>
          <w:szCs w:val="28"/>
        </w:rPr>
        <w:t xml:space="preserve">. Кроме того, из перечня </w:t>
      </w:r>
      <w:r w:rsidRPr="00DB186F">
        <w:rPr>
          <w:szCs w:val="28"/>
        </w:rPr>
        <w:t xml:space="preserve">программных мероприятий не </w:t>
      </w:r>
      <w:r>
        <w:rPr>
          <w:szCs w:val="28"/>
        </w:rPr>
        <w:t>было видно в результате</w:t>
      </w:r>
      <w:r w:rsidRPr="00DB186F">
        <w:rPr>
          <w:szCs w:val="28"/>
        </w:rPr>
        <w:t xml:space="preserve"> чего </w:t>
      </w:r>
      <w:r>
        <w:rPr>
          <w:szCs w:val="28"/>
        </w:rPr>
        <w:t>должны были сократиться</w:t>
      </w:r>
      <w:r w:rsidRPr="00DB186F">
        <w:rPr>
          <w:szCs w:val="28"/>
        </w:rPr>
        <w:t xml:space="preserve"> расход</w:t>
      </w:r>
      <w:r>
        <w:rPr>
          <w:szCs w:val="28"/>
        </w:rPr>
        <w:t>ы</w:t>
      </w:r>
      <w:r w:rsidRPr="00DB186F">
        <w:rPr>
          <w:szCs w:val="28"/>
        </w:rPr>
        <w:t xml:space="preserve"> бюджета города на электрическую энергию, тепловую энергию, холодную и горячую воду</w:t>
      </w:r>
      <w:r>
        <w:rPr>
          <w:szCs w:val="28"/>
        </w:rPr>
        <w:t>, потребляемые</w:t>
      </w:r>
      <w:r w:rsidRPr="00DB186F">
        <w:rPr>
          <w:szCs w:val="28"/>
        </w:rPr>
        <w:t xml:space="preserve"> организациями</w:t>
      </w:r>
      <w:r w:rsidRPr="00614F64">
        <w:rPr>
          <w:szCs w:val="28"/>
        </w:rPr>
        <w:t xml:space="preserve"> </w:t>
      </w:r>
      <w:r w:rsidRPr="00DB186F">
        <w:rPr>
          <w:szCs w:val="28"/>
        </w:rPr>
        <w:t>муниципальной бюджетной сферы и объектами городского хозяйства</w:t>
      </w:r>
      <w:r>
        <w:rPr>
          <w:szCs w:val="28"/>
        </w:rPr>
        <w:t>.</w:t>
      </w:r>
      <w:r w:rsidRPr="00DB186F">
        <w:rPr>
          <w:szCs w:val="28"/>
        </w:rPr>
        <w:t xml:space="preserve"> </w:t>
      </w:r>
      <w:r>
        <w:rPr>
          <w:szCs w:val="28"/>
        </w:rPr>
        <w:t>В частности, в</w:t>
      </w:r>
      <w:r w:rsidRPr="00DB186F">
        <w:rPr>
          <w:szCs w:val="28"/>
        </w:rPr>
        <w:t xml:space="preserve"> </w:t>
      </w:r>
      <w:r>
        <w:rPr>
          <w:szCs w:val="28"/>
        </w:rPr>
        <w:t>п</w:t>
      </w:r>
      <w:r w:rsidRPr="00DB186F">
        <w:rPr>
          <w:szCs w:val="28"/>
        </w:rPr>
        <w:t xml:space="preserve">рограмму не </w:t>
      </w:r>
      <w:r>
        <w:rPr>
          <w:szCs w:val="28"/>
        </w:rPr>
        <w:t xml:space="preserve">были </w:t>
      </w:r>
      <w:r w:rsidRPr="00DB186F">
        <w:rPr>
          <w:szCs w:val="28"/>
        </w:rPr>
        <w:t>заложены мероприятия по замене изношенных сетей с применением новых теплоизоляционных материалов в значительных объемах</w:t>
      </w:r>
      <w:r>
        <w:rPr>
          <w:szCs w:val="28"/>
        </w:rPr>
        <w:t xml:space="preserve">, тем не менее была поставлена задача </w:t>
      </w:r>
      <w:r w:rsidRPr="00DB186F">
        <w:rPr>
          <w:szCs w:val="28"/>
        </w:rPr>
        <w:t>сни</w:t>
      </w:r>
      <w:r>
        <w:rPr>
          <w:szCs w:val="28"/>
        </w:rPr>
        <w:t>зить</w:t>
      </w:r>
      <w:r w:rsidRPr="00DB186F">
        <w:rPr>
          <w:szCs w:val="28"/>
        </w:rPr>
        <w:t xml:space="preserve"> на 15% потер</w:t>
      </w:r>
      <w:r>
        <w:rPr>
          <w:szCs w:val="28"/>
        </w:rPr>
        <w:t>и</w:t>
      </w:r>
      <w:r w:rsidRPr="00DB186F">
        <w:rPr>
          <w:szCs w:val="28"/>
        </w:rPr>
        <w:t xml:space="preserve"> энергетических ресурсов в процессе эксплу</w:t>
      </w:r>
      <w:r>
        <w:rPr>
          <w:szCs w:val="28"/>
        </w:rPr>
        <w:t>атации инженерных коммуникаций.</w:t>
      </w:r>
    </w:p>
    <w:p w:rsidR="006B25F2" w:rsidRDefault="006B25F2" w:rsidP="006B25F2">
      <w:pPr>
        <w:ind w:firstLine="708"/>
        <w:jc w:val="both"/>
        <w:rPr>
          <w:szCs w:val="28"/>
        </w:rPr>
      </w:pPr>
      <w:r>
        <w:rPr>
          <w:szCs w:val="28"/>
        </w:rPr>
        <w:t>С другой стороны, по мнению Палаты,</w:t>
      </w:r>
      <w:r w:rsidRPr="00DB186F">
        <w:rPr>
          <w:szCs w:val="28"/>
        </w:rPr>
        <w:t xml:space="preserve"> не смотря на </w:t>
      </w:r>
      <w:r>
        <w:rPr>
          <w:szCs w:val="28"/>
        </w:rPr>
        <w:t xml:space="preserve">их </w:t>
      </w:r>
      <w:r w:rsidRPr="00DB186F">
        <w:rPr>
          <w:szCs w:val="28"/>
        </w:rPr>
        <w:t>необходимость</w:t>
      </w:r>
      <w:r>
        <w:rPr>
          <w:szCs w:val="28"/>
        </w:rPr>
        <w:t>,</w:t>
      </w:r>
      <w:r w:rsidRPr="00DB186F">
        <w:rPr>
          <w:szCs w:val="28"/>
        </w:rPr>
        <w:t xml:space="preserve"> не име</w:t>
      </w:r>
      <w:r>
        <w:rPr>
          <w:szCs w:val="28"/>
        </w:rPr>
        <w:t xml:space="preserve">ли </w:t>
      </w:r>
      <w:r w:rsidRPr="00DB186F">
        <w:rPr>
          <w:szCs w:val="28"/>
        </w:rPr>
        <w:t>отношения</w:t>
      </w:r>
      <w:r>
        <w:rPr>
          <w:szCs w:val="28"/>
        </w:rPr>
        <w:t xml:space="preserve"> к программе</w:t>
      </w:r>
      <w:r w:rsidRPr="00993842">
        <w:rPr>
          <w:szCs w:val="28"/>
        </w:rPr>
        <w:t xml:space="preserve"> </w:t>
      </w:r>
      <w:r w:rsidRPr="00DB186F">
        <w:rPr>
          <w:szCs w:val="28"/>
        </w:rPr>
        <w:t>энергосбережения</w:t>
      </w:r>
      <w:r>
        <w:rPr>
          <w:szCs w:val="28"/>
        </w:rPr>
        <w:t xml:space="preserve"> в</w:t>
      </w:r>
      <w:r w:rsidRPr="00DB186F">
        <w:rPr>
          <w:szCs w:val="28"/>
        </w:rPr>
        <w:t>ыполнен</w:t>
      </w:r>
      <w:r>
        <w:rPr>
          <w:szCs w:val="28"/>
        </w:rPr>
        <w:t>ные</w:t>
      </w:r>
      <w:r w:rsidRPr="00DB186F">
        <w:rPr>
          <w:szCs w:val="28"/>
        </w:rPr>
        <w:t xml:space="preserve"> </w:t>
      </w:r>
      <w:r>
        <w:rPr>
          <w:szCs w:val="28"/>
        </w:rPr>
        <w:t xml:space="preserve">в ее рамках </w:t>
      </w:r>
      <w:r w:rsidRPr="00DB186F">
        <w:rPr>
          <w:szCs w:val="28"/>
        </w:rPr>
        <w:t>работ</w:t>
      </w:r>
      <w:r>
        <w:rPr>
          <w:szCs w:val="28"/>
        </w:rPr>
        <w:t>ы</w:t>
      </w:r>
      <w:r w:rsidRPr="00DB186F">
        <w:rPr>
          <w:szCs w:val="28"/>
        </w:rPr>
        <w:t xml:space="preserve"> по восстановлению неработающего теплопотребляющего оборудования (вентиляционных систем)</w:t>
      </w:r>
      <w:r>
        <w:rPr>
          <w:szCs w:val="28"/>
        </w:rPr>
        <w:t xml:space="preserve">. Основной целью проведения данных работ </w:t>
      </w:r>
      <w:r w:rsidRPr="00DB186F">
        <w:rPr>
          <w:szCs w:val="28"/>
        </w:rPr>
        <w:t xml:space="preserve">было приведение в соответствие существующим нормативным требованиям систем теплоснабжения муниципальных учреждений </w:t>
      </w:r>
      <w:r w:rsidRPr="001E7B3E">
        <w:rPr>
          <w:szCs w:val="28"/>
        </w:rPr>
        <w:t>д</w:t>
      </w:r>
      <w:r w:rsidRPr="001E7B3E">
        <w:rPr>
          <w:bCs/>
          <w:szCs w:val="28"/>
        </w:rPr>
        <w:t xml:space="preserve">епартамента по социальной политике мэрии </w:t>
      </w:r>
      <w:r>
        <w:rPr>
          <w:bCs/>
          <w:szCs w:val="28"/>
        </w:rPr>
        <w:t xml:space="preserve">города Новосибирска </w:t>
      </w:r>
      <w:r w:rsidRPr="001E7B3E">
        <w:rPr>
          <w:bCs/>
          <w:szCs w:val="28"/>
        </w:rPr>
        <w:t>и Главного управления образования мэрии</w:t>
      </w:r>
      <w:r w:rsidRPr="00DB186F">
        <w:rPr>
          <w:bCs/>
          <w:i/>
          <w:szCs w:val="28"/>
        </w:rPr>
        <w:t xml:space="preserve"> </w:t>
      </w:r>
      <w:r w:rsidRPr="00785768">
        <w:rPr>
          <w:bCs/>
          <w:szCs w:val="28"/>
        </w:rPr>
        <w:t>города Новосибирска</w:t>
      </w:r>
      <w:r>
        <w:rPr>
          <w:bCs/>
          <w:i/>
          <w:szCs w:val="28"/>
        </w:rPr>
        <w:t xml:space="preserve"> </w:t>
      </w:r>
      <w:r w:rsidRPr="00DB186F">
        <w:rPr>
          <w:szCs w:val="28"/>
        </w:rPr>
        <w:t>и выполнение предписани</w:t>
      </w:r>
      <w:r>
        <w:rPr>
          <w:szCs w:val="28"/>
        </w:rPr>
        <w:t xml:space="preserve">й ОАО </w:t>
      </w:r>
      <w:r w:rsidRPr="001B4065">
        <w:rPr>
          <w:szCs w:val="28"/>
        </w:rPr>
        <w:t>«СибирьЭнерго».</w:t>
      </w:r>
      <w:r w:rsidRPr="00DB186F">
        <w:rPr>
          <w:szCs w:val="28"/>
        </w:rPr>
        <w:t xml:space="preserve"> В результате проведенных работ </w:t>
      </w:r>
      <w:r>
        <w:rPr>
          <w:szCs w:val="28"/>
        </w:rPr>
        <w:t xml:space="preserve">муниципальные </w:t>
      </w:r>
      <w:r w:rsidRPr="00DB186F">
        <w:rPr>
          <w:szCs w:val="28"/>
        </w:rPr>
        <w:t xml:space="preserve">учреждения и организации не получили экономии </w:t>
      </w:r>
      <w:r>
        <w:rPr>
          <w:szCs w:val="28"/>
        </w:rPr>
        <w:t>при</w:t>
      </w:r>
      <w:r w:rsidRPr="00DB186F">
        <w:rPr>
          <w:szCs w:val="28"/>
        </w:rPr>
        <w:t xml:space="preserve"> по</w:t>
      </w:r>
      <w:r>
        <w:rPr>
          <w:szCs w:val="28"/>
        </w:rPr>
        <w:t>льзовании</w:t>
      </w:r>
      <w:r w:rsidRPr="00DB186F">
        <w:rPr>
          <w:szCs w:val="28"/>
        </w:rPr>
        <w:t xml:space="preserve"> электрической и тепловой энерги</w:t>
      </w:r>
      <w:r>
        <w:rPr>
          <w:szCs w:val="28"/>
        </w:rPr>
        <w:t>ей</w:t>
      </w:r>
      <w:r w:rsidRPr="00DB186F">
        <w:rPr>
          <w:szCs w:val="28"/>
        </w:rPr>
        <w:t>, а вышли на полное потребление энергетических ресурсов, зарезервированное з</w:t>
      </w:r>
      <w:r>
        <w:rPr>
          <w:szCs w:val="28"/>
        </w:rPr>
        <w:t xml:space="preserve">а учреждениями и организациями на </w:t>
      </w:r>
      <w:r w:rsidRPr="00DB186F">
        <w:rPr>
          <w:szCs w:val="28"/>
        </w:rPr>
        <w:t>неработающ</w:t>
      </w:r>
      <w:r>
        <w:rPr>
          <w:szCs w:val="28"/>
        </w:rPr>
        <w:t>ее оборудование.</w:t>
      </w:r>
    </w:p>
    <w:p w:rsidR="006B25F2" w:rsidRPr="00785768" w:rsidRDefault="006B25F2" w:rsidP="006B25F2">
      <w:pPr>
        <w:ind w:firstLine="708"/>
        <w:jc w:val="both"/>
        <w:rPr>
          <w:szCs w:val="28"/>
        </w:rPr>
      </w:pPr>
      <w:r w:rsidRPr="00DB186F">
        <w:rPr>
          <w:szCs w:val="28"/>
        </w:rPr>
        <w:t>По мнению Палаты, данные виды работ следовало проводить в рамках финансирования объектов на текущий и капитальный ремонт</w:t>
      </w:r>
      <w:r>
        <w:rPr>
          <w:szCs w:val="28"/>
        </w:rPr>
        <w:t>. Учитывая назначение программы – получение экономии энергетических ресурсов</w:t>
      </w:r>
      <w:r w:rsidRPr="00785768">
        <w:rPr>
          <w:szCs w:val="28"/>
        </w:rPr>
        <w:t xml:space="preserve">, </w:t>
      </w:r>
      <w:r w:rsidRPr="00DB186F">
        <w:rPr>
          <w:szCs w:val="28"/>
        </w:rPr>
        <w:t>расходование средств бюджета города</w:t>
      </w:r>
      <w:r w:rsidRPr="00DB690E">
        <w:rPr>
          <w:szCs w:val="28"/>
        </w:rPr>
        <w:t xml:space="preserve"> </w:t>
      </w:r>
      <w:r>
        <w:rPr>
          <w:szCs w:val="28"/>
        </w:rPr>
        <w:t>на указанные цели</w:t>
      </w:r>
      <w:r w:rsidRPr="00DB186F">
        <w:rPr>
          <w:szCs w:val="28"/>
        </w:rPr>
        <w:t xml:space="preserve"> </w:t>
      </w:r>
      <w:r>
        <w:rPr>
          <w:szCs w:val="28"/>
        </w:rPr>
        <w:t xml:space="preserve">в рамках данной программы </w:t>
      </w:r>
      <w:r w:rsidRPr="00DB186F">
        <w:rPr>
          <w:szCs w:val="28"/>
        </w:rPr>
        <w:t>в сумме 42 159,2 тыс. руб</w:t>
      </w:r>
      <w:r>
        <w:rPr>
          <w:szCs w:val="28"/>
        </w:rPr>
        <w:t>лей</w:t>
      </w:r>
      <w:r w:rsidRPr="00DB186F">
        <w:rPr>
          <w:szCs w:val="28"/>
        </w:rPr>
        <w:t xml:space="preserve"> </w:t>
      </w:r>
      <w:r>
        <w:rPr>
          <w:szCs w:val="28"/>
        </w:rPr>
        <w:t xml:space="preserve">было признано Палатой </w:t>
      </w:r>
      <w:r w:rsidRPr="006F0C67">
        <w:rPr>
          <w:szCs w:val="28"/>
        </w:rPr>
        <w:t>неэффективным</w:t>
      </w:r>
      <w:r w:rsidRPr="00785768">
        <w:rPr>
          <w:szCs w:val="28"/>
        </w:rPr>
        <w:t>.</w:t>
      </w:r>
    </w:p>
    <w:p w:rsidR="006B25F2" w:rsidRDefault="006B25F2" w:rsidP="006B25F2">
      <w:pPr>
        <w:ind w:firstLine="708"/>
        <w:jc w:val="both"/>
      </w:pPr>
      <w:r w:rsidRPr="0019175C">
        <w:rPr>
          <w:szCs w:val="28"/>
        </w:rPr>
        <w:t>Также не были достаточно проработаны мероприятия программы</w:t>
      </w:r>
      <w:r w:rsidRPr="00DB186F">
        <w:rPr>
          <w:szCs w:val="28"/>
        </w:rPr>
        <w:t xml:space="preserve"> в части оснащения приборами учета учреждений </w:t>
      </w:r>
      <w:r w:rsidRPr="00FD2CCB">
        <w:rPr>
          <w:szCs w:val="28"/>
        </w:rPr>
        <w:t xml:space="preserve">муниципальной бюджетной сферы </w:t>
      </w:r>
      <w:r>
        <w:rPr>
          <w:szCs w:val="28"/>
        </w:rPr>
        <w:t>в объеме 61 880,0 тыс. рублей. При планировании потребности в приборах учета не приняли во внимание, что на момент принятия программы</w:t>
      </w:r>
      <w:r>
        <w:rPr>
          <w:bCs/>
          <w:szCs w:val="28"/>
        </w:rPr>
        <w:t xml:space="preserve"> </w:t>
      </w:r>
      <w:r>
        <w:rPr>
          <w:szCs w:val="28"/>
        </w:rPr>
        <w:t xml:space="preserve">в основном было реализованное </w:t>
      </w:r>
      <w:r>
        <w:rPr>
          <w:bCs/>
          <w:szCs w:val="28"/>
        </w:rPr>
        <w:t>распоряжение мэрии города Новосибирска от 14.02.2005 № 777- р «О</w:t>
      </w:r>
      <w:r>
        <w:rPr>
          <w:szCs w:val="28"/>
        </w:rPr>
        <w:t xml:space="preserve">б оснащении объектов муниципальной бюджетной сферы и городского хозяйства техническими средствами энергосбережения», что </w:t>
      </w:r>
      <w:r w:rsidRPr="00DB186F">
        <w:rPr>
          <w:szCs w:val="28"/>
        </w:rPr>
        <w:t>привело не только к необходимости внесения поправок</w:t>
      </w:r>
      <w:r>
        <w:rPr>
          <w:szCs w:val="28"/>
        </w:rPr>
        <w:t xml:space="preserve"> в программу</w:t>
      </w:r>
      <w:r w:rsidRPr="00DB186F">
        <w:rPr>
          <w:szCs w:val="28"/>
        </w:rPr>
        <w:t xml:space="preserve">, но в конечном варианте </w:t>
      </w:r>
      <w:r>
        <w:rPr>
          <w:szCs w:val="28"/>
        </w:rPr>
        <w:t xml:space="preserve">и </w:t>
      </w:r>
      <w:r w:rsidRPr="00DB186F">
        <w:rPr>
          <w:szCs w:val="28"/>
        </w:rPr>
        <w:t xml:space="preserve">к использованию </w:t>
      </w:r>
      <w:r>
        <w:rPr>
          <w:szCs w:val="28"/>
        </w:rPr>
        <w:t>выделенных бюджетных ассигнований</w:t>
      </w:r>
      <w:r w:rsidRPr="00DB186F">
        <w:rPr>
          <w:szCs w:val="28"/>
        </w:rPr>
        <w:t xml:space="preserve"> на мероприятия</w:t>
      </w:r>
      <w:r>
        <w:rPr>
          <w:szCs w:val="28"/>
        </w:rPr>
        <w:t>,</w:t>
      </w:r>
      <w:r w:rsidRPr="00DB186F">
        <w:rPr>
          <w:szCs w:val="28"/>
        </w:rPr>
        <w:t xml:space="preserve"> не являющиеся энергосберегающими</w:t>
      </w:r>
      <w:r>
        <w:t>.</w:t>
      </w:r>
    </w:p>
    <w:p w:rsidR="006B25F2" w:rsidRDefault="006B25F2" w:rsidP="006B25F2">
      <w:pPr>
        <w:ind w:firstLine="708"/>
        <w:jc w:val="both"/>
        <w:rPr>
          <w:szCs w:val="28"/>
        </w:rPr>
      </w:pPr>
      <w:r>
        <w:rPr>
          <w:szCs w:val="28"/>
        </w:rPr>
        <w:t xml:space="preserve">В ходе реализации программы в 2008 году </w:t>
      </w:r>
      <w:r w:rsidRPr="00E46038">
        <w:rPr>
          <w:szCs w:val="28"/>
        </w:rPr>
        <w:t xml:space="preserve">не были внесены изменения в объемы финансирования мероприятий </w:t>
      </w:r>
      <w:r>
        <w:rPr>
          <w:szCs w:val="28"/>
        </w:rPr>
        <w:t xml:space="preserve">программы по </w:t>
      </w:r>
      <w:r w:rsidRPr="001B4065">
        <w:rPr>
          <w:szCs w:val="28"/>
        </w:rPr>
        <w:t>установке</w:t>
      </w:r>
      <w:r w:rsidRPr="00E46038">
        <w:rPr>
          <w:szCs w:val="28"/>
        </w:rPr>
        <w:t xml:space="preserve"> приборов учета в разрезе источников финансирования в связи с</w:t>
      </w:r>
      <w:r>
        <w:rPr>
          <w:i/>
          <w:color w:val="FF0000"/>
          <w:szCs w:val="28"/>
        </w:rPr>
        <w:t xml:space="preserve"> </w:t>
      </w:r>
      <w:r w:rsidRPr="00E45E8B">
        <w:rPr>
          <w:szCs w:val="28"/>
        </w:rPr>
        <w:t xml:space="preserve">решением Совета депутатов </w:t>
      </w:r>
      <w:r>
        <w:rPr>
          <w:szCs w:val="28"/>
        </w:rPr>
        <w:t>города Новосибирска от 15.10.2008 № </w:t>
      </w:r>
      <w:r w:rsidRPr="00E45E8B">
        <w:rPr>
          <w:szCs w:val="28"/>
        </w:rPr>
        <w:t>1089</w:t>
      </w:r>
      <w:r>
        <w:rPr>
          <w:szCs w:val="28"/>
        </w:rPr>
        <w:t>. В 2010 году, напротив, при отсутствии решения Совета депутатов города Новосибирска бюджетные ассигнования были запланированы на указанные мероприятия в объемах, не соответствующих Паспорту программы.</w:t>
      </w:r>
    </w:p>
    <w:p w:rsidR="006B25F2" w:rsidRDefault="006B25F2" w:rsidP="006B25F2">
      <w:pPr>
        <w:autoSpaceDE w:val="0"/>
        <w:autoSpaceDN w:val="0"/>
        <w:adjustRightInd w:val="0"/>
        <w:ind w:firstLine="708"/>
        <w:jc w:val="both"/>
        <w:rPr>
          <w:color w:val="000000"/>
          <w:szCs w:val="28"/>
        </w:rPr>
      </w:pPr>
      <w:r>
        <w:rPr>
          <w:color w:val="000000"/>
          <w:szCs w:val="28"/>
        </w:rPr>
        <w:t xml:space="preserve">Ряд показателей </w:t>
      </w:r>
      <w:r w:rsidRPr="00F442B3">
        <w:rPr>
          <w:i/>
          <w:szCs w:val="28"/>
        </w:rPr>
        <w:t>г</w:t>
      </w:r>
      <w:r w:rsidRPr="00935FCE">
        <w:rPr>
          <w:i/>
          <w:szCs w:val="28"/>
        </w:rPr>
        <w:t>ородской целевой программы «Развитие доступной среды жизнедеятельности для маломобильных жителей города Новосибирска»</w:t>
      </w:r>
      <w:r>
        <w:rPr>
          <w:i/>
          <w:szCs w:val="28"/>
        </w:rPr>
        <w:t xml:space="preserve">, </w:t>
      </w:r>
      <w:r w:rsidRPr="00877366">
        <w:rPr>
          <w:szCs w:val="28"/>
        </w:rPr>
        <w:t>как показали</w:t>
      </w:r>
      <w:r>
        <w:rPr>
          <w:i/>
          <w:szCs w:val="28"/>
        </w:rPr>
        <w:t xml:space="preserve"> </w:t>
      </w:r>
      <w:r w:rsidRPr="00877366">
        <w:rPr>
          <w:szCs w:val="28"/>
        </w:rPr>
        <w:t>ре</w:t>
      </w:r>
      <w:r>
        <w:rPr>
          <w:szCs w:val="28"/>
        </w:rPr>
        <w:t xml:space="preserve">зультаты проверки, </w:t>
      </w:r>
      <w:r>
        <w:rPr>
          <w:color w:val="000000"/>
          <w:szCs w:val="28"/>
        </w:rPr>
        <w:t>не соответствовали реальным потребностям о чем свидетельствовали факты их неадекватного финансирования. Так, например, у</w:t>
      </w:r>
      <w:r w:rsidRPr="00C1491D">
        <w:rPr>
          <w:szCs w:val="28"/>
        </w:rPr>
        <w:t>правлением физической культуры и спорта мэрии города Новосибирска</w:t>
      </w:r>
      <w:r>
        <w:rPr>
          <w:szCs w:val="28"/>
        </w:rPr>
        <w:t xml:space="preserve"> </w:t>
      </w:r>
      <w:r w:rsidRPr="00C1491D">
        <w:rPr>
          <w:szCs w:val="28"/>
        </w:rPr>
        <w:t xml:space="preserve">выделены лимиты </w:t>
      </w:r>
      <w:r w:rsidRPr="001241C0">
        <w:rPr>
          <w:color w:val="000000"/>
          <w:szCs w:val="28"/>
        </w:rPr>
        <w:t>на обустрой</w:t>
      </w:r>
      <w:r>
        <w:rPr>
          <w:color w:val="000000"/>
          <w:szCs w:val="28"/>
        </w:rPr>
        <w:t xml:space="preserve">ство спортивных </w:t>
      </w:r>
      <w:r w:rsidRPr="001B4065">
        <w:rPr>
          <w:color w:val="000000"/>
          <w:szCs w:val="28"/>
        </w:rPr>
        <w:t>сооружений 2 пандусами в</w:t>
      </w:r>
      <w:r w:rsidRPr="001B4065">
        <w:rPr>
          <w:szCs w:val="28"/>
        </w:rPr>
        <w:t>место 4,</w:t>
      </w:r>
      <w:r>
        <w:rPr>
          <w:szCs w:val="28"/>
        </w:rPr>
        <w:t xml:space="preserve"> предусмотренных п</w:t>
      </w:r>
      <w:r w:rsidRPr="00C1491D">
        <w:rPr>
          <w:szCs w:val="28"/>
        </w:rPr>
        <w:t xml:space="preserve">рограммой. </w:t>
      </w:r>
      <w:r>
        <w:rPr>
          <w:color w:val="000000"/>
          <w:szCs w:val="28"/>
        </w:rPr>
        <w:t>Департаментом по социальной политике мэрии города Новосибирска за 2008-2010 годы профинансировано изготовление 700</w:t>
      </w:r>
      <w:r>
        <w:rPr>
          <w:szCs w:val="28"/>
        </w:rPr>
        <w:t xml:space="preserve"> экземпляров</w:t>
      </w:r>
      <w:r w:rsidRPr="00291E6B">
        <w:rPr>
          <w:szCs w:val="28"/>
        </w:rPr>
        <w:t xml:space="preserve"> </w:t>
      </w:r>
      <w:r w:rsidRPr="0005769F">
        <w:rPr>
          <w:szCs w:val="28"/>
        </w:rPr>
        <w:t xml:space="preserve">специальных схем и карт, ознакомительных аудиотактильных комплексов </w:t>
      </w:r>
      <w:r>
        <w:rPr>
          <w:szCs w:val="28"/>
        </w:rPr>
        <w:t xml:space="preserve">вместо 1300, </w:t>
      </w:r>
      <w:r w:rsidRPr="0005769F">
        <w:rPr>
          <w:szCs w:val="28"/>
        </w:rPr>
        <w:t xml:space="preserve">предусмотренных </w:t>
      </w:r>
      <w:r>
        <w:rPr>
          <w:szCs w:val="28"/>
        </w:rPr>
        <w:t>п</w:t>
      </w:r>
      <w:r w:rsidRPr="0005769F">
        <w:rPr>
          <w:szCs w:val="28"/>
        </w:rPr>
        <w:t>рограммой</w:t>
      </w:r>
      <w:r>
        <w:rPr>
          <w:szCs w:val="28"/>
        </w:rPr>
        <w:t>.</w:t>
      </w:r>
    </w:p>
    <w:p w:rsidR="006B25F2" w:rsidRDefault="006B25F2" w:rsidP="006B25F2">
      <w:pPr>
        <w:autoSpaceDE w:val="0"/>
        <w:autoSpaceDN w:val="0"/>
        <w:adjustRightInd w:val="0"/>
        <w:ind w:firstLine="708"/>
        <w:jc w:val="both"/>
        <w:rPr>
          <w:color w:val="000000"/>
          <w:szCs w:val="28"/>
        </w:rPr>
      </w:pPr>
      <w:r>
        <w:rPr>
          <w:szCs w:val="28"/>
        </w:rPr>
        <w:t xml:space="preserve">Палатой отмечено, что сдерживающим фактором достижения предусмотренных Паспортом программы показателей </w:t>
      </w:r>
      <w:r w:rsidRPr="00B77E04">
        <w:rPr>
          <w:szCs w:val="28"/>
        </w:rPr>
        <w:t>обеспечени</w:t>
      </w:r>
      <w:r>
        <w:rPr>
          <w:szCs w:val="28"/>
        </w:rPr>
        <w:t xml:space="preserve">я равных возможностей </w:t>
      </w:r>
      <w:r w:rsidRPr="00B77E04">
        <w:rPr>
          <w:szCs w:val="28"/>
        </w:rPr>
        <w:t>инвалид</w:t>
      </w:r>
      <w:r>
        <w:rPr>
          <w:szCs w:val="28"/>
        </w:rPr>
        <w:t>ов</w:t>
      </w:r>
      <w:r w:rsidRPr="00B77E04">
        <w:rPr>
          <w:szCs w:val="28"/>
        </w:rPr>
        <w:t xml:space="preserve"> и други</w:t>
      </w:r>
      <w:r>
        <w:rPr>
          <w:szCs w:val="28"/>
        </w:rPr>
        <w:t>х</w:t>
      </w:r>
      <w:r w:rsidRPr="00B77E04">
        <w:rPr>
          <w:szCs w:val="28"/>
        </w:rPr>
        <w:t xml:space="preserve"> лиц с ограничен</w:t>
      </w:r>
      <w:r>
        <w:rPr>
          <w:szCs w:val="28"/>
        </w:rPr>
        <w:t>ной</w:t>
      </w:r>
      <w:r w:rsidRPr="00B77E04">
        <w:rPr>
          <w:szCs w:val="28"/>
        </w:rPr>
        <w:t xml:space="preserve"> жизнедеятельност</w:t>
      </w:r>
      <w:r>
        <w:rPr>
          <w:szCs w:val="28"/>
        </w:rPr>
        <w:t>ью, помимо сокращения ее финансирования з</w:t>
      </w:r>
      <w:r w:rsidRPr="00240114">
        <w:rPr>
          <w:szCs w:val="28"/>
        </w:rPr>
        <w:t>а период действия</w:t>
      </w:r>
      <w:r>
        <w:rPr>
          <w:szCs w:val="28"/>
        </w:rPr>
        <w:t xml:space="preserve"> на </w:t>
      </w:r>
      <w:r w:rsidRPr="00712781">
        <w:rPr>
          <w:szCs w:val="28"/>
        </w:rPr>
        <w:t>6 636,8 тыс.</w:t>
      </w:r>
      <w:r>
        <w:rPr>
          <w:szCs w:val="28"/>
        </w:rPr>
        <w:t xml:space="preserve"> </w:t>
      </w:r>
      <w:r w:rsidRPr="00712781">
        <w:rPr>
          <w:szCs w:val="28"/>
        </w:rPr>
        <w:t xml:space="preserve">рублей </w:t>
      </w:r>
      <w:r>
        <w:rPr>
          <w:szCs w:val="28"/>
        </w:rPr>
        <w:t>(</w:t>
      </w:r>
      <w:r w:rsidRPr="00712781">
        <w:rPr>
          <w:szCs w:val="28"/>
        </w:rPr>
        <w:t>18,8%</w:t>
      </w:r>
      <w:r>
        <w:rPr>
          <w:szCs w:val="28"/>
        </w:rPr>
        <w:t xml:space="preserve">), стало невыполнение отдельными соисполнителями программы закрепленных за ними мероприятий. Так, </w:t>
      </w:r>
      <w:r>
        <w:rPr>
          <w:color w:val="000000"/>
          <w:szCs w:val="28"/>
        </w:rPr>
        <w:t xml:space="preserve">Новосибирская областная организация общероссийской общественной организации инвалидов «Всероссийское ордена Трудового Красного Знамени общество слепых» в период с 2008 - 2010 годы не привлекала денежные средства от сторонних организаций и не вкладывала собственные средства в реализацию мероприятий </w:t>
      </w:r>
      <w:r>
        <w:rPr>
          <w:szCs w:val="28"/>
        </w:rPr>
        <w:t xml:space="preserve">по </w:t>
      </w:r>
      <w:r w:rsidRPr="00B954B3">
        <w:rPr>
          <w:szCs w:val="28"/>
        </w:rPr>
        <w:t>п</w:t>
      </w:r>
      <w:r w:rsidRPr="00B954B3">
        <w:rPr>
          <w:color w:val="000000"/>
          <w:szCs w:val="28"/>
        </w:rPr>
        <w:t>одбор</w:t>
      </w:r>
      <w:r>
        <w:rPr>
          <w:color w:val="000000"/>
          <w:szCs w:val="28"/>
        </w:rPr>
        <w:t>у, обучению</w:t>
      </w:r>
      <w:r w:rsidRPr="00B954B3">
        <w:rPr>
          <w:color w:val="000000"/>
          <w:szCs w:val="28"/>
        </w:rPr>
        <w:t xml:space="preserve"> инструкторов по ориентированию и мобильности маломобильных жителей города</w:t>
      </w:r>
      <w:r>
        <w:rPr>
          <w:color w:val="000000"/>
          <w:szCs w:val="28"/>
        </w:rPr>
        <w:t>.</w:t>
      </w:r>
    </w:p>
    <w:p w:rsidR="006B25F2" w:rsidRDefault="006B25F2" w:rsidP="006B25F2">
      <w:pPr>
        <w:autoSpaceDE w:val="0"/>
        <w:autoSpaceDN w:val="0"/>
        <w:adjustRightInd w:val="0"/>
        <w:ind w:firstLine="708"/>
        <w:jc w:val="both"/>
        <w:rPr>
          <w:color w:val="000000"/>
          <w:szCs w:val="28"/>
        </w:rPr>
      </w:pPr>
      <w:r>
        <w:rPr>
          <w:szCs w:val="28"/>
        </w:rPr>
        <w:t xml:space="preserve">Указанная ситуация стала возможной в результате недостаточной работы </w:t>
      </w:r>
      <w:r w:rsidRPr="00410B7E">
        <w:rPr>
          <w:szCs w:val="28"/>
        </w:rPr>
        <w:t>координатор</w:t>
      </w:r>
      <w:r>
        <w:rPr>
          <w:szCs w:val="28"/>
        </w:rPr>
        <w:t>а</w:t>
      </w:r>
      <w:r w:rsidRPr="00410B7E">
        <w:rPr>
          <w:szCs w:val="28"/>
        </w:rPr>
        <w:t xml:space="preserve"> программы</w:t>
      </w:r>
      <w:r>
        <w:rPr>
          <w:i/>
          <w:szCs w:val="28"/>
        </w:rPr>
        <w:t xml:space="preserve"> </w:t>
      </w:r>
      <w:r w:rsidRPr="00BF1AEA">
        <w:rPr>
          <w:szCs w:val="28"/>
        </w:rPr>
        <w:t>(</w:t>
      </w:r>
      <w:r w:rsidRPr="00BA36D8">
        <w:rPr>
          <w:szCs w:val="28"/>
        </w:rPr>
        <w:t>департамента</w:t>
      </w:r>
      <w:r>
        <w:rPr>
          <w:szCs w:val="28"/>
        </w:rPr>
        <w:t xml:space="preserve"> по</w:t>
      </w:r>
      <w:r w:rsidRPr="00BA36D8">
        <w:rPr>
          <w:i/>
          <w:szCs w:val="28"/>
        </w:rPr>
        <w:t xml:space="preserve"> </w:t>
      </w:r>
      <w:r w:rsidRPr="00BA36D8">
        <w:rPr>
          <w:szCs w:val="28"/>
        </w:rPr>
        <w:t xml:space="preserve">социальной </w:t>
      </w:r>
      <w:r>
        <w:rPr>
          <w:szCs w:val="28"/>
        </w:rPr>
        <w:t>политике</w:t>
      </w:r>
      <w:r w:rsidRPr="00BA36D8">
        <w:rPr>
          <w:szCs w:val="28"/>
        </w:rPr>
        <w:t xml:space="preserve"> мэрии города Новосибирска) в части обобщения и анализа данных о ее плановом и фактичес</w:t>
      </w:r>
      <w:r>
        <w:rPr>
          <w:szCs w:val="28"/>
        </w:rPr>
        <w:t xml:space="preserve">ком финансировании, исполнении мероприятий. Как следствие, программа не актуализировалась в полной мере в части уточнения программных мероприятий и объемов финансировании. Так, например, без корректировки программы департаментом транспорта и дорожно-благоустроительного комплекса мэрии города Новосибирска </w:t>
      </w:r>
      <w:r w:rsidRPr="00CE2223">
        <w:rPr>
          <w:szCs w:val="28"/>
        </w:rPr>
        <w:t>произ</w:t>
      </w:r>
      <w:r>
        <w:rPr>
          <w:szCs w:val="28"/>
        </w:rPr>
        <w:t>ведено</w:t>
      </w:r>
      <w:r w:rsidRPr="00CE2223">
        <w:rPr>
          <w:szCs w:val="28"/>
        </w:rPr>
        <w:t xml:space="preserve"> перераспределение бюджетных средств </w:t>
      </w:r>
      <w:r>
        <w:rPr>
          <w:szCs w:val="28"/>
        </w:rPr>
        <w:t xml:space="preserve">по мероприятиям «Оборудование салонов муниципального транспорта общего пользования электронными маршрутными указателями», «Оборудование салонов муниципального транспорта общего пользования внутренними системами для громкого объявления остановок» и «Оборудование трамваев наружными динамиками». </w:t>
      </w:r>
      <w:r w:rsidRPr="00C1491D">
        <w:rPr>
          <w:szCs w:val="28"/>
        </w:rPr>
        <w:t xml:space="preserve">Филиал ФГУП «Почта России» </w:t>
      </w:r>
      <w:r>
        <w:rPr>
          <w:szCs w:val="28"/>
        </w:rPr>
        <w:t xml:space="preserve">не выполнило свои обязательства, </w:t>
      </w:r>
      <w:r w:rsidRPr="00C1491D">
        <w:rPr>
          <w:szCs w:val="28"/>
        </w:rPr>
        <w:t>оборудова</w:t>
      </w:r>
      <w:r>
        <w:rPr>
          <w:szCs w:val="28"/>
        </w:rPr>
        <w:t>в</w:t>
      </w:r>
      <w:r w:rsidRPr="00C1491D">
        <w:rPr>
          <w:szCs w:val="28"/>
        </w:rPr>
        <w:t xml:space="preserve"> пандусами 6 </w:t>
      </w:r>
      <w:r>
        <w:rPr>
          <w:szCs w:val="28"/>
        </w:rPr>
        <w:t>п</w:t>
      </w:r>
      <w:r w:rsidRPr="00C1491D">
        <w:rPr>
          <w:szCs w:val="28"/>
        </w:rPr>
        <w:t>очтов</w:t>
      </w:r>
      <w:r>
        <w:rPr>
          <w:szCs w:val="28"/>
        </w:rPr>
        <w:t xml:space="preserve">ых отделений связи вместо 9. В связи с отсутствием финансирования </w:t>
      </w:r>
      <w:r w:rsidRPr="00CE2223">
        <w:rPr>
          <w:szCs w:val="28"/>
        </w:rPr>
        <w:t>СМЭУ ГУВД НСО</w:t>
      </w:r>
      <w:r w:rsidRPr="00A4354D">
        <w:rPr>
          <w:szCs w:val="28"/>
        </w:rPr>
        <w:t xml:space="preserve"> </w:t>
      </w:r>
      <w:r w:rsidRPr="00CE2223">
        <w:rPr>
          <w:szCs w:val="28"/>
        </w:rPr>
        <w:t>светофор</w:t>
      </w:r>
      <w:r>
        <w:rPr>
          <w:szCs w:val="28"/>
        </w:rPr>
        <w:t>ы</w:t>
      </w:r>
      <w:r w:rsidRPr="00CE2223">
        <w:rPr>
          <w:szCs w:val="28"/>
        </w:rPr>
        <w:t xml:space="preserve"> на перекрестках дорог и пешеходных переходах </w:t>
      </w:r>
      <w:r>
        <w:rPr>
          <w:szCs w:val="28"/>
        </w:rPr>
        <w:t>не оснащены</w:t>
      </w:r>
      <w:r w:rsidRPr="00CE2223">
        <w:rPr>
          <w:szCs w:val="28"/>
        </w:rPr>
        <w:t xml:space="preserve"> звукосигнальными приставками</w:t>
      </w:r>
      <w:r w:rsidRPr="00CE2223">
        <w:rPr>
          <w:sz w:val="22"/>
          <w:szCs w:val="22"/>
        </w:rPr>
        <w:t xml:space="preserve"> </w:t>
      </w:r>
      <w:r w:rsidRPr="00CE2223">
        <w:rPr>
          <w:szCs w:val="28"/>
        </w:rPr>
        <w:t xml:space="preserve">в количестве </w:t>
      </w:r>
      <w:r>
        <w:rPr>
          <w:szCs w:val="28"/>
        </w:rPr>
        <w:t>30 штук.</w:t>
      </w:r>
    </w:p>
    <w:p w:rsidR="006B25F2" w:rsidRPr="00BA36D8" w:rsidRDefault="006B25F2" w:rsidP="006B25F2">
      <w:pPr>
        <w:autoSpaceDE w:val="0"/>
        <w:autoSpaceDN w:val="0"/>
        <w:adjustRightInd w:val="0"/>
        <w:ind w:firstLine="708"/>
        <w:jc w:val="both"/>
        <w:rPr>
          <w:color w:val="000000"/>
          <w:szCs w:val="28"/>
        </w:rPr>
      </w:pPr>
      <w:r w:rsidRPr="00FB6494">
        <w:rPr>
          <w:szCs w:val="28"/>
        </w:rPr>
        <w:t xml:space="preserve">В ходе проверки </w:t>
      </w:r>
      <w:r>
        <w:rPr>
          <w:szCs w:val="28"/>
        </w:rPr>
        <w:t xml:space="preserve">соисполнителями программы </w:t>
      </w:r>
      <w:r w:rsidRPr="00FB6494">
        <w:rPr>
          <w:szCs w:val="28"/>
        </w:rPr>
        <w:t xml:space="preserve">в адрес </w:t>
      </w:r>
      <w:r>
        <w:rPr>
          <w:szCs w:val="28"/>
        </w:rPr>
        <w:t>д</w:t>
      </w:r>
      <w:r w:rsidRPr="00FB6494">
        <w:rPr>
          <w:szCs w:val="28"/>
        </w:rPr>
        <w:t xml:space="preserve">епартамента по социальной политике мэрии города Новосибирска направлено письмо о внесении изменений бюджетных ассигнований </w:t>
      </w:r>
      <w:r>
        <w:rPr>
          <w:szCs w:val="28"/>
        </w:rPr>
        <w:t xml:space="preserve">и показателей </w:t>
      </w:r>
      <w:r w:rsidRPr="00FB6494">
        <w:rPr>
          <w:szCs w:val="28"/>
        </w:rPr>
        <w:t xml:space="preserve">по </w:t>
      </w:r>
      <w:r>
        <w:rPr>
          <w:szCs w:val="28"/>
        </w:rPr>
        <w:t>вышеуказанным замечаниям Палаты.</w:t>
      </w:r>
    </w:p>
    <w:p w:rsidR="006B25F2" w:rsidRDefault="006B25F2" w:rsidP="006B25F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Отмечено, что недостатки в системе внутреннего контроля в департаменте</w:t>
      </w:r>
      <w:r w:rsidRPr="00BA36D8">
        <w:rPr>
          <w:rFonts w:ascii="Times New Roman" w:hAnsi="Times New Roman" w:cs="Times New Roman"/>
          <w:sz w:val="28"/>
          <w:szCs w:val="28"/>
        </w:rPr>
        <w:t xml:space="preserve"> транспорта и дорожно-благоустроительного комплекса мэрии города Новосибирска</w:t>
      </w:r>
      <w:r>
        <w:rPr>
          <w:rFonts w:ascii="Times New Roman" w:hAnsi="Times New Roman" w:cs="Times New Roman"/>
          <w:sz w:val="28"/>
          <w:szCs w:val="28"/>
        </w:rPr>
        <w:t xml:space="preserve"> и в Главном управлении образования мэрии города Новосибирска </w:t>
      </w:r>
      <w:r w:rsidRPr="00663144">
        <w:rPr>
          <w:rFonts w:ascii="Times New Roman" w:hAnsi="Times New Roman" w:cs="Times New Roman"/>
          <w:sz w:val="28"/>
          <w:szCs w:val="28"/>
        </w:rPr>
        <w:t xml:space="preserve">за ходом и результатами выполнения </w:t>
      </w:r>
      <w:r>
        <w:rPr>
          <w:rFonts w:ascii="Times New Roman" w:hAnsi="Times New Roman" w:cs="Times New Roman"/>
          <w:sz w:val="28"/>
          <w:szCs w:val="28"/>
        </w:rPr>
        <w:t xml:space="preserve">мероприятий </w:t>
      </w:r>
      <w:r w:rsidRPr="00663144">
        <w:rPr>
          <w:rFonts w:ascii="Times New Roman" w:hAnsi="Times New Roman" w:cs="Times New Roman"/>
          <w:sz w:val="28"/>
          <w:szCs w:val="28"/>
        </w:rPr>
        <w:t>программы стал</w:t>
      </w:r>
      <w:r>
        <w:rPr>
          <w:rFonts w:ascii="Times New Roman" w:hAnsi="Times New Roman" w:cs="Times New Roman"/>
          <w:sz w:val="28"/>
          <w:szCs w:val="28"/>
        </w:rPr>
        <w:t>и</w:t>
      </w:r>
      <w:r w:rsidRPr="00663144">
        <w:rPr>
          <w:rFonts w:ascii="Times New Roman" w:hAnsi="Times New Roman" w:cs="Times New Roman"/>
          <w:sz w:val="28"/>
          <w:szCs w:val="28"/>
        </w:rPr>
        <w:t xml:space="preserve"> причиной несоблюдения требований бюджетного законодательства. Средства, полученные инвалидом из бюджета города на строительство пандус</w:t>
      </w:r>
      <w:r w:rsidRPr="001B4065">
        <w:rPr>
          <w:rFonts w:ascii="Times New Roman" w:hAnsi="Times New Roman" w:cs="Times New Roman"/>
          <w:sz w:val="28"/>
          <w:szCs w:val="28"/>
        </w:rPr>
        <w:t>а,</w:t>
      </w:r>
      <w:r w:rsidRPr="00663144">
        <w:rPr>
          <w:rFonts w:ascii="Times New Roman" w:hAnsi="Times New Roman" w:cs="Times New Roman"/>
          <w:sz w:val="28"/>
          <w:szCs w:val="28"/>
        </w:rPr>
        <w:t xml:space="preserve"> не были использованы по назначению и не возвращены в бюджет, что в соответствии со </w:t>
      </w:r>
      <w:r>
        <w:rPr>
          <w:rFonts w:ascii="Times New Roman" w:hAnsi="Times New Roman" w:cs="Times New Roman"/>
          <w:sz w:val="28"/>
          <w:szCs w:val="28"/>
        </w:rPr>
        <w:t xml:space="preserve">статьей 34 Бюджетного кодекса </w:t>
      </w:r>
      <w:r w:rsidRPr="00663144">
        <w:rPr>
          <w:rFonts w:ascii="Times New Roman" w:hAnsi="Times New Roman" w:cs="Times New Roman"/>
          <w:sz w:val="28"/>
          <w:szCs w:val="28"/>
        </w:rPr>
        <w:t xml:space="preserve">РФ квалифицируется как их неэффективное использование. В </w:t>
      </w:r>
      <w:r w:rsidRPr="004324FA">
        <w:rPr>
          <w:rFonts w:ascii="Times New Roman" w:hAnsi="Times New Roman" w:cs="Times New Roman"/>
          <w:sz w:val="28"/>
          <w:szCs w:val="28"/>
        </w:rPr>
        <w:t>МОУ «СОШ № 12»</w:t>
      </w:r>
      <w:r w:rsidRPr="00663144">
        <w:rPr>
          <w:rFonts w:ascii="Times New Roman" w:hAnsi="Times New Roman" w:cs="Times New Roman"/>
          <w:sz w:val="28"/>
          <w:szCs w:val="28"/>
        </w:rPr>
        <w:t xml:space="preserve"> допущено нецелевое использование бюджетных средств - вместо строительства пандуса выполнены работы по благоустройству прилегающей территории.</w:t>
      </w:r>
    </w:p>
    <w:p w:rsidR="006B25F2" w:rsidRPr="00663144" w:rsidRDefault="006B25F2" w:rsidP="006B25F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 замечаниям Палаты приказом по Главному управлению образования мэрии города Новосибирска к руководителю </w:t>
      </w:r>
      <w:r w:rsidRPr="004324FA">
        <w:rPr>
          <w:rFonts w:ascii="Times New Roman" w:hAnsi="Times New Roman" w:cs="Times New Roman"/>
          <w:sz w:val="28"/>
          <w:szCs w:val="28"/>
        </w:rPr>
        <w:t>МОУ «СОШ № 12»</w:t>
      </w:r>
      <w:r w:rsidRPr="00663144">
        <w:rPr>
          <w:rFonts w:ascii="Times New Roman" w:hAnsi="Times New Roman" w:cs="Times New Roman"/>
          <w:sz w:val="28"/>
          <w:szCs w:val="28"/>
        </w:rPr>
        <w:t xml:space="preserve"> </w:t>
      </w:r>
      <w:r>
        <w:rPr>
          <w:rFonts w:ascii="Times New Roman" w:hAnsi="Times New Roman" w:cs="Times New Roman"/>
          <w:sz w:val="28"/>
          <w:szCs w:val="28"/>
        </w:rPr>
        <w:t>приняты меры дисциплинарного взыскания.</w:t>
      </w:r>
    </w:p>
    <w:p w:rsidR="006B25F2" w:rsidRDefault="006B25F2" w:rsidP="006B25F2">
      <w:pPr>
        <w:ind w:firstLine="708"/>
        <w:jc w:val="both"/>
        <w:rPr>
          <w:szCs w:val="28"/>
        </w:rPr>
      </w:pPr>
      <w:r w:rsidRPr="00117D4C">
        <w:rPr>
          <w:szCs w:val="28"/>
        </w:rPr>
        <w:t>Отсутствие корре</w:t>
      </w:r>
      <w:r>
        <w:rPr>
          <w:szCs w:val="28"/>
        </w:rPr>
        <w:t>к</w:t>
      </w:r>
      <w:r w:rsidRPr="00117D4C">
        <w:rPr>
          <w:szCs w:val="28"/>
        </w:rPr>
        <w:t xml:space="preserve">тировки </w:t>
      </w:r>
      <w:r w:rsidRPr="0037138A">
        <w:rPr>
          <w:szCs w:val="28"/>
        </w:rPr>
        <w:t>мероприятий действующих целевых программ</w:t>
      </w:r>
      <w:r>
        <w:rPr>
          <w:szCs w:val="28"/>
        </w:rPr>
        <w:t xml:space="preserve"> на основании решений, принятых органами власти города Новосибирска, выявлено Палатой при проверке, проводимой в </w:t>
      </w:r>
      <w:r w:rsidRPr="0071038F">
        <w:rPr>
          <w:i/>
          <w:szCs w:val="28"/>
        </w:rPr>
        <w:t>МБУ «УДС»</w:t>
      </w:r>
      <w:r>
        <w:rPr>
          <w:szCs w:val="28"/>
        </w:rPr>
        <w:t xml:space="preserve"> </w:t>
      </w:r>
      <w:r w:rsidRPr="005B534A">
        <w:rPr>
          <w:szCs w:val="28"/>
        </w:rPr>
        <w:t xml:space="preserve">по вопросу </w:t>
      </w:r>
      <w:r w:rsidRPr="00C6440D">
        <w:rPr>
          <w:szCs w:val="28"/>
        </w:rPr>
        <w:t>своевременности и полноты финансирования, эффективности и целевого использования средств бюджета города Новосибирска, выделенных на строительство дорог и объектов транспортной инфраструктуры города Новосибирска</w:t>
      </w:r>
      <w:r>
        <w:rPr>
          <w:szCs w:val="28"/>
        </w:rPr>
        <w:t xml:space="preserve">. Так, в отчете учреждения о ходе реализации </w:t>
      </w:r>
      <w:r w:rsidRPr="00C6440D">
        <w:rPr>
          <w:i/>
          <w:szCs w:val="28"/>
        </w:rPr>
        <w:t>городской целевой программы «Безопасность дорожного движения в городе Новосибирске» на 2008 – 2010 годы</w:t>
      </w:r>
      <w:r>
        <w:rPr>
          <w:szCs w:val="28"/>
        </w:rPr>
        <w:t xml:space="preserve"> указано выполнение работ</w:t>
      </w:r>
      <w:r w:rsidRPr="004B1860">
        <w:rPr>
          <w:szCs w:val="28"/>
        </w:rPr>
        <w:t xml:space="preserve"> </w:t>
      </w:r>
      <w:r>
        <w:rPr>
          <w:szCs w:val="28"/>
        </w:rPr>
        <w:t xml:space="preserve">в сумме 34 092,0 тыс. рублей, не предусмотренных программой. </w:t>
      </w:r>
      <w:r w:rsidRPr="00C6440D">
        <w:rPr>
          <w:szCs w:val="28"/>
        </w:rPr>
        <w:t xml:space="preserve">Финансирование </w:t>
      </w:r>
      <w:r>
        <w:rPr>
          <w:szCs w:val="28"/>
        </w:rPr>
        <w:t xml:space="preserve">незапланированных </w:t>
      </w:r>
      <w:r w:rsidRPr="00C6440D">
        <w:rPr>
          <w:szCs w:val="28"/>
        </w:rPr>
        <w:t xml:space="preserve">работ </w:t>
      </w:r>
      <w:r>
        <w:rPr>
          <w:szCs w:val="28"/>
        </w:rPr>
        <w:t xml:space="preserve">было </w:t>
      </w:r>
      <w:r w:rsidRPr="00C6440D">
        <w:rPr>
          <w:szCs w:val="28"/>
        </w:rPr>
        <w:t>осуществлено за счет средств, выделенных в рамках инвестиционной программы, утвержденной решением Совета депутатов горо</w:t>
      </w:r>
      <w:r>
        <w:rPr>
          <w:szCs w:val="28"/>
        </w:rPr>
        <w:t>да Новосибирска от 23.12.2008 № </w:t>
      </w:r>
      <w:r w:rsidRPr="00C6440D">
        <w:rPr>
          <w:szCs w:val="28"/>
        </w:rPr>
        <w:t xml:space="preserve">1119 на 2009 год для погашения кредиторской задолженности по объекту «Строительство пешеходных переходов». </w:t>
      </w:r>
      <w:r>
        <w:rPr>
          <w:szCs w:val="28"/>
        </w:rPr>
        <w:t xml:space="preserve">Отдельные </w:t>
      </w:r>
      <w:r w:rsidRPr="004B1860">
        <w:rPr>
          <w:szCs w:val="28"/>
        </w:rPr>
        <w:t>мероприяти</w:t>
      </w:r>
      <w:r>
        <w:rPr>
          <w:szCs w:val="28"/>
        </w:rPr>
        <w:t>я</w:t>
      </w:r>
      <w:r w:rsidRPr="004B1860">
        <w:rPr>
          <w:szCs w:val="28"/>
        </w:rPr>
        <w:t xml:space="preserve"> </w:t>
      </w:r>
      <w:r>
        <w:rPr>
          <w:szCs w:val="28"/>
        </w:rPr>
        <w:t>программы</w:t>
      </w:r>
      <w:r w:rsidRPr="004B1860">
        <w:rPr>
          <w:szCs w:val="28"/>
        </w:rPr>
        <w:t xml:space="preserve"> не </w:t>
      </w:r>
      <w:r>
        <w:rPr>
          <w:szCs w:val="28"/>
        </w:rPr>
        <w:t xml:space="preserve">были </w:t>
      </w:r>
      <w:r w:rsidRPr="004B1860">
        <w:rPr>
          <w:szCs w:val="28"/>
        </w:rPr>
        <w:t>выполнен</w:t>
      </w:r>
      <w:r>
        <w:rPr>
          <w:szCs w:val="28"/>
        </w:rPr>
        <w:t>ы</w:t>
      </w:r>
      <w:r w:rsidRPr="004B1860">
        <w:rPr>
          <w:szCs w:val="28"/>
        </w:rPr>
        <w:t xml:space="preserve"> в связи с отсутствием финансирования</w:t>
      </w:r>
      <w:r>
        <w:rPr>
          <w:szCs w:val="28"/>
        </w:rPr>
        <w:t>.</w:t>
      </w:r>
    </w:p>
    <w:p w:rsidR="006B25F2" w:rsidRDefault="006B25F2" w:rsidP="006B25F2">
      <w:pPr>
        <w:ind w:firstLine="708"/>
        <w:jc w:val="both"/>
        <w:rPr>
          <w:szCs w:val="28"/>
        </w:rPr>
      </w:pPr>
      <w:r>
        <w:rPr>
          <w:szCs w:val="28"/>
        </w:rPr>
        <w:t xml:space="preserve">Учитывая замечания Палаты, </w:t>
      </w:r>
      <w:r w:rsidRPr="00684549">
        <w:rPr>
          <w:szCs w:val="28"/>
        </w:rPr>
        <w:t xml:space="preserve">главным распорядителем бюджетных средств </w:t>
      </w:r>
      <w:r>
        <w:rPr>
          <w:szCs w:val="28"/>
        </w:rPr>
        <w:t>– департаментом транспорта и дорожно-благоустроительного комплекса</w:t>
      </w:r>
      <w:r w:rsidRPr="00684549">
        <w:rPr>
          <w:szCs w:val="28"/>
        </w:rPr>
        <w:t xml:space="preserve"> мэрии</w:t>
      </w:r>
      <w:r>
        <w:rPr>
          <w:szCs w:val="28"/>
        </w:rPr>
        <w:t xml:space="preserve"> города Новосибирска, к окончанию проверки направлена информация </w:t>
      </w:r>
      <w:r w:rsidRPr="00684549">
        <w:rPr>
          <w:szCs w:val="28"/>
        </w:rPr>
        <w:t>в адрес Совета</w:t>
      </w:r>
      <w:r w:rsidRPr="00340CB5">
        <w:rPr>
          <w:szCs w:val="28"/>
        </w:rPr>
        <w:t xml:space="preserve"> депутатов города Новосибирска</w:t>
      </w:r>
      <w:r>
        <w:rPr>
          <w:szCs w:val="28"/>
        </w:rPr>
        <w:t xml:space="preserve"> о необходимости изменения по объемам и источникам финансирования мероприятий</w:t>
      </w:r>
      <w:r w:rsidRPr="00816031">
        <w:rPr>
          <w:szCs w:val="28"/>
        </w:rPr>
        <w:t xml:space="preserve"> </w:t>
      </w:r>
      <w:r>
        <w:rPr>
          <w:szCs w:val="28"/>
        </w:rPr>
        <w:t xml:space="preserve">программы </w:t>
      </w:r>
      <w:r w:rsidRPr="00684549">
        <w:rPr>
          <w:szCs w:val="28"/>
        </w:rPr>
        <w:t>по строительству внеуличных пешеходных переходов</w:t>
      </w:r>
      <w:r>
        <w:rPr>
          <w:szCs w:val="28"/>
        </w:rPr>
        <w:t>.</w:t>
      </w:r>
    </w:p>
    <w:p w:rsidR="006B25F2" w:rsidRDefault="006B25F2" w:rsidP="006B25F2">
      <w:pPr>
        <w:autoSpaceDE w:val="0"/>
        <w:autoSpaceDN w:val="0"/>
        <w:adjustRightInd w:val="0"/>
        <w:ind w:firstLine="708"/>
        <w:jc w:val="both"/>
        <w:rPr>
          <w:i/>
          <w:color w:val="000000"/>
          <w:szCs w:val="28"/>
        </w:rPr>
      </w:pPr>
      <w:r>
        <w:rPr>
          <w:color w:val="000000"/>
          <w:szCs w:val="28"/>
        </w:rPr>
        <w:t>Факты несовершенства использования программно-целевых методов бюджетного планирования</w:t>
      </w:r>
      <w:r w:rsidRPr="00CF7654">
        <w:rPr>
          <w:color w:val="000000"/>
          <w:szCs w:val="28"/>
        </w:rPr>
        <w:t xml:space="preserve"> </w:t>
      </w:r>
      <w:r>
        <w:rPr>
          <w:color w:val="000000"/>
          <w:szCs w:val="28"/>
        </w:rPr>
        <w:t>выявлены при проведении к</w:t>
      </w:r>
      <w:r w:rsidRPr="00CF7654">
        <w:rPr>
          <w:color w:val="000000"/>
          <w:szCs w:val="28"/>
        </w:rPr>
        <w:t>онтрольно</w:t>
      </w:r>
      <w:r>
        <w:rPr>
          <w:color w:val="000000"/>
          <w:szCs w:val="28"/>
        </w:rPr>
        <w:t>го</w:t>
      </w:r>
      <w:r w:rsidRPr="00CF7654">
        <w:rPr>
          <w:color w:val="000000"/>
          <w:szCs w:val="28"/>
        </w:rPr>
        <w:t xml:space="preserve"> мероприяти</w:t>
      </w:r>
      <w:r>
        <w:rPr>
          <w:color w:val="000000"/>
          <w:szCs w:val="28"/>
        </w:rPr>
        <w:t>я</w:t>
      </w:r>
      <w:r>
        <w:rPr>
          <w:b/>
          <w:color w:val="000000"/>
          <w:szCs w:val="28"/>
        </w:rPr>
        <w:t xml:space="preserve"> </w:t>
      </w:r>
      <w:r w:rsidRPr="006E66DC">
        <w:rPr>
          <w:b/>
          <w:szCs w:val="28"/>
        </w:rPr>
        <w:t>в сфере общественной безопасности</w:t>
      </w:r>
      <w:r>
        <w:rPr>
          <w:b/>
          <w:color w:val="000000"/>
          <w:szCs w:val="28"/>
        </w:rPr>
        <w:t xml:space="preserve"> </w:t>
      </w:r>
      <w:r w:rsidRPr="00CF7654">
        <w:rPr>
          <w:color w:val="000000"/>
          <w:szCs w:val="28"/>
        </w:rPr>
        <w:t>по</w:t>
      </w:r>
      <w:r>
        <w:rPr>
          <w:b/>
          <w:color w:val="000000"/>
          <w:szCs w:val="28"/>
        </w:rPr>
        <w:t xml:space="preserve"> </w:t>
      </w:r>
      <w:r w:rsidRPr="00CF7654">
        <w:rPr>
          <w:color w:val="000000"/>
          <w:szCs w:val="28"/>
        </w:rPr>
        <w:t>вопросу</w:t>
      </w:r>
      <w:r>
        <w:rPr>
          <w:b/>
          <w:color w:val="000000"/>
          <w:szCs w:val="28"/>
        </w:rPr>
        <w:t xml:space="preserve"> </w:t>
      </w:r>
      <w:r w:rsidRPr="006F0C67">
        <w:rPr>
          <w:i/>
          <w:szCs w:val="28"/>
        </w:rPr>
        <w:t>«Эффективность реализации городской целевой программы «Общественная безопасность в городе Новосибирске» на 2008-2010 годы за период 2008-2009 годы и текущем периоде 2010 года</w:t>
      </w:r>
      <w:r>
        <w:rPr>
          <w:i/>
          <w:szCs w:val="28"/>
        </w:rPr>
        <w:t>»</w:t>
      </w:r>
      <w:r w:rsidRPr="006F0C67">
        <w:rPr>
          <w:szCs w:val="28"/>
        </w:rPr>
        <w:t>.</w:t>
      </w:r>
      <w:r>
        <w:rPr>
          <w:color w:val="000000"/>
          <w:szCs w:val="28"/>
        </w:rPr>
        <w:t xml:space="preserve"> При разработке программы не было учтено требование к городским целевым программам и их</w:t>
      </w:r>
      <w:r w:rsidRPr="00B5718B">
        <w:rPr>
          <w:color w:val="000000"/>
          <w:szCs w:val="28"/>
        </w:rPr>
        <w:t xml:space="preserve"> </w:t>
      </w:r>
      <w:r>
        <w:rPr>
          <w:color w:val="000000"/>
          <w:szCs w:val="28"/>
        </w:rPr>
        <w:t>назначение, сформулированное в муниципальном правовом акте «Положение о прогнозировании …» – дать характеристику состояния проблемы, обоснование необходимости ее решения программно-целевым методом. В результате часть мероприятий программы, по сути, являлась функциональными обязанностями подразделения, для которых не было предусмотрено даже финансирование. Например, проведение в рамках служебной подготовки руководителями структурных подразделений мэрии города Новосибирска семинаров с руководящим составом УВД города Новосибирска. Ни в ходе обсуждения проекта указанной программы, ни в ходе ее реализации не были утверждены конкретные измеримые показатели результативности программных мероприятий. Это привело к тому, что Палате не представилось возможным оценить степень реализации мероприятий и эффективность использования бюджетных средств.</w:t>
      </w:r>
    </w:p>
    <w:p w:rsidR="006B25F2" w:rsidRDefault="006B25F2" w:rsidP="006B25F2">
      <w:pPr>
        <w:ind w:firstLine="708"/>
        <w:jc w:val="both"/>
        <w:rPr>
          <w:rFonts w:ascii="Times New Roman CYR" w:hAnsi="Times New Roman CYR" w:cs="Times New Roman CYR"/>
          <w:szCs w:val="28"/>
        </w:rPr>
      </w:pPr>
      <w:r>
        <w:rPr>
          <w:color w:val="000000"/>
          <w:szCs w:val="28"/>
        </w:rPr>
        <w:t>Палатой отмечено, что о</w:t>
      </w:r>
      <w:r w:rsidRPr="00EE399E">
        <w:rPr>
          <w:color w:val="000000"/>
          <w:szCs w:val="28"/>
        </w:rPr>
        <w:t>тчет</w:t>
      </w:r>
      <w:r>
        <w:rPr>
          <w:color w:val="000000"/>
          <w:szCs w:val="28"/>
        </w:rPr>
        <w:t>ы</w:t>
      </w:r>
      <w:r w:rsidRPr="00EE399E">
        <w:rPr>
          <w:color w:val="000000"/>
          <w:szCs w:val="28"/>
        </w:rPr>
        <w:t xml:space="preserve"> управления </w:t>
      </w:r>
      <w:r w:rsidRPr="004071B1">
        <w:rPr>
          <w:snapToGrid w:val="0"/>
          <w:szCs w:val="28"/>
        </w:rPr>
        <w:t>общественных связей мэрии города Новосибирска и взаимодействия с административными органами</w:t>
      </w:r>
      <w:r>
        <w:rPr>
          <w:color w:val="000000"/>
          <w:szCs w:val="28"/>
        </w:rPr>
        <w:t xml:space="preserve"> за 2008-2010 годы о ходе исполнения мероприятий программы </w:t>
      </w:r>
      <w:r w:rsidRPr="00EE399E">
        <w:rPr>
          <w:color w:val="000000"/>
          <w:szCs w:val="28"/>
        </w:rPr>
        <w:t>име</w:t>
      </w:r>
      <w:r>
        <w:rPr>
          <w:color w:val="000000"/>
          <w:szCs w:val="28"/>
        </w:rPr>
        <w:t>ли</w:t>
      </w:r>
      <w:r w:rsidRPr="00EE399E">
        <w:rPr>
          <w:color w:val="000000"/>
          <w:szCs w:val="28"/>
        </w:rPr>
        <w:t xml:space="preserve"> большой объем фактического материала. При этом </w:t>
      </w:r>
      <w:r>
        <w:rPr>
          <w:color w:val="000000"/>
          <w:szCs w:val="28"/>
        </w:rPr>
        <w:t>в них отсутствовали</w:t>
      </w:r>
      <w:r w:rsidRPr="00EE399E">
        <w:rPr>
          <w:color w:val="000000"/>
          <w:szCs w:val="28"/>
        </w:rPr>
        <w:t xml:space="preserve"> </w:t>
      </w:r>
      <w:r w:rsidRPr="00EE399E">
        <w:rPr>
          <w:rFonts w:ascii="Times New Roman CYR" w:hAnsi="Times New Roman CYR" w:cs="Times New Roman CYR"/>
          <w:color w:val="000000"/>
          <w:szCs w:val="28"/>
        </w:rPr>
        <w:t>анализ и оценк</w:t>
      </w:r>
      <w:r>
        <w:rPr>
          <w:rFonts w:ascii="Times New Roman CYR" w:hAnsi="Times New Roman CYR" w:cs="Times New Roman CYR"/>
          <w:color w:val="000000"/>
          <w:szCs w:val="28"/>
        </w:rPr>
        <w:t>а</w:t>
      </w:r>
      <w:r w:rsidRPr="00EE399E">
        <w:rPr>
          <w:rFonts w:ascii="Times New Roman CYR" w:hAnsi="Times New Roman CYR" w:cs="Times New Roman CYR"/>
          <w:color w:val="000000"/>
          <w:szCs w:val="28"/>
        </w:rPr>
        <w:t xml:space="preserve"> эффективности взаимодействия органов местного самоуправления и правоохранительных органов по обеспечению законности и правопорядка в </w:t>
      </w:r>
      <w:r>
        <w:rPr>
          <w:rFonts w:ascii="Times New Roman CYR" w:hAnsi="Times New Roman CYR" w:cs="Times New Roman CYR"/>
          <w:color w:val="000000"/>
          <w:szCs w:val="28"/>
        </w:rPr>
        <w:t>городе</w:t>
      </w:r>
      <w:r w:rsidRPr="00EE399E">
        <w:rPr>
          <w:rFonts w:ascii="Times New Roman CYR" w:hAnsi="Times New Roman CYR" w:cs="Times New Roman CYR"/>
          <w:color w:val="000000"/>
          <w:szCs w:val="28"/>
        </w:rPr>
        <w:t>. Отсутств</w:t>
      </w:r>
      <w:r>
        <w:rPr>
          <w:rFonts w:ascii="Times New Roman CYR" w:hAnsi="Times New Roman CYR" w:cs="Times New Roman CYR"/>
          <w:color w:val="000000"/>
          <w:szCs w:val="28"/>
        </w:rPr>
        <w:t>овали также</w:t>
      </w:r>
      <w:r w:rsidRPr="00EE399E">
        <w:rPr>
          <w:rFonts w:ascii="Times New Roman CYR" w:hAnsi="Times New Roman CYR" w:cs="Times New Roman CYR"/>
          <w:color w:val="000000"/>
          <w:szCs w:val="28"/>
        </w:rPr>
        <w:t xml:space="preserve"> сведения</w:t>
      </w:r>
      <w:r w:rsidRPr="00EE399E">
        <w:rPr>
          <w:color w:val="000000"/>
          <w:szCs w:val="28"/>
        </w:rPr>
        <w:t xml:space="preserve"> о </w:t>
      </w:r>
      <w:r w:rsidRPr="00EE399E">
        <w:rPr>
          <w:rFonts w:ascii="Times New Roman CYR" w:hAnsi="Times New Roman CYR" w:cs="Times New Roman CYR"/>
          <w:color w:val="000000"/>
          <w:szCs w:val="28"/>
        </w:rPr>
        <w:t>снижении (или росте) числа преступлений, совершаемых на улицах и общественных местах города, информация о реагировании органов внутренних дел на совершение правонарушений в учреждениях культуры, лечебно-профилактических учреждениях и спортивных сооружениях</w:t>
      </w:r>
      <w:r>
        <w:rPr>
          <w:rFonts w:ascii="Times New Roman CYR" w:hAnsi="Times New Roman CYR" w:cs="Times New Roman CYR"/>
          <w:color w:val="000000"/>
          <w:szCs w:val="28"/>
        </w:rPr>
        <w:t xml:space="preserve">, и т.п., то есть результаты исполнения программы не координировались с аналогичными показателями, указанными в отчетах об исполнении плана социально-экономического развития города Новосибирска (далее - Плана </w:t>
      </w:r>
      <w:r w:rsidRPr="001B4065">
        <w:rPr>
          <w:rFonts w:ascii="Times New Roman CYR" w:hAnsi="Times New Roman CYR" w:cs="Times New Roman CYR"/>
          <w:szCs w:val="28"/>
        </w:rPr>
        <w:t>СЭР)</w:t>
      </w:r>
      <w:r>
        <w:rPr>
          <w:rFonts w:ascii="Times New Roman CYR" w:hAnsi="Times New Roman CYR" w:cs="Times New Roman CYR"/>
          <w:szCs w:val="28"/>
        </w:rPr>
        <w:t xml:space="preserve"> </w:t>
      </w:r>
      <w:r>
        <w:rPr>
          <w:rFonts w:ascii="Times New Roman CYR" w:hAnsi="Times New Roman CYR" w:cs="Times New Roman CYR"/>
          <w:color w:val="000000"/>
          <w:szCs w:val="28"/>
        </w:rPr>
        <w:t>на 2008</w:t>
      </w:r>
      <w:r w:rsidRPr="001B4065">
        <w:rPr>
          <w:rFonts w:ascii="Times New Roman CYR" w:hAnsi="Times New Roman CYR" w:cs="Times New Roman CYR"/>
          <w:color w:val="000000"/>
          <w:szCs w:val="28"/>
        </w:rPr>
        <w:t>, 2009</w:t>
      </w:r>
      <w:r>
        <w:rPr>
          <w:rFonts w:ascii="Times New Roman CYR" w:hAnsi="Times New Roman CYR" w:cs="Times New Roman CYR"/>
          <w:color w:val="000000"/>
          <w:szCs w:val="28"/>
        </w:rPr>
        <w:t xml:space="preserve"> гг. </w:t>
      </w:r>
    </w:p>
    <w:p w:rsidR="006B25F2" w:rsidRPr="00EE399E" w:rsidRDefault="006B25F2" w:rsidP="006B25F2">
      <w:pPr>
        <w:ind w:firstLine="708"/>
        <w:jc w:val="both"/>
        <w:rPr>
          <w:color w:val="000000"/>
          <w:szCs w:val="28"/>
        </w:rPr>
      </w:pPr>
    </w:p>
    <w:p w:rsidR="006B25F2" w:rsidRDefault="006B25F2" w:rsidP="006B25F2">
      <w:pPr>
        <w:ind w:firstLine="708"/>
        <w:jc w:val="both"/>
        <w:rPr>
          <w:szCs w:val="28"/>
        </w:rPr>
      </w:pPr>
      <w:r w:rsidRPr="00BD328A">
        <w:rPr>
          <w:color w:val="000000"/>
          <w:szCs w:val="28"/>
        </w:rPr>
        <w:t>Контроль</w:t>
      </w:r>
      <w:r w:rsidRPr="00B530CC">
        <w:rPr>
          <w:b/>
          <w:color w:val="000000"/>
          <w:szCs w:val="28"/>
        </w:rPr>
        <w:t xml:space="preserve"> в сфере жилищно-коммунального хозяйства</w:t>
      </w:r>
      <w:r>
        <w:rPr>
          <w:b/>
          <w:color w:val="000000"/>
          <w:szCs w:val="28"/>
        </w:rPr>
        <w:t xml:space="preserve">, субсидирования организаций, осуществляющих предоставление жилищных и коммунальных услуг населению, </w:t>
      </w:r>
      <w:r>
        <w:rPr>
          <w:color w:val="000000"/>
          <w:szCs w:val="28"/>
        </w:rPr>
        <w:t xml:space="preserve">позволил в 2010 году подтвердить и дополнить выводы, сформированные по итогам ранее проведенных </w:t>
      </w:r>
      <w:r w:rsidRPr="001B4065">
        <w:rPr>
          <w:szCs w:val="28"/>
        </w:rPr>
        <w:t>контрольно-ревизионных</w:t>
      </w:r>
      <w:r w:rsidRPr="00F52FC1">
        <w:rPr>
          <w:szCs w:val="28"/>
        </w:rPr>
        <w:t xml:space="preserve"> мероприятий</w:t>
      </w:r>
      <w:r>
        <w:rPr>
          <w:szCs w:val="28"/>
        </w:rPr>
        <w:t>,</w:t>
      </w:r>
      <w:r w:rsidRPr="00F52FC1">
        <w:rPr>
          <w:szCs w:val="28"/>
        </w:rPr>
        <w:t xml:space="preserve"> о неэффективности и непрозрачности существующей системы предоставления субсидий</w:t>
      </w:r>
      <w:r>
        <w:rPr>
          <w:szCs w:val="28"/>
        </w:rPr>
        <w:t>, в частности</w:t>
      </w:r>
      <w:r w:rsidRPr="00F52FC1">
        <w:rPr>
          <w:szCs w:val="28"/>
        </w:rPr>
        <w:t xml:space="preserve"> на эксплуатацию и текущий ремонт жилого фонда.</w:t>
      </w:r>
    </w:p>
    <w:p w:rsidR="006B25F2" w:rsidRPr="00BD68D8" w:rsidRDefault="006B25F2" w:rsidP="006B25F2">
      <w:pPr>
        <w:ind w:firstLine="708"/>
        <w:jc w:val="both"/>
        <w:rPr>
          <w:szCs w:val="28"/>
        </w:rPr>
      </w:pPr>
      <w:r>
        <w:rPr>
          <w:szCs w:val="28"/>
        </w:rPr>
        <w:t xml:space="preserve">При экспертизе исполнения бюджета за 2009 год установлено, что в департаменте энергетики и жилищно-коммунального хозяйства </w:t>
      </w:r>
      <w:r w:rsidRPr="0075417A">
        <w:rPr>
          <w:szCs w:val="28"/>
        </w:rPr>
        <w:t>города по виду расходов «Субсидии юридическим лицам» отражаются расходы по организации семинаров, проведению обучения членов ТСЖ, производству печатной продукции, начислению и приему платежей, размещению мобильных туалетов, выплату по исполнительным листам муниципальных учреждений, вывозу ТБО из частного сектора, сносу деревьев, что противоречит пос</w:t>
      </w:r>
      <w:r>
        <w:rPr>
          <w:szCs w:val="28"/>
        </w:rPr>
        <w:t>тановлению мэра от 27.03.2009 № </w:t>
      </w:r>
      <w:r w:rsidRPr="0075417A">
        <w:rPr>
          <w:szCs w:val="28"/>
        </w:rPr>
        <w:t>117</w:t>
      </w:r>
      <w:r w:rsidRPr="00BD68D8">
        <w:rPr>
          <w:szCs w:val="28"/>
        </w:rPr>
        <w:t xml:space="preserve"> </w:t>
      </w:r>
      <w:r>
        <w:rPr>
          <w:szCs w:val="28"/>
        </w:rPr>
        <w:t xml:space="preserve">«Об утверждении </w:t>
      </w:r>
      <w:r w:rsidRPr="001B4065">
        <w:rPr>
          <w:szCs w:val="28"/>
        </w:rPr>
        <w:t>Порядка</w:t>
      </w:r>
      <w:r w:rsidRPr="00D56C3E">
        <w:rPr>
          <w:szCs w:val="28"/>
        </w:rPr>
        <w:t xml:space="preserve"> предоставления из бюджета города субсидий на содержание, капитальный и текущий ремонт общего имущества в многоквартирном доме, на изготовление либо восстановление технической или иной документации, необходимой для управления многоквартирным домом</w:t>
      </w:r>
      <w:r w:rsidRPr="00BD68D8">
        <w:rPr>
          <w:szCs w:val="28"/>
        </w:rPr>
        <w:t>»</w:t>
      </w:r>
      <w:r>
        <w:rPr>
          <w:szCs w:val="28"/>
        </w:rPr>
        <w:t>.</w:t>
      </w:r>
    </w:p>
    <w:p w:rsidR="006B25F2" w:rsidRPr="001C259C" w:rsidRDefault="006B25F2" w:rsidP="006B25F2">
      <w:pPr>
        <w:ind w:firstLine="708"/>
        <w:jc w:val="both"/>
        <w:rPr>
          <w:szCs w:val="28"/>
        </w:rPr>
      </w:pPr>
      <w:r w:rsidRPr="001C259C">
        <w:rPr>
          <w:szCs w:val="28"/>
        </w:rPr>
        <w:t xml:space="preserve">Кроме того, </w:t>
      </w:r>
      <w:r>
        <w:rPr>
          <w:szCs w:val="28"/>
        </w:rPr>
        <w:t>предоставление субсидий в отдельных случаях оформлялось не соглашением о предоставлении субсидии, как предусмотрено правовым актом, а заключением договоров подряда, договоров на капитальный ремонт, а также муниципальных контрактов с использованием конкурсных процедур по размещению муниципального заказа, что, в свою очередь, приводило к увеличению расходов бюджета.</w:t>
      </w:r>
    </w:p>
    <w:p w:rsidR="006B25F2" w:rsidRDefault="006B25F2" w:rsidP="006B25F2">
      <w:pPr>
        <w:ind w:firstLine="708"/>
        <w:jc w:val="both"/>
        <w:rPr>
          <w:szCs w:val="28"/>
        </w:rPr>
      </w:pPr>
      <w:r>
        <w:rPr>
          <w:szCs w:val="28"/>
        </w:rPr>
        <w:t>Палатой отмечено, что е</w:t>
      </w:r>
      <w:r w:rsidRPr="00F52FC1">
        <w:rPr>
          <w:szCs w:val="28"/>
        </w:rPr>
        <w:t>жегодно</w:t>
      </w:r>
      <w:r>
        <w:rPr>
          <w:szCs w:val="28"/>
        </w:rPr>
        <w:t>е</w:t>
      </w:r>
      <w:r w:rsidRPr="00F52FC1">
        <w:rPr>
          <w:szCs w:val="28"/>
        </w:rPr>
        <w:t xml:space="preserve"> планирование суммы расходов бюджета по </w:t>
      </w:r>
      <w:r>
        <w:rPr>
          <w:szCs w:val="28"/>
        </w:rPr>
        <w:t>виду расходов</w:t>
      </w:r>
      <w:r w:rsidRPr="00F52FC1">
        <w:rPr>
          <w:szCs w:val="28"/>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 осуществля</w:t>
      </w:r>
      <w:r>
        <w:rPr>
          <w:szCs w:val="28"/>
        </w:rPr>
        <w:t>лось</w:t>
      </w:r>
      <w:r w:rsidRPr="00F52FC1">
        <w:rPr>
          <w:szCs w:val="28"/>
        </w:rPr>
        <w:t xml:space="preserve"> в течение последних 8 лет в отсутствии утвержденных в установленном порядке цен, тарифов и ставок методом индексации.</w:t>
      </w:r>
      <w:r>
        <w:rPr>
          <w:szCs w:val="28"/>
        </w:rPr>
        <w:t xml:space="preserve"> </w:t>
      </w:r>
      <w:r w:rsidRPr="00F52FC1">
        <w:rPr>
          <w:szCs w:val="28"/>
        </w:rPr>
        <w:t>По ряду услуг (работ) по содержанию общего имущества в многоквартирном доме отсутствуют ед</w:t>
      </w:r>
      <w:r>
        <w:rPr>
          <w:szCs w:val="28"/>
        </w:rPr>
        <w:t>иничные и укрупненные расценки.</w:t>
      </w:r>
    </w:p>
    <w:p w:rsidR="006B25F2" w:rsidRPr="00742F5C" w:rsidRDefault="006B25F2" w:rsidP="006B25F2">
      <w:pPr>
        <w:pStyle w:val="af0"/>
        <w:ind w:firstLine="708"/>
        <w:jc w:val="both"/>
        <w:rPr>
          <w:rFonts w:ascii="Times New Roman" w:hAnsi="Times New Roman"/>
        </w:rPr>
      </w:pPr>
      <w:r w:rsidRPr="00742F5C">
        <w:rPr>
          <w:rFonts w:ascii="Times New Roman" w:hAnsi="Times New Roman"/>
        </w:rPr>
        <w:t xml:space="preserve">При контроле использования бюджетных средств, выделенных на </w:t>
      </w:r>
      <w:r w:rsidRPr="00742F5C">
        <w:rPr>
          <w:rFonts w:ascii="Times New Roman" w:hAnsi="Times New Roman"/>
          <w:i/>
        </w:rPr>
        <w:t>содержание муниципальных общежитий, находящихся на обслуживании в муниципальном казенном предприятии города  Новосибирска  «Жилищно-коммунальное хозяйство»</w:t>
      </w:r>
      <w:r w:rsidRPr="00742F5C">
        <w:rPr>
          <w:rFonts w:ascii="Times New Roman" w:hAnsi="Times New Roman"/>
        </w:rPr>
        <w:t>, Палатой были выявлены недостатки, увеличивающие размер тарифа и, как следствие, увеличение субсидий из бюджета города на содержание и обслуживание общежитий. Например, расхождения в размере общей площади помещений в отдельных домах, принятой в расчет тарифа за содержание и текущий ремонт жилых помещений, с данными технического паспорта, достигающие 27,0%.</w:t>
      </w:r>
    </w:p>
    <w:p w:rsidR="006B25F2" w:rsidRPr="00742F5C" w:rsidRDefault="006B25F2" w:rsidP="006B25F2">
      <w:pPr>
        <w:pStyle w:val="af0"/>
        <w:ind w:firstLine="708"/>
        <w:jc w:val="both"/>
        <w:rPr>
          <w:rFonts w:ascii="Times New Roman" w:hAnsi="Times New Roman"/>
        </w:rPr>
      </w:pPr>
      <w:r w:rsidRPr="00742F5C">
        <w:rPr>
          <w:rFonts w:ascii="Times New Roman" w:hAnsi="Times New Roman"/>
          <w:color w:val="000000"/>
        </w:rPr>
        <w:t xml:space="preserve">Проверка показала, что часть помещений общежитий приватизирована. </w:t>
      </w:r>
      <w:r w:rsidRPr="00742F5C">
        <w:rPr>
          <w:rFonts w:ascii="Times New Roman" w:hAnsi="Times New Roman"/>
        </w:rPr>
        <w:t xml:space="preserve">Однако в </w:t>
      </w:r>
      <w:r w:rsidRPr="00742F5C">
        <w:rPr>
          <w:rFonts w:ascii="Times New Roman" w:hAnsi="Times New Roman"/>
          <w:bCs/>
        </w:rPr>
        <w:t>п</w:t>
      </w:r>
      <w:r w:rsidRPr="00742F5C">
        <w:rPr>
          <w:rFonts w:ascii="Times New Roman" w:hAnsi="Times New Roman"/>
        </w:rPr>
        <w:t xml:space="preserve">остановлении мэрии города Новосибирска от 27.11.2009 № 467 «О плате за содержание и текущий ремонт жилых помещений для граждан, проживающих в муниципальных общежитиях» не учтено положение Жилищного кодекса </w:t>
      </w:r>
      <w:r w:rsidRPr="00742F5C">
        <w:rPr>
          <w:rFonts w:ascii="Times New Roman" w:hAnsi="Times New Roman"/>
          <w:color w:val="000000"/>
        </w:rPr>
        <w:t>РФ о том, что собственник помещения в многоквартирном доме обязан</w:t>
      </w:r>
      <w:r w:rsidRPr="00742F5C">
        <w:rPr>
          <w:rFonts w:ascii="Times New Roman" w:hAnsi="Times New Roman"/>
        </w:rPr>
        <w:t xml:space="preserve"> оплачивать содержание в </w:t>
      </w:r>
      <w:r w:rsidRPr="001B4065">
        <w:rPr>
          <w:rFonts w:ascii="Times New Roman" w:hAnsi="Times New Roman"/>
        </w:rPr>
        <w:t>размере,</w:t>
      </w:r>
      <w:r w:rsidRPr="00742F5C">
        <w:rPr>
          <w:rFonts w:ascii="Times New Roman" w:hAnsi="Times New Roman"/>
        </w:rPr>
        <w:t xml:space="preserve"> определенном договором управления, то есть в </w:t>
      </w:r>
      <w:r w:rsidRPr="001B4065">
        <w:rPr>
          <w:rFonts w:ascii="Times New Roman" w:hAnsi="Times New Roman"/>
        </w:rPr>
        <w:t>размере, при</w:t>
      </w:r>
      <w:r w:rsidRPr="00742F5C">
        <w:rPr>
          <w:rFonts w:ascii="Times New Roman" w:hAnsi="Times New Roman"/>
        </w:rPr>
        <w:t xml:space="preserve">ближенном к полной стоимости услуги (с учетом регионального стандарта стоимости услуг ЖКХ). Указанным правовым актом </w:t>
      </w:r>
      <w:r w:rsidRPr="00742F5C">
        <w:rPr>
          <w:rFonts w:ascii="Times New Roman" w:hAnsi="Times New Roman"/>
          <w:bCs/>
        </w:rPr>
        <w:t>п</w:t>
      </w:r>
      <w:r w:rsidRPr="00742F5C">
        <w:rPr>
          <w:rFonts w:ascii="Times New Roman" w:hAnsi="Times New Roman"/>
        </w:rPr>
        <w:t>лата за содержание и текущий ремонт жилых помещений для граждан, проживающих в муниципальных общежитиях</w:t>
      </w:r>
      <w:r w:rsidRPr="00742F5C">
        <w:rPr>
          <w:rFonts w:ascii="Times New Roman" w:hAnsi="Times New Roman"/>
          <w:b/>
          <w:bCs/>
        </w:rPr>
        <w:t xml:space="preserve">, </w:t>
      </w:r>
      <w:r w:rsidRPr="00742F5C">
        <w:rPr>
          <w:rFonts w:ascii="Times New Roman" w:hAnsi="Times New Roman"/>
          <w:bCs/>
        </w:rPr>
        <w:t xml:space="preserve">не дифференцирована в зависимости от права собственности на помещение. Вследствие несовершенства правового акта из бюджета субсидируется не только проживание граждан </w:t>
      </w:r>
      <w:r w:rsidRPr="00742F5C">
        <w:rPr>
          <w:rFonts w:ascii="Times New Roman" w:hAnsi="Times New Roman"/>
        </w:rPr>
        <w:t xml:space="preserve">по договорам социального найма, но и граждан, приватизировавших жилые помещения. </w:t>
      </w:r>
    </w:p>
    <w:p w:rsidR="006B25F2" w:rsidRPr="00742F5C" w:rsidRDefault="006B25F2" w:rsidP="006B25F2">
      <w:pPr>
        <w:pStyle w:val="af0"/>
        <w:ind w:firstLine="708"/>
        <w:jc w:val="both"/>
        <w:rPr>
          <w:rFonts w:ascii="Times New Roman" w:hAnsi="Times New Roman"/>
          <w:bCs/>
        </w:rPr>
      </w:pPr>
      <w:r w:rsidRPr="00742F5C">
        <w:rPr>
          <w:rFonts w:ascii="Times New Roman" w:hAnsi="Times New Roman"/>
        </w:rPr>
        <w:t xml:space="preserve">По расчетам Палаты только </w:t>
      </w:r>
      <w:r w:rsidRPr="001B4065">
        <w:rPr>
          <w:rFonts w:ascii="Times New Roman" w:hAnsi="Times New Roman"/>
        </w:rPr>
        <w:t>по 5</w:t>
      </w:r>
      <w:r w:rsidRPr="00742F5C">
        <w:rPr>
          <w:rFonts w:ascii="Times New Roman" w:hAnsi="Times New Roman"/>
        </w:rPr>
        <w:t xml:space="preserve"> общежитиям, рассмотренным в рамках данной проверки, субсидии из бюджета за содержание приватизированного жилья составили за год 3 418,8 тыс. рублей.</w:t>
      </w:r>
      <w:r w:rsidRPr="00742F5C">
        <w:rPr>
          <w:rFonts w:ascii="Times New Roman" w:hAnsi="Times New Roman"/>
          <w:bCs/>
        </w:rPr>
        <w:t xml:space="preserve"> Неправомерное расходование бюджетных средств на дотации содержания приватизированного жилья в общежитиях, </w:t>
      </w:r>
      <w:r w:rsidRPr="001B4065">
        <w:rPr>
          <w:rFonts w:ascii="Times New Roman" w:hAnsi="Times New Roman"/>
          <w:bCs/>
        </w:rPr>
        <w:t>находящихся</w:t>
      </w:r>
      <w:r w:rsidRPr="00742F5C">
        <w:rPr>
          <w:rFonts w:ascii="Times New Roman" w:hAnsi="Times New Roman"/>
          <w:bCs/>
        </w:rPr>
        <w:t xml:space="preserve"> на обслуживании МКП «ЖКХ», значительно больше, так</w:t>
      </w:r>
      <w:r>
        <w:rPr>
          <w:rFonts w:ascii="Times New Roman" w:hAnsi="Times New Roman"/>
          <w:bCs/>
        </w:rPr>
        <w:t xml:space="preserve"> как по состоянию на 01.01.2010</w:t>
      </w:r>
      <w:r w:rsidRPr="00742F5C">
        <w:rPr>
          <w:rFonts w:ascii="Times New Roman" w:hAnsi="Times New Roman"/>
          <w:bCs/>
        </w:rPr>
        <w:t xml:space="preserve"> в 91 общежитии общей площадью </w:t>
      </w:r>
      <w:smartTag w:uri="urn:schemas-microsoft-com:office:smarttags" w:element="metricconverter">
        <w:smartTagPr>
          <w:attr w:name="ProductID" w:val="232 474,3 кв. м"/>
        </w:smartTagPr>
        <w:r w:rsidRPr="00742F5C">
          <w:rPr>
            <w:rFonts w:ascii="Times New Roman" w:hAnsi="Times New Roman"/>
            <w:bCs/>
          </w:rPr>
          <w:t>232 474,3 кв. м</w:t>
        </w:r>
      </w:smartTag>
      <w:r w:rsidRPr="00742F5C">
        <w:rPr>
          <w:rFonts w:ascii="Times New Roman" w:hAnsi="Times New Roman"/>
          <w:bCs/>
        </w:rPr>
        <w:t>, приватизировано 40,2% жилых помещений.</w:t>
      </w:r>
    </w:p>
    <w:p w:rsidR="006B25F2" w:rsidRPr="009238D8" w:rsidRDefault="006B25F2" w:rsidP="006B25F2">
      <w:pPr>
        <w:ind w:firstLine="708"/>
        <w:jc w:val="both"/>
        <w:rPr>
          <w:szCs w:val="28"/>
        </w:rPr>
      </w:pPr>
      <w:r w:rsidRPr="00742F5C">
        <w:rPr>
          <w:szCs w:val="28"/>
        </w:rPr>
        <w:t>Удорожанию стоимости обслуживания и, соответственно</w:t>
      </w:r>
      <w:r w:rsidRPr="00A647BA">
        <w:rPr>
          <w:szCs w:val="28"/>
        </w:rPr>
        <w:t>, д</w:t>
      </w:r>
      <w:r>
        <w:rPr>
          <w:szCs w:val="28"/>
        </w:rPr>
        <w:t xml:space="preserve">ополнительным расходам бюджета </w:t>
      </w:r>
      <w:r w:rsidRPr="00A647BA">
        <w:rPr>
          <w:szCs w:val="28"/>
        </w:rPr>
        <w:t>при субсидировании разницы между себестоимостью и утвержденными тарифами способствует</w:t>
      </w:r>
      <w:r w:rsidRPr="0027556A">
        <w:rPr>
          <w:color w:val="FF0000"/>
          <w:szCs w:val="28"/>
        </w:rPr>
        <w:t xml:space="preserve"> </w:t>
      </w:r>
      <w:r>
        <w:rPr>
          <w:szCs w:val="28"/>
        </w:rPr>
        <w:t xml:space="preserve">отсутствие корректировки штатного расписания предприятия (сокращения) в связи с исключением из его обязанностей функций по реконструкции ветхого жилого фонда, а также </w:t>
      </w:r>
      <w:r w:rsidRPr="00A647BA">
        <w:rPr>
          <w:szCs w:val="28"/>
        </w:rPr>
        <w:t>должного внимания МКП «ЖКХ</w:t>
      </w:r>
      <w:r w:rsidRPr="00A647BA">
        <w:rPr>
          <w:b/>
          <w:szCs w:val="28"/>
        </w:rPr>
        <w:t xml:space="preserve">» </w:t>
      </w:r>
      <w:r w:rsidRPr="00A647BA">
        <w:rPr>
          <w:szCs w:val="28"/>
        </w:rPr>
        <w:t xml:space="preserve">к организации обслуживания домов. Проверкой установлено, что </w:t>
      </w:r>
      <w:r>
        <w:rPr>
          <w:szCs w:val="28"/>
        </w:rPr>
        <w:t xml:space="preserve">отдельный </w:t>
      </w:r>
      <w:r w:rsidRPr="00A647BA">
        <w:rPr>
          <w:szCs w:val="28"/>
        </w:rPr>
        <w:t xml:space="preserve">персонал, обслуживающий общежития, не выполняет </w:t>
      </w:r>
      <w:r>
        <w:rPr>
          <w:szCs w:val="28"/>
        </w:rPr>
        <w:t xml:space="preserve">работы </w:t>
      </w:r>
      <w:r w:rsidRPr="00A647BA">
        <w:rPr>
          <w:szCs w:val="28"/>
        </w:rPr>
        <w:t xml:space="preserve">в полном объеме, принятом при формировании тарифа, </w:t>
      </w:r>
      <w:r>
        <w:rPr>
          <w:szCs w:val="28"/>
        </w:rPr>
        <w:t xml:space="preserve">другой </w:t>
      </w:r>
      <w:r w:rsidRPr="00A647BA">
        <w:rPr>
          <w:szCs w:val="28"/>
        </w:rPr>
        <w:t>оказыва</w:t>
      </w:r>
      <w:r>
        <w:rPr>
          <w:szCs w:val="28"/>
        </w:rPr>
        <w:t>ет</w:t>
      </w:r>
      <w:r w:rsidRPr="00A647BA">
        <w:rPr>
          <w:szCs w:val="28"/>
        </w:rPr>
        <w:t xml:space="preserve"> услуги, не предусмотренные при расчете тарифа. Так, аварийно-диспетчерская служба</w:t>
      </w:r>
      <w:r w:rsidRPr="00A647BA">
        <w:rPr>
          <w:b/>
          <w:szCs w:val="28"/>
        </w:rPr>
        <w:t xml:space="preserve"> </w:t>
      </w:r>
      <w:r w:rsidRPr="00A647BA">
        <w:rPr>
          <w:szCs w:val="28"/>
        </w:rPr>
        <w:t>предприятия, стоимость одного вызова которой составляет 2,1 тыс. рублей, при наличии штатных сантехников и электриков часто занимается текущим обслуживанием: устраняет течи кранов, ликвидирует засоры, включает электроавтоматы</w:t>
      </w:r>
      <w:r>
        <w:rPr>
          <w:szCs w:val="28"/>
        </w:rPr>
        <w:t>.</w:t>
      </w:r>
    </w:p>
    <w:p w:rsidR="006B25F2" w:rsidRPr="00F63F74" w:rsidRDefault="006B25F2" w:rsidP="006B25F2">
      <w:pPr>
        <w:ind w:firstLine="708"/>
        <w:jc w:val="both"/>
        <w:rPr>
          <w:szCs w:val="28"/>
        </w:rPr>
      </w:pPr>
      <w:r w:rsidRPr="00F63F74">
        <w:rPr>
          <w:szCs w:val="28"/>
        </w:rPr>
        <w:t>На этапе предоставления услуг по содержанию и текущему ремонту общего имущества многоквартирных домов установлены случаи несоблюдения дей</w:t>
      </w:r>
      <w:r>
        <w:rPr>
          <w:szCs w:val="28"/>
        </w:rPr>
        <w:t xml:space="preserve">ствующих нормативов, в части </w:t>
      </w:r>
      <w:r w:rsidRPr="00F63F74">
        <w:rPr>
          <w:szCs w:val="28"/>
        </w:rPr>
        <w:t>обеспечении рабочих материалами и инвентарем, прав</w:t>
      </w:r>
      <w:r>
        <w:rPr>
          <w:szCs w:val="28"/>
        </w:rPr>
        <w:t>ил эксплуатации жилищного фонда.</w:t>
      </w:r>
      <w:r w:rsidRPr="00F63F74">
        <w:rPr>
          <w:szCs w:val="28"/>
        </w:rPr>
        <w:t xml:space="preserve"> </w:t>
      </w:r>
      <w:r>
        <w:rPr>
          <w:szCs w:val="28"/>
        </w:rPr>
        <w:t>Допускалось неправомерная оплата</w:t>
      </w:r>
      <w:r w:rsidRPr="00F63F74">
        <w:rPr>
          <w:szCs w:val="28"/>
        </w:rPr>
        <w:t xml:space="preserve"> работ по содержанию имущества, не входящего в состав общего имущества многоквартирных домов (общежития по ул. Державина, 59, по ул. Спасская, 22</w:t>
      </w:r>
      <w:r>
        <w:rPr>
          <w:szCs w:val="28"/>
        </w:rPr>
        <w:t xml:space="preserve"> </w:t>
      </w:r>
      <w:r w:rsidRPr="001B4065">
        <w:rPr>
          <w:szCs w:val="28"/>
        </w:rPr>
        <w:t>города</w:t>
      </w:r>
      <w:r>
        <w:rPr>
          <w:szCs w:val="28"/>
        </w:rPr>
        <w:t xml:space="preserve"> Новосибирска</w:t>
      </w:r>
      <w:r w:rsidRPr="00F63F74">
        <w:rPr>
          <w:szCs w:val="28"/>
        </w:rPr>
        <w:t xml:space="preserve">) и не предусмотренных договором управления с управляющей организацией, что </w:t>
      </w:r>
      <w:r>
        <w:rPr>
          <w:szCs w:val="28"/>
        </w:rPr>
        <w:t xml:space="preserve">негативно </w:t>
      </w:r>
      <w:r w:rsidRPr="00F63F74">
        <w:rPr>
          <w:szCs w:val="28"/>
        </w:rPr>
        <w:t>отражается на качестве оказываемых ею услуг.</w:t>
      </w:r>
    </w:p>
    <w:p w:rsidR="006B25F2" w:rsidRDefault="006B25F2" w:rsidP="006B25F2">
      <w:pPr>
        <w:ind w:firstLine="708"/>
        <w:jc w:val="both"/>
        <w:rPr>
          <w:szCs w:val="28"/>
        </w:rPr>
      </w:pPr>
      <w:r w:rsidRPr="00F63F74">
        <w:rPr>
          <w:szCs w:val="28"/>
        </w:rPr>
        <w:t>При наличии актуальных проблем в субсидировании управляющих организаций объемы бюджетных средств на указанные цели продолжают расти и в кризисный период: в 2010 году по сравнению с 2009 годом сумма бюджетных субсидий управляющим организа</w:t>
      </w:r>
      <w:r>
        <w:rPr>
          <w:szCs w:val="28"/>
        </w:rPr>
        <w:t>циям увеличилась на 2,7</w:t>
      </w:r>
      <w:r w:rsidRPr="001B4065">
        <w:rPr>
          <w:szCs w:val="28"/>
        </w:rPr>
        <w:t>%.</w:t>
      </w:r>
      <w:r>
        <w:rPr>
          <w:szCs w:val="28"/>
        </w:rPr>
        <w:t xml:space="preserve"> </w:t>
      </w:r>
      <w:r w:rsidRPr="00F63F74">
        <w:rPr>
          <w:szCs w:val="28"/>
        </w:rPr>
        <w:t>Существующая ситуация продолжения роста объемов бюджетных субсидий</w:t>
      </w:r>
      <w:r>
        <w:rPr>
          <w:szCs w:val="28"/>
        </w:rPr>
        <w:t>,</w:t>
      </w:r>
      <w:r w:rsidRPr="00F63F74">
        <w:rPr>
          <w:szCs w:val="28"/>
        </w:rPr>
        <w:t xml:space="preserve"> </w:t>
      </w:r>
      <w:r>
        <w:rPr>
          <w:szCs w:val="28"/>
        </w:rPr>
        <w:t xml:space="preserve">по мнению </w:t>
      </w:r>
      <w:r w:rsidRPr="001B4065">
        <w:rPr>
          <w:szCs w:val="28"/>
        </w:rPr>
        <w:t>Палаты,</w:t>
      </w:r>
      <w:r>
        <w:rPr>
          <w:szCs w:val="28"/>
        </w:rPr>
        <w:t xml:space="preserve"> </w:t>
      </w:r>
      <w:r w:rsidRPr="00F63F74">
        <w:rPr>
          <w:szCs w:val="28"/>
        </w:rPr>
        <w:t>тормозит внедрение экономически обоснованных методов управления жилищно-коммунальным хозяйством, не способствует созданию института ответственных собственников, развитию рынка жилищных услуг, приводит к возникновению проблем тарифного регулирования жилищной услуги.</w:t>
      </w:r>
    </w:p>
    <w:p w:rsidR="006B25F2" w:rsidRPr="00F63F74" w:rsidRDefault="006B25F2" w:rsidP="006B25F2">
      <w:pPr>
        <w:ind w:firstLine="708"/>
        <w:jc w:val="both"/>
        <w:rPr>
          <w:szCs w:val="28"/>
        </w:rPr>
      </w:pPr>
      <w:r>
        <w:rPr>
          <w:szCs w:val="28"/>
          <w:lang w:eastAsia="en-US"/>
        </w:rPr>
        <w:t>Задержка в реализации мероприятий в запланированных объемах обусловлена также недоработкой программы и муниципального правового акта. Так, в</w:t>
      </w:r>
      <w:r w:rsidRPr="008B6A40">
        <w:rPr>
          <w:szCs w:val="28"/>
          <w:lang w:eastAsia="en-US"/>
        </w:rPr>
        <w:t xml:space="preserve"> рамках проверяемой </w:t>
      </w:r>
      <w:r>
        <w:rPr>
          <w:szCs w:val="28"/>
          <w:lang w:eastAsia="en-US"/>
        </w:rPr>
        <w:t>п</w:t>
      </w:r>
      <w:r w:rsidRPr="008B6A40">
        <w:rPr>
          <w:szCs w:val="28"/>
          <w:lang w:eastAsia="en-US"/>
        </w:rPr>
        <w:t xml:space="preserve">рограммы не решена проблема </w:t>
      </w:r>
      <w:r>
        <w:rPr>
          <w:szCs w:val="28"/>
          <w:lang w:eastAsia="en-US"/>
        </w:rPr>
        <w:t xml:space="preserve">многих </w:t>
      </w:r>
      <w:r w:rsidRPr="008B6A40">
        <w:rPr>
          <w:szCs w:val="28"/>
          <w:lang w:eastAsia="en-US"/>
        </w:rPr>
        <w:t>многоквартирных домов, не попавших в прог</w:t>
      </w:r>
      <w:r>
        <w:rPr>
          <w:szCs w:val="28"/>
          <w:lang w:eastAsia="en-US"/>
        </w:rPr>
        <w:t>рамму капитального ремонта по Федеральному закону от 21.07.2007</w:t>
      </w:r>
      <w:r w:rsidRPr="008B6A40">
        <w:rPr>
          <w:szCs w:val="28"/>
          <w:lang w:eastAsia="en-US"/>
        </w:rPr>
        <w:t xml:space="preserve"> </w:t>
      </w:r>
      <w:r>
        <w:rPr>
          <w:szCs w:val="28"/>
          <w:lang w:eastAsia="en-US"/>
        </w:rPr>
        <w:t>№ </w:t>
      </w:r>
      <w:r w:rsidRPr="008B6A40">
        <w:rPr>
          <w:szCs w:val="28"/>
          <w:lang w:eastAsia="en-US"/>
        </w:rPr>
        <w:t>185</w:t>
      </w:r>
      <w:r>
        <w:rPr>
          <w:szCs w:val="28"/>
          <w:lang w:eastAsia="en-US"/>
        </w:rPr>
        <w:t>-</w:t>
      </w:r>
      <w:r w:rsidRPr="008B6A40">
        <w:rPr>
          <w:szCs w:val="28"/>
          <w:lang w:eastAsia="en-US"/>
        </w:rPr>
        <w:t>ФЗ</w:t>
      </w:r>
      <w:r>
        <w:rPr>
          <w:szCs w:val="28"/>
          <w:lang w:eastAsia="en-US"/>
        </w:rPr>
        <w:t xml:space="preserve"> «О </w:t>
      </w:r>
      <w:r w:rsidRPr="001B4065">
        <w:rPr>
          <w:szCs w:val="28"/>
          <w:lang w:eastAsia="en-US"/>
        </w:rPr>
        <w:t>Фонде содействия реформированию жилищно-коммунального хозяйства», под которыми проходят магистральные сети, вследствие чего требуется установка нескольких узлов учета. Постановлением мэрии города Новосибирска от 16.03.2009 № 97 «Об утверждении Порядка предоставления из</w:t>
      </w:r>
      <w:r w:rsidRPr="008B6A40">
        <w:rPr>
          <w:szCs w:val="28"/>
          <w:lang w:eastAsia="en-US"/>
        </w:rPr>
        <w:t xml:space="preserve"> бюджета города субсидий на оснащение объектов жилищного фонда приборами учета тепловой энергии, горячей и холодной воды» предусмотрено выделение субсидии в размере 50% от стоимо</w:t>
      </w:r>
      <w:r>
        <w:rPr>
          <w:szCs w:val="28"/>
          <w:lang w:eastAsia="en-US"/>
        </w:rPr>
        <w:t xml:space="preserve">сти узла учета (с монтажом). Однако в указанных домах, </w:t>
      </w:r>
      <w:r w:rsidRPr="008B6A40">
        <w:rPr>
          <w:szCs w:val="28"/>
          <w:lang w:eastAsia="en-US"/>
        </w:rPr>
        <w:t xml:space="preserve">например, </w:t>
      </w:r>
      <w:r>
        <w:rPr>
          <w:szCs w:val="28"/>
          <w:lang w:eastAsia="en-US"/>
        </w:rPr>
        <w:t xml:space="preserve">в </w:t>
      </w:r>
      <w:r w:rsidRPr="008B6A40">
        <w:rPr>
          <w:szCs w:val="28"/>
          <w:lang w:eastAsia="en-US"/>
        </w:rPr>
        <w:t>доме по адресу ул. 1905 года</w:t>
      </w:r>
      <w:r>
        <w:rPr>
          <w:szCs w:val="28"/>
          <w:lang w:eastAsia="en-US"/>
        </w:rPr>
        <w:t>,</w:t>
      </w:r>
      <w:r w:rsidRPr="008B6A40">
        <w:rPr>
          <w:szCs w:val="28"/>
          <w:lang w:eastAsia="en-US"/>
        </w:rPr>
        <w:t xml:space="preserve"> 28</w:t>
      </w:r>
      <w:r>
        <w:rPr>
          <w:szCs w:val="28"/>
          <w:lang w:eastAsia="en-US"/>
        </w:rPr>
        <w:t xml:space="preserve">, </w:t>
      </w:r>
      <w:r w:rsidRPr="001B4065">
        <w:rPr>
          <w:szCs w:val="28"/>
          <w:lang w:eastAsia="en-US"/>
        </w:rPr>
        <w:t>города</w:t>
      </w:r>
      <w:r>
        <w:rPr>
          <w:szCs w:val="28"/>
          <w:lang w:eastAsia="en-US"/>
        </w:rPr>
        <w:t xml:space="preserve"> Новосибирска,</w:t>
      </w:r>
      <w:r w:rsidRPr="008B6A40">
        <w:rPr>
          <w:szCs w:val="28"/>
          <w:lang w:eastAsia="en-US"/>
        </w:rPr>
        <w:t xml:space="preserve"> </w:t>
      </w:r>
      <w:r>
        <w:rPr>
          <w:szCs w:val="28"/>
          <w:lang w:eastAsia="en-US"/>
        </w:rPr>
        <w:t xml:space="preserve">при условиях, независящих от проживающих в нем граждан, </w:t>
      </w:r>
      <w:r w:rsidRPr="008B6A40">
        <w:rPr>
          <w:szCs w:val="28"/>
          <w:lang w:eastAsia="en-US"/>
        </w:rPr>
        <w:t xml:space="preserve">требуется установка 9 узлов учета и при </w:t>
      </w:r>
      <w:r>
        <w:rPr>
          <w:szCs w:val="28"/>
          <w:lang w:eastAsia="en-US"/>
        </w:rPr>
        <w:t xml:space="preserve">утвержденной </w:t>
      </w:r>
      <w:r w:rsidRPr="008B6A40">
        <w:rPr>
          <w:szCs w:val="28"/>
          <w:lang w:eastAsia="en-US"/>
        </w:rPr>
        <w:t xml:space="preserve">системе </w:t>
      </w:r>
      <w:r>
        <w:rPr>
          <w:szCs w:val="28"/>
          <w:lang w:eastAsia="en-US"/>
        </w:rPr>
        <w:t xml:space="preserve">софинансирования </w:t>
      </w:r>
      <w:r w:rsidRPr="008B6A40">
        <w:rPr>
          <w:szCs w:val="28"/>
          <w:lang w:eastAsia="en-US"/>
        </w:rPr>
        <w:t xml:space="preserve">доля собственников </w:t>
      </w:r>
      <w:r>
        <w:rPr>
          <w:szCs w:val="28"/>
          <w:lang w:eastAsia="en-US"/>
        </w:rPr>
        <w:t xml:space="preserve">в </w:t>
      </w:r>
      <w:r w:rsidRPr="008B6A40">
        <w:rPr>
          <w:szCs w:val="28"/>
          <w:lang w:eastAsia="en-US"/>
        </w:rPr>
        <w:t>стоимост</w:t>
      </w:r>
      <w:r>
        <w:rPr>
          <w:szCs w:val="28"/>
          <w:lang w:eastAsia="en-US"/>
        </w:rPr>
        <w:t>и</w:t>
      </w:r>
      <w:r w:rsidRPr="008B6A40">
        <w:rPr>
          <w:szCs w:val="28"/>
          <w:lang w:eastAsia="en-US"/>
        </w:rPr>
        <w:t xml:space="preserve"> </w:t>
      </w:r>
      <w:r>
        <w:rPr>
          <w:szCs w:val="28"/>
          <w:lang w:eastAsia="en-US"/>
        </w:rPr>
        <w:t xml:space="preserve">их </w:t>
      </w:r>
      <w:r w:rsidRPr="008B6A40">
        <w:rPr>
          <w:szCs w:val="28"/>
          <w:lang w:eastAsia="en-US"/>
        </w:rPr>
        <w:t>оплаты должна составить</w:t>
      </w:r>
      <w:r>
        <w:rPr>
          <w:szCs w:val="28"/>
          <w:lang w:eastAsia="en-US"/>
        </w:rPr>
        <w:t>, по расчету Палаты, не менее</w:t>
      </w:r>
      <w:r w:rsidRPr="008B6A40">
        <w:rPr>
          <w:szCs w:val="28"/>
          <w:lang w:eastAsia="en-US"/>
        </w:rPr>
        <w:t xml:space="preserve"> 1</w:t>
      </w:r>
      <w:r>
        <w:rPr>
          <w:szCs w:val="28"/>
          <w:lang w:eastAsia="en-US"/>
        </w:rPr>
        <w:t> </w:t>
      </w:r>
      <w:r w:rsidRPr="008B6A40">
        <w:rPr>
          <w:szCs w:val="28"/>
          <w:lang w:eastAsia="en-US"/>
        </w:rPr>
        <w:t>5</w:t>
      </w:r>
      <w:r>
        <w:rPr>
          <w:szCs w:val="28"/>
          <w:lang w:eastAsia="en-US"/>
        </w:rPr>
        <w:t>00,0</w:t>
      </w:r>
      <w:r w:rsidRPr="008B6A40">
        <w:rPr>
          <w:szCs w:val="28"/>
          <w:lang w:eastAsia="en-US"/>
        </w:rPr>
        <w:t xml:space="preserve"> </w:t>
      </w:r>
      <w:r>
        <w:rPr>
          <w:szCs w:val="28"/>
          <w:lang w:eastAsia="en-US"/>
        </w:rPr>
        <w:t xml:space="preserve">тыс. </w:t>
      </w:r>
      <w:r w:rsidRPr="008B6A40">
        <w:rPr>
          <w:szCs w:val="28"/>
          <w:lang w:eastAsia="en-US"/>
        </w:rPr>
        <w:t>руб</w:t>
      </w:r>
      <w:r>
        <w:rPr>
          <w:szCs w:val="28"/>
          <w:lang w:eastAsia="en-US"/>
        </w:rPr>
        <w:t>лей</w:t>
      </w:r>
      <w:r w:rsidRPr="008B6A40">
        <w:rPr>
          <w:szCs w:val="28"/>
          <w:lang w:eastAsia="en-US"/>
        </w:rPr>
        <w:t xml:space="preserve">, что </w:t>
      </w:r>
      <w:r>
        <w:rPr>
          <w:szCs w:val="28"/>
          <w:lang w:eastAsia="en-US"/>
        </w:rPr>
        <w:t xml:space="preserve">будет </w:t>
      </w:r>
      <w:r w:rsidRPr="008B6A40">
        <w:rPr>
          <w:szCs w:val="28"/>
          <w:lang w:eastAsia="en-US"/>
        </w:rPr>
        <w:t>явля</w:t>
      </w:r>
      <w:r>
        <w:rPr>
          <w:szCs w:val="28"/>
          <w:lang w:eastAsia="en-US"/>
        </w:rPr>
        <w:t>ться</w:t>
      </w:r>
      <w:r w:rsidRPr="008B6A40">
        <w:rPr>
          <w:szCs w:val="28"/>
          <w:lang w:eastAsia="en-US"/>
        </w:rPr>
        <w:t xml:space="preserve"> существенным платежом для многих жителей дома</w:t>
      </w:r>
      <w:r>
        <w:rPr>
          <w:szCs w:val="28"/>
          <w:lang w:eastAsia="en-US"/>
        </w:rPr>
        <w:t xml:space="preserve"> и, как следствие, сдерживающим фактором установки измерительных приборов</w:t>
      </w:r>
      <w:r w:rsidRPr="008B6A40">
        <w:rPr>
          <w:szCs w:val="28"/>
          <w:lang w:eastAsia="en-US"/>
        </w:rPr>
        <w:t>.</w:t>
      </w:r>
    </w:p>
    <w:p w:rsidR="006B25F2" w:rsidRPr="002B6AFC" w:rsidRDefault="006B25F2" w:rsidP="006B25F2">
      <w:pPr>
        <w:ind w:firstLine="708"/>
        <w:jc w:val="both"/>
        <w:rPr>
          <w:b/>
          <w:szCs w:val="28"/>
        </w:rPr>
      </w:pPr>
      <w:r w:rsidRPr="00F63F74">
        <w:rPr>
          <w:szCs w:val="28"/>
        </w:rPr>
        <w:t xml:space="preserve">Порядок, сложившийся в сфере предоставления </w:t>
      </w:r>
      <w:r w:rsidRPr="00F63F74">
        <w:rPr>
          <w:b/>
          <w:szCs w:val="28"/>
        </w:rPr>
        <w:t xml:space="preserve">коммунальных услуг </w:t>
      </w:r>
      <w:r w:rsidRPr="00F63F74">
        <w:rPr>
          <w:szCs w:val="28"/>
        </w:rPr>
        <w:t>в части учета фактического потребления услуг населением и в расчетах с населением, не позволяет гражданам реализовать в полном объеме право на оплату фактически потребляемых ими услуг</w:t>
      </w:r>
      <w:r>
        <w:rPr>
          <w:szCs w:val="28"/>
        </w:rPr>
        <w:t xml:space="preserve">, так как </w:t>
      </w:r>
      <w:r w:rsidRPr="00F63F74">
        <w:rPr>
          <w:szCs w:val="28"/>
        </w:rPr>
        <w:t xml:space="preserve">до настоящего времени в связи </w:t>
      </w:r>
      <w:r>
        <w:rPr>
          <w:szCs w:val="28"/>
        </w:rPr>
        <w:t xml:space="preserve">с проблемой </w:t>
      </w:r>
      <w:r w:rsidRPr="00F63F74">
        <w:rPr>
          <w:szCs w:val="28"/>
        </w:rPr>
        <w:t>незначительн</w:t>
      </w:r>
      <w:r>
        <w:rPr>
          <w:szCs w:val="28"/>
        </w:rPr>
        <w:t>ого</w:t>
      </w:r>
      <w:r w:rsidRPr="00F63F74">
        <w:rPr>
          <w:szCs w:val="28"/>
        </w:rPr>
        <w:t xml:space="preserve"> использовани</w:t>
      </w:r>
      <w:r>
        <w:rPr>
          <w:szCs w:val="28"/>
        </w:rPr>
        <w:t>я</w:t>
      </w:r>
      <w:r w:rsidRPr="00F63F74">
        <w:rPr>
          <w:szCs w:val="28"/>
        </w:rPr>
        <w:t xml:space="preserve"> общедомовых приборов учета </w:t>
      </w:r>
      <w:r>
        <w:rPr>
          <w:szCs w:val="28"/>
        </w:rPr>
        <w:t xml:space="preserve">имеются </w:t>
      </w:r>
      <w:r w:rsidRPr="00F63F74">
        <w:rPr>
          <w:szCs w:val="28"/>
        </w:rPr>
        <w:t>недостатки в учете потреблен</w:t>
      </w:r>
      <w:r>
        <w:rPr>
          <w:szCs w:val="28"/>
        </w:rPr>
        <w:t>ной</w:t>
      </w:r>
      <w:r w:rsidRPr="00F63F74">
        <w:rPr>
          <w:szCs w:val="28"/>
        </w:rPr>
        <w:t xml:space="preserve"> тепловой энергии</w:t>
      </w:r>
      <w:r>
        <w:rPr>
          <w:szCs w:val="28"/>
        </w:rPr>
        <w:t xml:space="preserve"> и</w:t>
      </w:r>
      <w:r w:rsidRPr="00F63F74">
        <w:rPr>
          <w:szCs w:val="28"/>
        </w:rPr>
        <w:t xml:space="preserve"> систем</w:t>
      </w:r>
      <w:r>
        <w:rPr>
          <w:szCs w:val="28"/>
        </w:rPr>
        <w:t>е</w:t>
      </w:r>
      <w:r w:rsidRPr="00F63F74">
        <w:rPr>
          <w:szCs w:val="28"/>
        </w:rPr>
        <w:t xml:space="preserve"> расчетов межд</w:t>
      </w:r>
      <w:r>
        <w:rPr>
          <w:szCs w:val="28"/>
        </w:rPr>
        <w:t>у ОАО</w:t>
      </w:r>
      <w:r w:rsidRPr="00F63F74">
        <w:rPr>
          <w:szCs w:val="28"/>
        </w:rPr>
        <w:t xml:space="preserve"> «</w:t>
      </w:r>
      <w:r>
        <w:rPr>
          <w:szCs w:val="28"/>
        </w:rPr>
        <w:t>СибирьЭнерго</w:t>
      </w:r>
      <w:r w:rsidRPr="00F63F74">
        <w:rPr>
          <w:szCs w:val="28"/>
        </w:rPr>
        <w:t>», управляющими компаниями и населением.</w:t>
      </w:r>
    </w:p>
    <w:p w:rsidR="006B25F2" w:rsidRDefault="006B25F2" w:rsidP="006B25F2">
      <w:pPr>
        <w:ind w:firstLine="708"/>
        <w:jc w:val="both"/>
        <w:rPr>
          <w:szCs w:val="28"/>
        </w:rPr>
      </w:pPr>
      <w:r>
        <w:rPr>
          <w:szCs w:val="28"/>
          <w:lang w:eastAsia="en-US"/>
        </w:rPr>
        <w:t xml:space="preserve">Результаты </w:t>
      </w:r>
      <w:r w:rsidRPr="009676A0">
        <w:rPr>
          <w:i/>
          <w:color w:val="000000"/>
          <w:szCs w:val="28"/>
        </w:rPr>
        <w:t>проверки эффективности использования средств, выделенных на реализацию городской целевой программы «Энергосбережение в городе Новосибирске»</w:t>
      </w:r>
      <w:r w:rsidRPr="00F36FA7">
        <w:rPr>
          <w:i/>
          <w:szCs w:val="28"/>
        </w:rPr>
        <w:t xml:space="preserve"> </w:t>
      </w:r>
      <w:r w:rsidRPr="00F36FA7">
        <w:rPr>
          <w:szCs w:val="28"/>
        </w:rPr>
        <w:t>показали</w:t>
      </w:r>
      <w:r w:rsidRPr="003C4E66">
        <w:rPr>
          <w:szCs w:val="28"/>
        </w:rPr>
        <w:t xml:space="preserve">, </w:t>
      </w:r>
      <w:r>
        <w:rPr>
          <w:szCs w:val="28"/>
          <w:lang w:eastAsia="en-US"/>
        </w:rPr>
        <w:t xml:space="preserve">что предусмотренные </w:t>
      </w:r>
      <w:r w:rsidRPr="003C4E66">
        <w:rPr>
          <w:szCs w:val="28"/>
          <w:lang w:eastAsia="en-US"/>
        </w:rPr>
        <w:t>мероприятия, связанные с установкой приборов учета, не достигли запланированных результатов. Это объясняется как объективными причинами (формирование структуры управляющих организаций с передачей жилого фонда), так и субъективными (отсутствие инициативы со стороны населения, затягивание сроков согласования, неприменение показаний приборов при расчетах).</w:t>
      </w:r>
      <w:r>
        <w:rPr>
          <w:szCs w:val="28"/>
          <w:lang w:eastAsia="en-US"/>
        </w:rPr>
        <w:t xml:space="preserve"> В результате з</w:t>
      </w:r>
      <w:r w:rsidRPr="00F36FA7">
        <w:rPr>
          <w:szCs w:val="28"/>
        </w:rPr>
        <w:t>а период 2007-2010</w:t>
      </w:r>
      <w:r>
        <w:rPr>
          <w:szCs w:val="28"/>
        </w:rPr>
        <w:t xml:space="preserve"> </w:t>
      </w:r>
      <w:r w:rsidRPr="001B4065">
        <w:rPr>
          <w:szCs w:val="28"/>
        </w:rPr>
        <w:t>годов</w:t>
      </w:r>
      <w:r w:rsidRPr="00F36FA7">
        <w:rPr>
          <w:szCs w:val="28"/>
        </w:rPr>
        <w:t xml:space="preserve"> (первое полугодие) заключено 93</w:t>
      </w:r>
      <w:r>
        <w:rPr>
          <w:szCs w:val="28"/>
        </w:rPr>
        <w:t xml:space="preserve">7 договоров на монтаж объектов </w:t>
      </w:r>
      <w:r w:rsidRPr="00F36FA7">
        <w:rPr>
          <w:szCs w:val="28"/>
        </w:rPr>
        <w:t>на сумму 248 900,0 тыс. рублей, что составило 63,5% от планируемого объема средств по програ</w:t>
      </w:r>
      <w:r>
        <w:rPr>
          <w:szCs w:val="28"/>
        </w:rPr>
        <w:t xml:space="preserve">мме (количественный показатель </w:t>
      </w:r>
      <w:r w:rsidRPr="00F36FA7">
        <w:rPr>
          <w:szCs w:val="28"/>
        </w:rPr>
        <w:t>в программе не указан), приборы учета установлены в размере 77,6% от количества, указанного в договорах</w:t>
      </w:r>
      <w:r>
        <w:rPr>
          <w:szCs w:val="28"/>
        </w:rPr>
        <w:t xml:space="preserve"> на монтаж</w:t>
      </w:r>
      <w:r w:rsidRPr="00F36FA7">
        <w:rPr>
          <w:szCs w:val="28"/>
        </w:rPr>
        <w:t xml:space="preserve">, на коммерческий учет сдано лишь 49,7% установленных приборов. </w:t>
      </w:r>
      <w:r>
        <w:rPr>
          <w:szCs w:val="28"/>
        </w:rPr>
        <w:t>То есть по состоянию на 01.07.</w:t>
      </w:r>
      <w:r w:rsidRPr="00F36FA7">
        <w:rPr>
          <w:szCs w:val="28"/>
        </w:rPr>
        <w:t>2010 года расчеты по приборам за потребленную тепловую энергию осуществля</w:t>
      </w:r>
      <w:r>
        <w:rPr>
          <w:szCs w:val="28"/>
        </w:rPr>
        <w:t>лись</w:t>
      </w:r>
      <w:r w:rsidRPr="00F36FA7">
        <w:rPr>
          <w:szCs w:val="28"/>
        </w:rPr>
        <w:t xml:space="preserve"> меньше чем в половине домов, которые заключили догово</w:t>
      </w:r>
      <w:r>
        <w:rPr>
          <w:szCs w:val="28"/>
        </w:rPr>
        <w:t>ры на установку приборов учета.</w:t>
      </w:r>
    </w:p>
    <w:p w:rsidR="006B25F2" w:rsidRPr="004E69BC" w:rsidRDefault="006B25F2" w:rsidP="006B25F2">
      <w:pPr>
        <w:ind w:firstLine="708"/>
        <w:jc w:val="both"/>
      </w:pPr>
      <w:r w:rsidRPr="00BE0CB5">
        <w:rPr>
          <w:szCs w:val="28"/>
        </w:rPr>
        <w:t xml:space="preserve">Проверка показала, что </w:t>
      </w:r>
      <w:r>
        <w:rPr>
          <w:szCs w:val="28"/>
        </w:rPr>
        <w:t xml:space="preserve">одна из </w:t>
      </w:r>
      <w:r w:rsidRPr="00BE0CB5">
        <w:rPr>
          <w:szCs w:val="28"/>
        </w:rPr>
        <w:t>причин задержки в</w:t>
      </w:r>
      <w:r>
        <w:rPr>
          <w:szCs w:val="28"/>
        </w:rPr>
        <w:t>ыполнения мероприятий программы</w:t>
      </w:r>
      <w:r w:rsidRPr="00BE0CB5">
        <w:rPr>
          <w:szCs w:val="28"/>
        </w:rPr>
        <w:t xml:space="preserve"> - это отсутствие полного необходимого пакета документов на дома</w:t>
      </w:r>
      <w:r>
        <w:rPr>
          <w:szCs w:val="28"/>
        </w:rPr>
        <w:t xml:space="preserve"> и длительная продолжительность его подготовки.</w:t>
      </w:r>
      <w:r w:rsidRPr="00BE0CB5">
        <w:rPr>
          <w:szCs w:val="28"/>
        </w:rPr>
        <w:t xml:space="preserve"> </w:t>
      </w:r>
      <w:r>
        <w:rPr>
          <w:szCs w:val="28"/>
        </w:rPr>
        <w:t xml:space="preserve">Палатой отмечено, </w:t>
      </w:r>
      <w:r w:rsidRPr="002C0557">
        <w:rPr>
          <w:szCs w:val="28"/>
        </w:rPr>
        <w:t>что ни в период действия предыдущих программ по энергосбережению, ни в рамках данной пр</w:t>
      </w:r>
      <w:r>
        <w:rPr>
          <w:szCs w:val="28"/>
        </w:rPr>
        <w:t xml:space="preserve">ограммы в городе не был принят </w:t>
      </w:r>
      <w:r w:rsidRPr="002C0557">
        <w:rPr>
          <w:szCs w:val="28"/>
        </w:rPr>
        <w:t xml:space="preserve">документ, регламентирующий </w:t>
      </w:r>
      <w:r>
        <w:rPr>
          <w:szCs w:val="28"/>
        </w:rPr>
        <w:t xml:space="preserve">сроки </w:t>
      </w:r>
      <w:r w:rsidRPr="002C0557">
        <w:rPr>
          <w:szCs w:val="28"/>
        </w:rPr>
        <w:t>согласовани</w:t>
      </w:r>
      <w:r>
        <w:rPr>
          <w:szCs w:val="28"/>
        </w:rPr>
        <w:t>я</w:t>
      </w:r>
      <w:r w:rsidRPr="002C0557">
        <w:rPr>
          <w:szCs w:val="28"/>
        </w:rPr>
        <w:t xml:space="preserve"> документов у ресурсоснаб</w:t>
      </w:r>
      <w:r>
        <w:rPr>
          <w:szCs w:val="28"/>
        </w:rPr>
        <w:t xml:space="preserve">жающих организаций (ОАО </w:t>
      </w:r>
      <w:r w:rsidRPr="002C0557">
        <w:rPr>
          <w:szCs w:val="28"/>
        </w:rPr>
        <w:t xml:space="preserve">«Новосибирскэнерго», МУП </w:t>
      </w:r>
      <w:r>
        <w:rPr>
          <w:szCs w:val="28"/>
        </w:rPr>
        <w:t xml:space="preserve">г. Новосибирска </w:t>
      </w:r>
      <w:r w:rsidRPr="002C0557">
        <w:rPr>
          <w:szCs w:val="28"/>
        </w:rPr>
        <w:t xml:space="preserve">«Горводоканал») и организации, занятой транспортировкой тепла (ОАО «Новосибирсгортеплоэнерго»). </w:t>
      </w:r>
      <w:r w:rsidRPr="00BE0CB5">
        <w:rPr>
          <w:szCs w:val="28"/>
        </w:rPr>
        <w:t xml:space="preserve">До </w:t>
      </w:r>
      <w:r>
        <w:rPr>
          <w:szCs w:val="28"/>
        </w:rPr>
        <w:t>настоящего</w:t>
      </w:r>
      <w:r w:rsidRPr="00BE0CB5">
        <w:rPr>
          <w:szCs w:val="28"/>
        </w:rPr>
        <w:t xml:space="preserve"> времени в большинстве случаев монтаж приборов учета осуществлялся без согласованного проекта, что вызывало в дальнейшем необходимость «доведения» узла учета до параметров, определенных проектом, и расходование дополнительных средств.</w:t>
      </w:r>
    </w:p>
    <w:p w:rsidR="006B25F2" w:rsidRDefault="006B25F2" w:rsidP="006B25F2">
      <w:pPr>
        <w:ind w:firstLine="708"/>
        <w:jc w:val="both"/>
        <w:rPr>
          <w:color w:val="000000"/>
          <w:szCs w:val="28"/>
          <w:lang w:eastAsia="en-US"/>
        </w:rPr>
      </w:pPr>
      <w:r w:rsidRPr="00F75BD7">
        <w:rPr>
          <w:bCs/>
          <w:color w:val="000000"/>
          <w:szCs w:val="28"/>
        </w:rPr>
        <w:t>Проведенным в рамках данной проверки анализом сроков ввода узлов учета в эксплуатацию после фактического монтажа, периодичност</w:t>
      </w:r>
      <w:r>
        <w:rPr>
          <w:bCs/>
          <w:color w:val="000000"/>
          <w:szCs w:val="28"/>
        </w:rPr>
        <w:t>и</w:t>
      </w:r>
      <w:r w:rsidRPr="00F75BD7">
        <w:rPr>
          <w:bCs/>
          <w:color w:val="000000"/>
          <w:szCs w:val="28"/>
        </w:rPr>
        <w:t xml:space="preserve"> учета теплоэнергии по показаниям </w:t>
      </w:r>
      <w:r>
        <w:rPr>
          <w:bCs/>
          <w:color w:val="000000"/>
          <w:szCs w:val="28"/>
        </w:rPr>
        <w:t xml:space="preserve">приборов </w:t>
      </w:r>
      <w:r w:rsidRPr="00F75BD7">
        <w:rPr>
          <w:bCs/>
          <w:color w:val="000000"/>
          <w:szCs w:val="28"/>
        </w:rPr>
        <w:t>и применени</w:t>
      </w:r>
      <w:r>
        <w:rPr>
          <w:bCs/>
          <w:color w:val="000000"/>
          <w:szCs w:val="28"/>
        </w:rPr>
        <w:t>я</w:t>
      </w:r>
      <w:r w:rsidRPr="00F75BD7">
        <w:rPr>
          <w:bCs/>
          <w:color w:val="000000"/>
          <w:szCs w:val="28"/>
        </w:rPr>
        <w:t xml:space="preserve"> этих данных в расчетах установлено затягивание управляющими компаниями и ресурсоснабжающими организациями сроков принятия узлов на коммерческий учет, а также не проведение расчетов </w:t>
      </w:r>
      <w:r>
        <w:rPr>
          <w:bCs/>
          <w:color w:val="000000"/>
          <w:szCs w:val="28"/>
        </w:rPr>
        <w:t xml:space="preserve">по показаниям приборов </w:t>
      </w:r>
      <w:r w:rsidRPr="00F75BD7">
        <w:rPr>
          <w:bCs/>
          <w:color w:val="000000"/>
          <w:szCs w:val="28"/>
        </w:rPr>
        <w:t xml:space="preserve">даже после </w:t>
      </w:r>
      <w:r>
        <w:rPr>
          <w:bCs/>
          <w:color w:val="000000"/>
          <w:szCs w:val="28"/>
        </w:rPr>
        <w:t xml:space="preserve">их введения в эксплуатацию. </w:t>
      </w:r>
      <w:r>
        <w:rPr>
          <w:szCs w:val="28"/>
        </w:rPr>
        <w:t>П</w:t>
      </w:r>
      <w:r w:rsidRPr="002C0557">
        <w:rPr>
          <w:szCs w:val="28"/>
        </w:rPr>
        <w:t>о мнению Палаты</w:t>
      </w:r>
      <w:r>
        <w:rPr>
          <w:szCs w:val="28"/>
        </w:rPr>
        <w:t xml:space="preserve">, одна из причин указанных недостатков - отсутствие </w:t>
      </w:r>
      <w:r w:rsidRPr="002C0557">
        <w:rPr>
          <w:szCs w:val="28"/>
        </w:rPr>
        <w:t>заинтересован</w:t>
      </w:r>
      <w:r>
        <w:rPr>
          <w:szCs w:val="28"/>
        </w:rPr>
        <w:t xml:space="preserve">ности </w:t>
      </w:r>
      <w:r w:rsidRPr="002C0557">
        <w:rPr>
          <w:szCs w:val="28"/>
        </w:rPr>
        <w:t>управляющи</w:t>
      </w:r>
      <w:r>
        <w:rPr>
          <w:szCs w:val="28"/>
        </w:rPr>
        <w:t>х</w:t>
      </w:r>
      <w:r w:rsidRPr="002C0557">
        <w:rPr>
          <w:szCs w:val="28"/>
        </w:rPr>
        <w:t xml:space="preserve"> организаци</w:t>
      </w:r>
      <w:r>
        <w:rPr>
          <w:szCs w:val="28"/>
        </w:rPr>
        <w:t>й</w:t>
      </w:r>
      <w:r w:rsidRPr="002C0557">
        <w:rPr>
          <w:szCs w:val="28"/>
        </w:rPr>
        <w:t xml:space="preserve"> в </w:t>
      </w:r>
      <w:r>
        <w:rPr>
          <w:szCs w:val="28"/>
        </w:rPr>
        <w:t>наличии приборов учета</w:t>
      </w:r>
      <w:r>
        <w:rPr>
          <w:bCs/>
          <w:color w:val="000000"/>
          <w:szCs w:val="28"/>
        </w:rPr>
        <w:t xml:space="preserve">, так как они, </w:t>
      </w:r>
      <w:r w:rsidRPr="002C0557">
        <w:rPr>
          <w:szCs w:val="28"/>
        </w:rPr>
        <w:t>по сути, не участвуют в расчетах за поставляемые населению ресурсы</w:t>
      </w:r>
      <w:r w:rsidRPr="009D02D7">
        <w:rPr>
          <w:szCs w:val="28"/>
        </w:rPr>
        <w:t>,</w:t>
      </w:r>
      <w:r w:rsidRPr="009D02D7">
        <w:rPr>
          <w:szCs w:val="28"/>
          <w:lang w:eastAsia="en-US"/>
        </w:rPr>
        <w:t xml:space="preserve"> </w:t>
      </w:r>
      <w:r w:rsidRPr="000E5972">
        <w:rPr>
          <w:color w:val="000000"/>
          <w:szCs w:val="28"/>
          <w:lang w:eastAsia="en-US"/>
        </w:rPr>
        <w:t xml:space="preserve">не имеют никаких реальных выгод, а получают дополнительную работу по снятию показаний и обслуживанию приборов. </w:t>
      </w:r>
    </w:p>
    <w:p w:rsidR="006B25F2" w:rsidRPr="00875727" w:rsidRDefault="006B25F2" w:rsidP="006B25F2">
      <w:pPr>
        <w:ind w:firstLine="708"/>
        <w:jc w:val="both"/>
        <w:rPr>
          <w:szCs w:val="28"/>
        </w:rPr>
      </w:pPr>
      <w:r>
        <w:rPr>
          <w:szCs w:val="28"/>
        </w:rPr>
        <w:t>Как следствие, отмечено Палатой</w:t>
      </w:r>
      <w:r w:rsidRPr="006E66DC">
        <w:rPr>
          <w:szCs w:val="28"/>
        </w:rPr>
        <w:t xml:space="preserve">, </w:t>
      </w:r>
      <w:r w:rsidRPr="00E31A67">
        <w:rPr>
          <w:szCs w:val="28"/>
        </w:rPr>
        <w:t>у</w:t>
      </w:r>
      <w:r w:rsidRPr="008B6A40">
        <w:rPr>
          <w:szCs w:val="28"/>
          <w:lang w:eastAsia="en-US"/>
        </w:rPr>
        <w:t>правляющ</w:t>
      </w:r>
      <w:r>
        <w:rPr>
          <w:szCs w:val="28"/>
          <w:lang w:eastAsia="en-US"/>
        </w:rPr>
        <w:t>ие</w:t>
      </w:r>
      <w:r w:rsidRPr="008B6A40">
        <w:rPr>
          <w:szCs w:val="28"/>
          <w:lang w:eastAsia="en-US"/>
        </w:rPr>
        <w:t xml:space="preserve"> компани</w:t>
      </w:r>
      <w:r>
        <w:rPr>
          <w:szCs w:val="28"/>
          <w:lang w:eastAsia="en-US"/>
        </w:rPr>
        <w:t>и</w:t>
      </w:r>
      <w:r w:rsidRPr="008B6A40">
        <w:rPr>
          <w:szCs w:val="28"/>
          <w:lang w:eastAsia="en-US"/>
        </w:rPr>
        <w:t xml:space="preserve"> часто не владе</w:t>
      </w:r>
      <w:r>
        <w:rPr>
          <w:szCs w:val="28"/>
          <w:lang w:eastAsia="en-US"/>
        </w:rPr>
        <w:t>ю</w:t>
      </w:r>
      <w:r w:rsidRPr="008B6A40">
        <w:rPr>
          <w:szCs w:val="28"/>
          <w:lang w:eastAsia="en-US"/>
        </w:rPr>
        <w:t>т информацией о реальном состоянии расчетов по потребителям в управляемых многоквартирных домах.</w:t>
      </w:r>
      <w:r w:rsidRPr="00A03C01">
        <w:rPr>
          <w:szCs w:val="28"/>
          <w:lang w:eastAsia="en-US"/>
        </w:rPr>
        <w:t xml:space="preserve"> </w:t>
      </w:r>
      <w:r>
        <w:rPr>
          <w:szCs w:val="28"/>
          <w:lang w:eastAsia="en-US"/>
        </w:rPr>
        <w:t>Так, п</w:t>
      </w:r>
      <w:r w:rsidRPr="00EC5994">
        <w:rPr>
          <w:szCs w:val="28"/>
        </w:rPr>
        <w:t xml:space="preserve">о </w:t>
      </w:r>
      <w:r>
        <w:rPr>
          <w:szCs w:val="28"/>
        </w:rPr>
        <w:t xml:space="preserve">домам, </w:t>
      </w:r>
      <w:r w:rsidRPr="00EC5994">
        <w:rPr>
          <w:szCs w:val="28"/>
        </w:rPr>
        <w:t>попавшим в выборку</w:t>
      </w:r>
      <w:r>
        <w:rPr>
          <w:szCs w:val="28"/>
        </w:rPr>
        <w:t>,</w:t>
      </w:r>
      <w:r w:rsidRPr="00EC5994">
        <w:rPr>
          <w:szCs w:val="28"/>
        </w:rPr>
        <w:t xml:space="preserve"> показания приборов учета, начисления населени</w:t>
      </w:r>
      <w:r>
        <w:rPr>
          <w:szCs w:val="28"/>
        </w:rPr>
        <w:t>ю, производимые Некоммерческим партнерством</w:t>
      </w:r>
      <w:r w:rsidRPr="000E5972">
        <w:rPr>
          <w:color w:val="FF0000"/>
          <w:szCs w:val="28"/>
        </w:rPr>
        <w:t xml:space="preserve"> </w:t>
      </w:r>
      <w:r w:rsidRPr="00C16ED7">
        <w:rPr>
          <w:szCs w:val="28"/>
        </w:rPr>
        <w:t>«Объединенные расчетные системы</w:t>
      </w:r>
      <w:r>
        <w:rPr>
          <w:szCs w:val="28"/>
        </w:rPr>
        <w:t>», и суммы</w:t>
      </w:r>
      <w:r w:rsidRPr="00EC5994">
        <w:rPr>
          <w:szCs w:val="28"/>
        </w:rPr>
        <w:t xml:space="preserve"> выставле</w:t>
      </w:r>
      <w:r>
        <w:rPr>
          <w:szCs w:val="28"/>
        </w:rPr>
        <w:t xml:space="preserve">нных поставщиками теплоэнергии </w:t>
      </w:r>
      <w:r w:rsidRPr="00EC5994">
        <w:rPr>
          <w:szCs w:val="28"/>
        </w:rPr>
        <w:t xml:space="preserve">счетов </w:t>
      </w:r>
      <w:r w:rsidRPr="00C16ED7">
        <w:rPr>
          <w:szCs w:val="28"/>
        </w:rPr>
        <w:t>у</w:t>
      </w:r>
      <w:r>
        <w:rPr>
          <w:szCs w:val="28"/>
        </w:rPr>
        <w:t>правляющим компаниям</w:t>
      </w:r>
      <w:r w:rsidRPr="00EC5994">
        <w:rPr>
          <w:szCs w:val="28"/>
        </w:rPr>
        <w:t>, не совпада</w:t>
      </w:r>
      <w:r>
        <w:rPr>
          <w:szCs w:val="28"/>
        </w:rPr>
        <w:t>ли</w:t>
      </w:r>
      <w:r w:rsidRPr="00EC5994">
        <w:rPr>
          <w:szCs w:val="28"/>
        </w:rPr>
        <w:t xml:space="preserve">. </w:t>
      </w:r>
      <w:r>
        <w:rPr>
          <w:szCs w:val="28"/>
          <w:lang w:eastAsia="en-US"/>
        </w:rPr>
        <w:t xml:space="preserve">Палатой выявлены также случаи, когда управляющими компаниями, осуществляющими </w:t>
      </w:r>
      <w:r w:rsidRPr="008B6A40">
        <w:rPr>
          <w:szCs w:val="28"/>
          <w:lang w:eastAsia="en-US"/>
        </w:rPr>
        <w:t xml:space="preserve">сбор средств и </w:t>
      </w:r>
      <w:r>
        <w:rPr>
          <w:szCs w:val="28"/>
          <w:lang w:eastAsia="en-US"/>
        </w:rPr>
        <w:t xml:space="preserve">непосредственно </w:t>
      </w:r>
      <w:r w:rsidRPr="008B6A40">
        <w:rPr>
          <w:szCs w:val="28"/>
          <w:lang w:eastAsia="en-US"/>
        </w:rPr>
        <w:t>рас</w:t>
      </w:r>
      <w:r>
        <w:rPr>
          <w:szCs w:val="28"/>
          <w:lang w:eastAsia="en-US"/>
        </w:rPr>
        <w:t>с</w:t>
      </w:r>
      <w:r w:rsidRPr="008B6A40">
        <w:rPr>
          <w:szCs w:val="28"/>
          <w:lang w:eastAsia="en-US"/>
        </w:rPr>
        <w:t>ч</w:t>
      </w:r>
      <w:r>
        <w:rPr>
          <w:szCs w:val="28"/>
          <w:lang w:eastAsia="en-US"/>
        </w:rPr>
        <w:t>и</w:t>
      </w:r>
      <w:r w:rsidRPr="008B6A40">
        <w:rPr>
          <w:szCs w:val="28"/>
          <w:lang w:eastAsia="en-US"/>
        </w:rPr>
        <w:t>ты</w:t>
      </w:r>
      <w:r>
        <w:rPr>
          <w:szCs w:val="28"/>
          <w:lang w:eastAsia="en-US"/>
        </w:rPr>
        <w:t xml:space="preserve">вающимися </w:t>
      </w:r>
      <w:r w:rsidRPr="008B6A40">
        <w:rPr>
          <w:szCs w:val="28"/>
          <w:lang w:eastAsia="en-US"/>
        </w:rPr>
        <w:t xml:space="preserve">с поставщиком </w:t>
      </w:r>
      <w:r>
        <w:rPr>
          <w:szCs w:val="28"/>
          <w:lang w:eastAsia="en-US"/>
        </w:rPr>
        <w:t xml:space="preserve">услуг, </w:t>
      </w:r>
      <w:r w:rsidRPr="008B6A40">
        <w:rPr>
          <w:szCs w:val="28"/>
          <w:lang w:eastAsia="en-US"/>
        </w:rPr>
        <w:t>для расчетов с поставщиком применялись показания приборов учета, а сбор средств с населения осуществлял</w:t>
      </w:r>
      <w:r>
        <w:rPr>
          <w:szCs w:val="28"/>
          <w:lang w:eastAsia="en-US"/>
        </w:rPr>
        <w:t>ся по нормативу потребления.</w:t>
      </w:r>
    </w:p>
    <w:p w:rsidR="006B25F2" w:rsidRDefault="006B25F2" w:rsidP="006B25F2">
      <w:pPr>
        <w:ind w:firstLine="708"/>
        <w:jc w:val="both"/>
        <w:rPr>
          <w:szCs w:val="28"/>
        </w:rPr>
      </w:pPr>
      <w:r>
        <w:rPr>
          <w:szCs w:val="28"/>
        </w:rPr>
        <w:t>По мнению Палаты, решению указанных проблем будет способствовать принятие отдельного документа, регламентирующего весь процесс установки узлов учета и порядок расчета по показаниям приборов при различных вариантах участников.</w:t>
      </w:r>
    </w:p>
    <w:p w:rsidR="006B25F2" w:rsidRDefault="006B25F2" w:rsidP="006B25F2">
      <w:pPr>
        <w:ind w:firstLine="708"/>
        <w:jc w:val="both"/>
        <w:rPr>
          <w:szCs w:val="28"/>
          <w:lang w:eastAsia="en-US"/>
        </w:rPr>
      </w:pPr>
      <w:r>
        <w:rPr>
          <w:szCs w:val="28"/>
        </w:rPr>
        <w:t xml:space="preserve">Выводы Палаты </w:t>
      </w:r>
      <w:r w:rsidRPr="006E66DC">
        <w:rPr>
          <w:szCs w:val="28"/>
        </w:rPr>
        <w:t>о несовершенстве системы расчетов между ОАО «СибирьЭнерго»,</w:t>
      </w:r>
      <w:r w:rsidRPr="00F63F74">
        <w:rPr>
          <w:szCs w:val="28"/>
        </w:rPr>
        <w:t xml:space="preserve"> управляющими компаниями и населением</w:t>
      </w:r>
      <w:r>
        <w:rPr>
          <w:szCs w:val="28"/>
        </w:rPr>
        <w:t xml:space="preserve"> неоднократно следовали из результатов контрольных мероприятий, проведенных в предыдущие отчетные периоды. Подтверждением ранее сделанных выводов стало </w:t>
      </w:r>
      <w:r>
        <w:rPr>
          <w:szCs w:val="28"/>
          <w:lang w:eastAsia="en-US"/>
        </w:rPr>
        <w:t>не</w:t>
      </w:r>
      <w:r w:rsidRPr="008B6A40">
        <w:rPr>
          <w:szCs w:val="28"/>
          <w:lang w:eastAsia="en-US"/>
        </w:rPr>
        <w:t xml:space="preserve">представление </w:t>
      </w:r>
      <w:r>
        <w:rPr>
          <w:szCs w:val="28"/>
          <w:lang w:eastAsia="en-US"/>
        </w:rPr>
        <w:t xml:space="preserve">Палате в ходе проверки вышеуказанной программы </w:t>
      </w:r>
      <w:r w:rsidRPr="008B6A40">
        <w:rPr>
          <w:szCs w:val="28"/>
          <w:lang w:eastAsia="en-US"/>
        </w:rPr>
        <w:t>документов</w:t>
      </w:r>
      <w:r>
        <w:rPr>
          <w:szCs w:val="28"/>
          <w:lang w:eastAsia="en-US"/>
        </w:rPr>
        <w:t xml:space="preserve"> о проведении </w:t>
      </w:r>
      <w:r w:rsidRPr="008B6A40">
        <w:rPr>
          <w:szCs w:val="28"/>
          <w:lang w:eastAsia="en-US"/>
        </w:rPr>
        <w:t xml:space="preserve">перерасчетов </w:t>
      </w:r>
      <w:r>
        <w:rPr>
          <w:szCs w:val="28"/>
          <w:lang w:eastAsia="en-US"/>
        </w:rPr>
        <w:t xml:space="preserve">с потребителями, свидетельствующее </w:t>
      </w:r>
      <w:r w:rsidRPr="008B6A40">
        <w:rPr>
          <w:szCs w:val="28"/>
          <w:lang w:eastAsia="en-US"/>
        </w:rPr>
        <w:t xml:space="preserve">либо об отсутствие </w:t>
      </w:r>
      <w:r>
        <w:rPr>
          <w:szCs w:val="28"/>
          <w:lang w:eastAsia="en-US"/>
        </w:rPr>
        <w:t xml:space="preserve">самих фактов перерасчета, либо о сокрытии информации о получении </w:t>
      </w:r>
      <w:r w:rsidRPr="008B6A40">
        <w:rPr>
          <w:szCs w:val="28"/>
          <w:lang w:eastAsia="en-US"/>
        </w:rPr>
        <w:t>поставщик</w:t>
      </w:r>
      <w:r>
        <w:rPr>
          <w:szCs w:val="28"/>
          <w:lang w:eastAsia="en-US"/>
        </w:rPr>
        <w:t>ом</w:t>
      </w:r>
      <w:r w:rsidRPr="008B6A40">
        <w:rPr>
          <w:szCs w:val="28"/>
          <w:lang w:eastAsia="en-US"/>
        </w:rPr>
        <w:t xml:space="preserve"> теплоэнергии</w:t>
      </w:r>
      <w:r>
        <w:rPr>
          <w:szCs w:val="28"/>
          <w:lang w:eastAsia="en-US"/>
        </w:rPr>
        <w:t>, а в ряде случаев</w:t>
      </w:r>
      <w:r w:rsidRPr="008B6A40">
        <w:rPr>
          <w:szCs w:val="28"/>
          <w:lang w:eastAsia="en-US"/>
        </w:rPr>
        <w:t xml:space="preserve"> </w:t>
      </w:r>
      <w:r>
        <w:rPr>
          <w:szCs w:val="28"/>
          <w:lang w:eastAsia="en-US"/>
        </w:rPr>
        <w:t xml:space="preserve">и управляющими компаниями, </w:t>
      </w:r>
      <w:r w:rsidRPr="008B6A40">
        <w:rPr>
          <w:szCs w:val="28"/>
          <w:lang w:eastAsia="en-US"/>
        </w:rPr>
        <w:t>дополнительны</w:t>
      </w:r>
      <w:r>
        <w:rPr>
          <w:szCs w:val="28"/>
          <w:lang w:eastAsia="en-US"/>
        </w:rPr>
        <w:t>х</w:t>
      </w:r>
      <w:r w:rsidRPr="008B6A40">
        <w:rPr>
          <w:szCs w:val="28"/>
          <w:lang w:eastAsia="en-US"/>
        </w:rPr>
        <w:t xml:space="preserve"> доход</w:t>
      </w:r>
      <w:r>
        <w:rPr>
          <w:szCs w:val="28"/>
          <w:lang w:eastAsia="en-US"/>
        </w:rPr>
        <w:t xml:space="preserve">ов. </w:t>
      </w:r>
    </w:p>
    <w:p w:rsidR="006B25F2" w:rsidRDefault="006B25F2" w:rsidP="006B25F2">
      <w:pPr>
        <w:ind w:firstLine="708"/>
        <w:jc w:val="both"/>
        <w:rPr>
          <w:szCs w:val="28"/>
          <w:lang w:eastAsia="en-US"/>
        </w:rPr>
      </w:pPr>
      <w:r w:rsidRPr="009C638F">
        <w:rPr>
          <w:szCs w:val="28"/>
          <w:lang w:eastAsia="en-US"/>
        </w:rPr>
        <w:t>По результатам проверки программы Палатой было предложено разработать правовой акт, обязывающий управляющие компании провести инвентаризацию установленных приборов учета и вести расчеты за потребленные теп</w:t>
      </w:r>
      <w:r>
        <w:rPr>
          <w:szCs w:val="28"/>
          <w:lang w:eastAsia="en-US"/>
        </w:rPr>
        <w:t xml:space="preserve">лоресурсы, соблюдая требования </w:t>
      </w:r>
      <w:r w:rsidRPr="009C638F">
        <w:rPr>
          <w:szCs w:val="28"/>
          <w:lang w:eastAsia="en-US"/>
        </w:rPr>
        <w:t>Жилищного Кодекса РФ - по приборам учета, а также предусматривающий меры ответственности управляющих компаний за неэффективное использование бюджетных средств.</w:t>
      </w:r>
    </w:p>
    <w:p w:rsidR="006B25F2" w:rsidRPr="008D1217" w:rsidRDefault="006B25F2" w:rsidP="006B25F2">
      <w:pPr>
        <w:ind w:firstLine="708"/>
        <w:jc w:val="both"/>
        <w:rPr>
          <w:bCs/>
          <w:szCs w:val="28"/>
        </w:rPr>
      </w:pPr>
      <w:r>
        <w:rPr>
          <w:szCs w:val="28"/>
        </w:rPr>
        <w:t xml:space="preserve">Результаты </w:t>
      </w:r>
      <w:r w:rsidRPr="00710370">
        <w:rPr>
          <w:i/>
          <w:szCs w:val="28"/>
        </w:rPr>
        <w:t>а</w:t>
      </w:r>
      <w:r w:rsidRPr="00DB2170">
        <w:rPr>
          <w:i/>
          <w:szCs w:val="28"/>
        </w:rPr>
        <w:t>нализ</w:t>
      </w:r>
      <w:r>
        <w:rPr>
          <w:i/>
          <w:szCs w:val="28"/>
        </w:rPr>
        <w:t>а</w:t>
      </w:r>
      <w:r w:rsidRPr="00DB2170">
        <w:rPr>
          <w:i/>
          <w:szCs w:val="28"/>
        </w:rPr>
        <w:t xml:space="preserve"> сводной информаци</w:t>
      </w:r>
      <w:r>
        <w:rPr>
          <w:i/>
          <w:szCs w:val="28"/>
        </w:rPr>
        <w:t>и</w:t>
      </w:r>
      <w:r w:rsidRPr="00DB2170">
        <w:rPr>
          <w:i/>
          <w:szCs w:val="28"/>
        </w:rPr>
        <w:t xml:space="preserve"> по проверкам муниципального</w:t>
      </w:r>
      <w:r>
        <w:rPr>
          <w:b/>
          <w:szCs w:val="28"/>
        </w:rPr>
        <w:t xml:space="preserve"> </w:t>
      </w:r>
      <w:r w:rsidRPr="00DB2170">
        <w:rPr>
          <w:i/>
          <w:szCs w:val="28"/>
        </w:rPr>
        <w:t>унитарного предприятия города Новосибирска «Теплоэнергоресурсосбережение» за период 2007 - 2010 года</w:t>
      </w:r>
      <w:r>
        <w:rPr>
          <w:i/>
          <w:szCs w:val="28"/>
        </w:rPr>
        <w:t>» (МУП «ТЭРС»)</w:t>
      </w:r>
      <w:r w:rsidRPr="00710370">
        <w:rPr>
          <w:bCs/>
          <w:color w:val="000000"/>
          <w:szCs w:val="28"/>
        </w:rPr>
        <w:t xml:space="preserve"> </w:t>
      </w:r>
      <w:r w:rsidRPr="001C5D80">
        <w:rPr>
          <w:szCs w:val="28"/>
        </w:rPr>
        <w:t>показал</w:t>
      </w:r>
      <w:r>
        <w:rPr>
          <w:szCs w:val="28"/>
        </w:rPr>
        <w:t>и</w:t>
      </w:r>
      <w:r w:rsidRPr="001C5D80">
        <w:rPr>
          <w:szCs w:val="28"/>
        </w:rPr>
        <w:t>, что</w:t>
      </w:r>
      <w:r>
        <w:rPr>
          <w:i/>
          <w:szCs w:val="28"/>
        </w:rPr>
        <w:t xml:space="preserve"> </w:t>
      </w:r>
      <w:r w:rsidRPr="00DB2170">
        <w:rPr>
          <w:szCs w:val="28"/>
        </w:rPr>
        <w:t xml:space="preserve">помимо мероприятий </w:t>
      </w:r>
      <w:r>
        <w:rPr>
          <w:szCs w:val="28"/>
        </w:rPr>
        <w:t>в рамках</w:t>
      </w:r>
      <w:r w:rsidRPr="00DB2170">
        <w:rPr>
          <w:szCs w:val="28"/>
        </w:rPr>
        <w:t xml:space="preserve"> </w:t>
      </w:r>
      <w:r>
        <w:rPr>
          <w:szCs w:val="28"/>
        </w:rPr>
        <w:t xml:space="preserve">вышеуказанной </w:t>
      </w:r>
      <w:r w:rsidRPr="00DB2170">
        <w:rPr>
          <w:szCs w:val="28"/>
        </w:rPr>
        <w:t>программ</w:t>
      </w:r>
      <w:r>
        <w:rPr>
          <w:szCs w:val="28"/>
        </w:rPr>
        <w:t>ы</w:t>
      </w:r>
      <w:r w:rsidRPr="00DB2170">
        <w:rPr>
          <w:szCs w:val="28"/>
        </w:rPr>
        <w:t xml:space="preserve"> предприятием не выполнено распоряжение мэрии горо</w:t>
      </w:r>
      <w:r>
        <w:rPr>
          <w:szCs w:val="28"/>
        </w:rPr>
        <w:t>да Новосибирска от 14.02.2005 № </w:t>
      </w:r>
      <w:r w:rsidRPr="00DB2170">
        <w:rPr>
          <w:szCs w:val="28"/>
        </w:rPr>
        <w:t>777-р «</w:t>
      </w:r>
      <w:r w:rsidRPr="008D1217">
        <w:rPr>
          <w:szCs w:val="28"/>
        </w:rPr>
        <w:t>Об оснащении объектов муниципальной бюджетной сферы и городского хозяйства техническими с</w:t>
      </w:r>
      <w:r>
        <w:rPr>
          <w:szCs w:val="28"/>
        </w:rPr>
        <w:t xml:space="preserve">редствами энергосбережения», </w:t>
      </w:r>
      <w:r w:rsidRPr="001B4065">
        <w:rPr>
          <w:szCs w:val="28"/>
        </w:rPr>
        <w:t>несмотря на наличие</w:t>
      </w:r>
      <w:r w:rsidRPr="008D1217">
        <w:rPr>
          <w:szCs w:val="28"/>
        </w:rPr>
        <w:t xml:space="preserve"> у него достаточных собственных средств, образуемых от возврата части платежей предприятия за тепловую энергию в муниципальном жилищном фонде</w:t>
      </w:r>
      <w:r w:rsidRPr="008D1217">
        <w:rPr>
          <w:i/>
        </w:rPr>
        <w:t>.</w:t>
      </w:r>
    </w:p>
    <w:p w:rsidR="006B25F2" w:rsidRPr="00AA723A" w:rsidRDefault="006B25F2" w:rsidP="006B25F2">
      <w:pPr>
        <w:ind w:firstLine="708"/>
        <w:jc w:val="both"/>
        <w:rPr>
          <w:i/>
          <w:szCs w:val="28"/>
        </w:rPr>
      </w:pPr>
      <w:r>
        <w:rPr>
          <w:szCs w:val="28"/>
        </w:rPr>
        <w:t>Полученные результаты и выявленные факты</w:t>
      </w:r>
      <w:r>
        <w:rPr>
          <w:bCs/>
          <w:i/>
          <w:color w:val="FF0000"/>
          <w:szCs w:val="28"/>
        </w:rPr>
        <w:t xml:space="preserve"> </w:t>
      </w:r>
      <w:r>
        <w:rPr>
          <w:bCs/>
          <w:color w:val="000000"/>
          <w:szCs w:val="28"/>
        </w:rPr>
        <w:t xml:space="preserve">неиспользования в течение </w:t>
      </w:r>
      <w:r w:rsidRPr="001B4065">
        <w:rPr>
          <w:bCs/>
          <w:color w:val="000000"/>
          <w:szCs w:val="28"/>
        </w:rPr>
        <w:t>2</w:t>
      </w:r>
      <w:r w:rsidRPr="003048E7">
        <w:rPr>
          <w:bCs/>
          <w:color w:val="000000"/>
          <w:szCs w:val="28"/>
        </w:rPr>
        <w:t xml:space="preserve"> лет</w:t>
      </w:r>
      <w:r w:rsidRPr="003048E7">
        <w:rPr>
          <w:color w:val="000000"/>
          <w:szCs w:val="28"/>
        </w:rPr>
        <w:t xml:space="preserve"> </w:t>
      </w:r>
      <w:r w:rsidRPr="003048E7">
        <w:rPr>
          <w:bCs/>
          <w:color w:val="000000"/>
          <w:szCs w:val="28"/>
        </w:rPr>
        <w:t>установленных с привлечением бюджетных средств узл</w:t>
      </w:r>
      <w:r>
        <w:rPr>
          <w:bCs/>
          <w:color w:val="000000"/>
          <w:szCs w:val="28"/>
        </w:rPr>
        <w:t>ов</w:t>
      </w:r>
      <w:r w:rsidRPr="003048E7">
        <w:rPr>
          <w:bCs/>
          <w:color w:val="000000"/>
          <w:szCs w:val="28"/>
        </w:rPr>
        <w:t xml:space="preserve"> учета </w:t>
      </w:r>
      <w:r w:rsidRPr="003048E7">
        <w:rPr>
          <w:color w:val="000000"/>
          <w:szCs w:val="28"/>
        </w:rPr>
        <w:t>тепловой энергии и расхода воды</w:t>
      </w:r>
      <w:r>
        <w:rPr>
          <w:color w:val="000000"/>
          <w:szCs w:val="28"/>
        </w:rPr>
        <w:t>,</w:t>
      </w:r>
      <w:r w:rsidRPr="003048E7">
        <w:rPr>
          <w:color w:val="000000"/>
          <w:szCs w:val="28"/>
        </w:rPr>
        <w:t xml:space="preserve"> </w:t>
      </w:r>
      <w:r w:rsidRPr="003048E7">
        <w:rPr>
          <w:bCs/>
          <w:color w:val="000000"/>
          <w:szCs w:val="28"/>
        </w:rPr>
        <w:t xml:space="preserve">по мнению Палаты, </w:t>
      </w:r>
      <w:r>
        <w:rPr>
          <w:bCs/>
          <w:color w:val="000000"/>
          <w:szCs w:val="28"/>
        </w:rPr>
        <w:t>свидетельствуют о</w:t>
      </w:r>
      <w:r w:rsidRPr="003048E7">
        <w:rPr>
          <w:bCs/>
          <w:color w:val="000000"/>
          <w:szCs w:val="28"/>
        </w:rPr>
        <w:t xml:space="preserve"> неэффективн</w:t>
      </w:r>
      <w:r>
        <w:rPr>
          <w:bCs/>
          <w:color w:val="000000"/>
          <w:szCs w:val="28"/>
        </w:rPr>
        <w:t>о</w:t>
      </w:r>
      <w:r w:rsidRPr="003048E7">
        <w:rPr>
          <w:bCs/>
          <w:color w:val="000000"/>
          <w:szCs w:val="28"/>
        </w:rPr>
        <w:t>м использовани</w:t>
      </w:r>
      <w:r>
        <w:rPr>
          <w:bCs/>
          <w:color w:val="000000"/>
          <w:szCs w:val="28"/>
        </w:rPr>
        <w:t>и</w:t>
      </w:r>
      <w:r w:rsidRPr="003048E7">
        <w:rPr>
          <w:bCs/>
          <w:color w:val="000000"/>
          <w:szCs w:val="28"/>
        </w:rPr>
        <w:t xml:space="preserve"> как средств бюджета</w:t>
      </w:r>
      <w:r>
        <w:rPr>
          <w:bCs/>
          <w:color w:val="000000"/>
          <w:szCs w:val="28"/>
        </w:rPr>
        <w:t xml:space="preserve"> города</w:t>
      </w:r>
      <w:r w:rsidRPr="003048E7">
        <w:rPr>
          <w:bCs/>
          <w:color w:val="000000"/>
          <w:szCs w:val="28"/>
        </w:rPr>
        <w:t>, так и средств жителей дом</w:t>
      </w:r>
      <w:r>
        <w:rPr>
          <w:bCs/>
          <w:color w:val="000000"/>
          <w:szCs w:val="28"/>
        </w:rPr>
        <w:t>ов. Кроме того, Палатой было о</w:t>
      </w:r>
      <w:r w:rsidRPr="00F36FA7">
        <w:rPr>
          <w:szCs w:val="28"/>
        </w:rPr>
        <w:t>бра</w:t>
      </w:r>
      <w:r>
        <w:rPr>
          <w:szCs w:val="28"/>
        </w:rPr>
        <w:t>щено</w:t>
      </w:r>
      <w:r w:rsidRPr="00F36FA7">
        <w:rPr>
          <w:szCs w:val="28"/>
        </w:rPr>
        <w:t xml:space="preserve"> внимание,</w:t>
      </w:r>
      <w:r>
        <w:rPr>
          <w:color w:val="FF0000"/>
          <w:szCs w:val="28"/>
        </w:rPr>
        <w:t xml:space="preserve"> </w:t>
      </w:r>
      <w:r w:rsidRPr="00DB186F">
        <w:rPr>
          <w:szCs w:val="28"/>
        </w:rPr>
        <w:t>что существующие темпы установки приборов не позволят в полной мере выполнить требования Феде</w:t>
      </w:r>
      <w:r>
        <w:rPr>
          <w:szCs w:val="28"/>
        </w:rPr>
        <w:t>рального Закона от 23.11.2009 № </w:t>
      </w:r>
      <w:r w:rsidRPr="00DB186F">
        <w:rPr>
          <w:szCs w:val="28"/>
        </w:rPr>
        <w:t>261 - 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szCs w:val="28"/>
        </w:rPr>
        <w:t>, предусматривающего до 2013 года полностью оснастить приборами учета потребителей тепловой энергии.</w:t>
      </w:r>
      <w:r w:rsidRPr="007D3CCC">
        <w:rPr>
          <w:szCs w:val="28"/>
        </w:rPr>
        <w:t xml:space="preserve"> </w:t>
      </w:r>
    </w:p>
    <w:p w:rsidR="006B25F2" w:rsidRPr="007D3CCC" w:rsidRDefault="006B25F2" w:rsidP="006B25F2">
      <w:pPr>
        <w:ind w:firstLine="708"/>
        <w:jc w:val="both"/>
        <w:rPr>
          <w:szCs w:val="28"/>
        </w:rPr>
      </w:pPr>
      <w:r>
        <w:rPr>
          <w:szCs w:val="28"/>
        </w:rPr>
        <w:t xml:space="preserve">Результаты </w:t>
      </w:r>
      <w:r w:rsidRPr="007D3CCC">
        <w:rPr>
          <w:i/>
          <w:szCs w:val="28"/>
        </w:rPr>
        <w:t>а</w:t>
      </w:r>
      <w:r w:rsidRPr="009858F5">
        <w:rPr>
          <w:i/>
          <w:szCs w:val="28"/>
        </w:rPr>
        <w:t>удит</w:t>
      </w:r>
      <w:r>
        <w:rPr>
          <w:i/>
          <w:szCs w:val="28"/>
        </w:rPr>
        <w:t>а</w:t>
      </w:r>
      <w:r w:rsidRPr="009858F5">
        <w:rPr>
          <w:i/>
          <w:szCs w:val="28"/>
        </w:rPr>
        <w:t xml:space="preserve"> эффективности использования муниципальных объектов системы теплоснабжения, находящихся в хозяйственном ведении МУП г. Новосибирска «Энергия» и переданных в аренду ОАО «Новосибирскгортеплоэнерго» </w:t>
      </w:r>
      <w:r w:rsidRPr="002571AE">
        <w:rPr>
          <w:szCs w:val="28"/>
        </w:rPr>
        <w:t>показали, что отсутстви</w:t>
      </w:r>
      <w:r>
        <w:rPr>
          <w:szCs w:val="28"/>
        </w:rPr>
        <w:t>е</w:t>
      </w:r>
      <w:r w:rsidRPr="002571AE">
        <w:rPr>
          <w:szCs w:val="28"/>
        </w:rPr>
        <w:t xml:space="preserve"> </w:t>
      </w:r>
      <w:r>
        <w:rPr>
          <w:szCs w:val="28"/>
        </w:rPr>
        <w:t xml:space="preserve">в настоящее время </w:t>
      </w:r>
      <w:r w:rsidRPr="002571AE">
        <w:rPr>
          <w:szCs w:val="28"/>
        </w:rPr>
        <w:t>оснащения всех потребителей приборами учета</w:t>
      </w:r>
      <w:r>
        <w:rPr>
          <w:szCs w:val="28"/>
        </w:rPr>
        <w:t xml:space="preserve"> не является единственным препятствием, </w:t>
      </w:r>
      <w:r w:rsidRPr="00F63F74">
        <w:rPr>
          <w:szCs w:val="28"/>
        </w:rPr>
        <w:t xml:space="preserve">не </w:t>
      </w:r>
      <w:r w:rsidRPr="001B4065">
        <w:rPr>
          <w:szCs w:val="28"/>
        </w:rPr>
        <w:t>позволяющим</w:t>
      </w:r>
      <w:r w:rsidRPr="00F63F74">
        <w:rPr>
          <w:szCs w:val="28"/>
        </w:rPr>
        <w:t xml:space="preserve"> </w:t>
      </w:r>
      <w:r>
        <w:rPr>
          <w:szCs w:val="28"/>
        </w:rPr>
        <w:t>им</w:t>
      </w:r>
      <w:r w:rsidRPr="00F63F74">
        <w:rPr>
          <w:szCs w:val="28"/>
        </w:rPr>
        <w:t xml:space="preserve"> реализовать в полном объеме право на оплату фактически потребляемых услу</w:t>
      </w:r>
      <w:r>
        <w:rPr>
          <w:szCs w:val="28"/>
        </w:rPr>
        <w:t xml:space="preserve">г. Обеспечить правильный расчет с потребителями за потребленную тепловую энергию невозможно из-за отсутствия до настоящего времени приборов учета на центральных тепловых </w:t>
      </w:r>
      <w:r w:rsidRPr="001B4065">
        <w:rPr>
          <w:szCs w:val="28"/>
        </w:rPr>
        <w:t>пунктах,</w:t>
      </w:r>
      <w:r>
        <w:rPr>
          <w:szCs w:val="28"/>
        </w:rPr>
        <w:t xml:space="preserve"> обслуживаемых Обществом, то есть учета фактических потерь тепла при его транспортировке.</w:t>
      </w:r>
      <w:r w:rsidRPr="00B4473D">
        <w:rPr>
          <w:szCs w:val="28"/>
        </w:rPr>
        <w:t xml:space="preserve"> </w:t>
      </w:r>
      <w:r>
        <w:rPr>
          <w:szCs w:val="28"/>
        </w:rPr>
        <w:t>Д</w:t>
      </w:r>
      <w:r w:rsidRPr="009858F5">
        <w:rPr>
          <w:szCs w:val="28"/>
        </w:rPr>
        <w:t>о</w:t>
      </w:r>
      <w:r>
        <w:rPr>
          <w:i/>
          <w:szCs w:val="28"/>
        </w:rPr>
        <w:t xml:space="preserve"> </w:t>
      </w:r>
      <w:r w:rsidRPr="009858F5">
        <w:rPr>
          <w:szCs w:val="28"/>
        </w:rPr>
        <w:t>2010 года</w:t>
      </w:r>
      <w:r w:rsidRPr="001E709F">
        <w:rPr>
          <w:szCs w:val="28"/>
        </w:rPr>
        <w:t xml:space="preserve"> </w:t>
      </w:r>
      <w:r>
        <w:rPr>
          <w:szCs w:val="28"/>
        </w:rPr>
        <w:t xml:space="preserve">в соответствии с договорами </w:t>
      </w:r>
      <w:r w:rsidRPr="009C638F">
        <w:rPr>
          <w:szCs w:val="28"/>
        </w:rPr>
        <w:t>на оказание коммунальных услуг,</w:t>
      </w:r>
      <w:r>
        <w:rPr>
          <w:szCs w:val="28"/>
        </w:rPr>
        <w:t xml:space="preserve"> заключенными управляющими организациями и поставщиком тепла – ОАО «Новосибирскэнерго»,</w:t>
      </w:r>
      <w:r>
        <w:rPr>
          <w:i/>
          <w:szCs w:val="28"/>
        </w:rPr>
        <w:t xml:space="preserve"> </w:t>
      </w:r>
      <w:r>
        <w:rPr>
          <w:szCs w:val="28"/>
        </w:rPr>
        <w:t xml:space="preserve">потребители тепловой энергии, не имеющие приборы учета, помимо тепловой энергии, рассчитанной из </w:t>
      </w:r>
      <w:r w:rsidRPr="000476E6">
        <w:rPr>
          <w:szCs w:val="28"/>
        </w:rPr>
        <w:t>норм потребления, утвержденных мэрией города Новосибирска</w:t>
      </w:r>
      <w:r>
        <w:rPr>
          <w:szCs w:val="28"/>
        </w:rPr>
        <w:t xml:space="preserve">, должны были оплачивать потери тепловой энергии, объем которой представлял собой разницу между </w:t>
      </w:r>
      <w:r w:rsidRPr="000476E6">
        <w:rPr>
          <w:szCs w:val="28"/>
        </w:rPr>
        <w:t>тепловой энергией</w:t>
      </w:r>
      <w:r>
        <w:rPr>
          <w:szCs w:val="28"/>
        </w:rPr>
        <w:t>, отпущенной поставщиком тепла в сеть,</w:t>
      </w:r>
      <w:r w:rsidRPr="000476E6">
        <w:rPr>
          <w:szCs w:val="28"/>
        </w:rPr>
        <w:t xml:space="preserve"> и </w:t>
      </w:r>
      <w:r w:rsidRPr="00DD131B">
        <w:rPr>
          <w:color w:val="000000"/>
          <w:szCs w:val="28"/>
        </w:rPr>
        <w:t xml:space="preserve">потребленной </w:t>
      </w:r>
      <w:r w:rsidRPr="000476E6">
        <w:rPr>
          <w:szCs w:val="28"/>
        </w:rPr>
        <w:t>тепловой энергией потребителями</w:t>
      </w:r>
      <w:r>
        <w:rPr>
          <w:szCs w:val="28"/>
        </w:rPr>
        <w:t xml:space="preserve">, </w:t>
      </w:r>
      <w:r w:rsidRPr="000476E6">
        <w:rPr>
          <w:szCs w:val="28"/>
        </w:rPr>
        <w:t>определ</w:t>
      </w:r>
      <w:r>
        <w:rPr>
          <w:szCs w:val="28"/>
        </w:rPr>
        <w:t>енной</w:t>
      </w:r>
      <w:r w:rsidRPr="000476E6">
        <w:rPr>
          <w:szCs w:val="28"/>
        </w:rPr>
        <w:t xml:space="preserve"> по приборам учета</w:t>
      </w:r>
      <w:r>
        <w:rPr>
          <w:szCs w:val="28"/>
        </w:rPr>
        <w:t>. В 2010 году ситуация изменилась - источником финансовых средств для оплаты потерь тепла</w:t>
      </w:r>
      <w:r w:rsidRPr="00642DB7">
        <w:rPr>
          <w:szCs w:val="28"/>
        </w:rPr>
        <w:t xml:space="preserve"> </w:t>
      </w:r>
      <w:r>
        <w:rPr>
          <w:szCs w:val="28"/>
        </w:rPr>
        <w:t>при его транспортировке сверх учтенных в тарифе, была определена транспортная организация - ОАО «Новосибирскгортеплоэнерго», что при неизменности тарифа на транспортировку, по мнению Палаты,  предопределяет ее банкротство</w:t>
      </w:r>
      <w:r w:rsidRPr="007D3CCC">
        <w:rPr>
          <w:szCs w:val="28"/>
        </w:rPr>
        <w:t>.</w:t>
      </w:r>
    </w:p>
    <w:p w:rsidR="006B25F2" w:rsidRDefault="006B25F2" w:rsidP="006B25F2">
      <w:pPr>
        <w:ind w:firstLine="708"/>
        <w:jc w:val="both"/>
        <w:rPr>
          <w:szCs w:val="28"/>
        </w:rPr>
      </w:pPr>
      <w:r>
        <w:rPr>
          <w:szCs w:val="28"/>
        </w:rPr>
        <w:t>Н</w:t>
      </w:r>
      <w:r w:rsidRPr="00065208">
        <w:rPr>
          <w:szCs w:val="28"/>
        </w:rPr>
        <w:t xml:space="preserve">а этапе анализа качества предоставляемых населению услуг по отоплению и горячему водоснабжению в рамках проводимых контрольных мероприятий Палатой был сделан </w:t>
      </w:r>
      <w:r>
        <w:rPr>
          <w:szCs w:val="28"/>
        </w:rPr>
        <w:t xml:space="preserve">также </w:t>
      </w:r>
      <w:r w:rsidRPr="00065208">
        <w:rPr>
          <w:szCs w:val="28"/>
        </w:rPr>
        <w:t>вывод</w:t>
      </w:r>
      <w:r>
        <w:rPr>
          <w:szCs w:val="28"/>
        </w:rPr>
        <w:t xml:space="preserve"> о том</w:t>
      </w:r>
      <w:r w:rsidRPr="00065208">
        <w:rPr>
          <w:szCs w:val="28"/>
        </w:rPr>
        <w:t>, что условия эксплуатации всех составляющих звеньев теплоэнергетической системы города не способствуют экономии энергетических ресурсов города и не обеспечивают в полной мере комфортного проживания всех жителей города, так как не всегда соблюдались качественные характеристики транспортируемой тепловой энергии, определенные условиями договора на оказание услу</w:t>
      </w:r>
      <w:r>
        <w:rPr>
          <w:szCs w:val="28"/>
        </w:rPr>
        <w:t xml:space="preserve">г между Обществом и </w:t>
      </w:r>
      <w:r w:rsidRPr="001B4065">
        <w:rPr>
          <w:szCs w:val="28"/>
        </w:rPr>
        <w:t>ОАО «СибирьЭнерго».</w:t>
      </w:r>
      <w:r w:rsidRPr="00065208">
        <w:rPr>
          <w:szCs w:val="28"/>
        </w:rPr>
        <w:t xml:space="preserve"> В ходе проверок </w:t>
      </w:r>
      <w:r>
        <w:rPr>
          <w:szCs w:val="28"/>
        </w:rPr>
        <w:t>выявлены</w:t>
      </w:r>
      <w:r w:rsidRPr="00065208">
        <w:rPr>
          <w:szCs w:val="28"/>
        </w:rPr>
        <w:t xml:space="preserve"> многократные случаи несоответствия фактической температуры сетевой и обратной воды</w:t>
      </w:r>
      <w:r>
        <w:rPr>
          <w:szCs w:val="28"/>
        </w:rPr>
        <w:t xml:space="preserve"> утвержденному</w:t>
      </w:r>
      <w:r w:rsidRPr="00065208">
        <w:rPr>
          <w:szCs w:val="28"/>
        </w:rPr>
        <w:t xml:space="preserve"> температурному графику.</w:t>
      </w:r>
    </w:p>
    <w:p w:rsidR="006B25F2" w:rsidRPr="00065208" w:rsidRDefault="006B25F2" w:rsidP="006B25F2">
      <w:pPr>
        <w:ind w:firstLine="708"/>
        <w:jc w:val="both"/>
        <w:rPr>
          <w:szCs w:val="28"/>
        </w:rPr>
      </w:pPr>
    </w:p>
    <w:p w:rsidR="006B25F2" w:rsidRDefault="006B25F2" w:rsidP="006B25F2">
      <w:pPr>
        <w:ind w:firstLine="708"/>
        <w:jc w:val="both"/>
        <w:rPr>
          <w:szCs w:val="28"/>
        </w:rPr>
      </w:pPr>
      <w:r w:rsidRPr="00823922">
        <w:rPr>
          <w:szCs w:val="28"/>
        </w:rPr>
        <w:t xml:space="preserve">Результаты </w:t>
      </w:r>
      <w:r>
        <w:rPr>
          <w:szCs w:val="28"/>
        </w:rPr>
        <w:t xml:space="preserve">мероприятий, проведенных в целях контроля </w:t>
      </w:r>
      <w:r w:rsidRPr="00D95490">
        <w:rPr>
          <w:b/>
          <w:szCs w:val="28"/>
        </w:rPr>
        <w:t>расходов бюджетных средств на образование,</w:t>
      </w:r>
      <w:r w:rsidRPr="007D3CCC">
        <w:rPr>
          <w:szCs w:val="28"/>
        </w:rPr>
        <w:t xml:space="preserve"> </w:t>
      </w:r>
      <w:r w:rsidRPr="001F4F70">
        <w:rPr>
          <w:color w:val="000000"/>
          <w:szCs w:val="28"/>
        </w:rPr>
        <w:t>свидетельствуют о необходимости</w:t>
      </w:r>
      <w:r>
        <w:rPr>
          <w:color w:val="FF0000"/>
          <w:szCs w:val="28"/>
        </w:rPr>
        <w:t xml:space="preserve"> </w:t>
      </w:r>
      <w:r w:rsidRPr="00986952">
        <w:rPr>
          <w:szCs w:val="28"/>
        </w:rPr>
        <w:t>разработк</w:t>
      </w:r>
      <w:r>
        <w:rPr>
          <w:szCs w:val="28"/>
        </w:rPr>
        <w:t xml:space="preserve">и </w:t>
      </w:r>
      <w:r w:rsidRPr="00986952">
        <w:rPr>
          <w:szCs w:val="28"/>
        </w:rPr>
        <w:t>единых для всех об</w:t>
      </w:r>
      <w:r>
        <w:rPr>
          <w:szCs w:val="28"/>
        </w:rPr>
        <w:t>разовательных учреждений города</w:t>
      </w:r>
      <w:r w:rsidRPr="00986952">
        <w:rPr>
          <w:szCs w:val="28"/>
        </w:rPr>
        <w:t xml:space="preserve"> рекомендаций в дополнение к существующему Порядку организации питания многодетных и малоимущих семей, обучающихся в муниципальных общеобразовательных учреждениях, утвержденного приказом Главного управления образования мэрии город</w:t>
      </w:r>
      <w:r>
        <w:rPr>
          <w:szCs w:val="28"/>
        </w:rPr>
        <w:t>а  Новосибирска от 30.12.2009 № </w:t>
      </w:r>
      <w:r w:rsidRPr="00986952">
        <w:rPr>
          <w:szCs w:val="28"/>
        </w:rPr>
        <w:t>1287-од</w:t>
      </w:r>
      <w:r>
        <w:rPr>
          <w:szCs w:val="28"/>
        </w:rPr>
        <w:t xml:space="preserve"> (далее - Порядок). В</w:t>
      </w:r>
      <w:r w:rsidRPr="00986952">
        <w:rPr>
          <w:szCs w:val="28"/>
        </w:rPr>
        <w:t xml:space="preserve"> ходе </w:t>
      </w:r>
      <w:r w:rsidRPr="00DA3433">
        <w:rPr>
          <w:i/>
          <w:szCs w:val="28"/>
        </w:rPr>
        <w:t>проверки</w:t>
      </w:r>
      <w:r w:rsidRPr="00986952">
        <w:rPr>
          <w:szCs w:val="28"/>
        </w:rPr>
        <w:t xml:space="preserve"> </w:t>
      </w:r>
      <w:r w:rsidRPr="001F4F70">
        <w:rPr>
          <w:i/>
          <w:szCs w:val="28"/>
        </w:rPr>
        <w:t>ц</w:t>
      </w:r>
      <w:r w:rsidRPr="00823922">
        <w:rPr>
          <w:i/>
          <w:szCs w:val="28"/>
        </w:rPr>
        <w:t xml:space="preserve">елевого использования </w:t>
      </w:r>
      <w:r w:rsidRPr="001B4065">
        <w:rPr>
          <w:i/>
          <w:szCs w:val="28"/>
        </w:rPr>
        <w:t>средств,</w:t>
      </w:r>
      <w:r w:rsidRPr="00823922">
        <w:rPr>
          <w:i/>
          <w:szCs w:val="28"/>
        </w:rPr>
        <w:t xml:space="preserve"> выделенных из бюджета города Новосибирска на обеспечение питанием на льготных условиях обучающихс</w:t>
      </w:r>
      <w:r>
        <w:rPr>
          <w:i/>
          <w:szCs w:val="28"/>
        </w:rPr>
        <w:t xml:space="preserve">я воспитанников муниципальных </w:t>
      </w:r>
      <w:r w:rsidRPr="00823922">
        <w:rPr>
          <w:i/>
          <w:szCs w:val="28"/>
        </w:rPr>
        <w:t>образовательных учреждений</w:t>
      </w:r>
      <w:r>
        <w:rPr>
          <w:i/>
          <w:szCs w:val="28"/>
        </w:rPr>
        <w:t xml:space="preserve"> </w:t>
      </w:r>
      <w:r w:rsidRPr="00E767CB">
        <w:rPr>
          <w:szCs w:val="28"/>
        </w:rPr>
        <w:t xml:space="preserve">выявлено, что в результате недоработки </w:t>
      </w:r>
      <w:r>
        <w:rPr>
          <w:szCs w:val="28"/>
        </w:rPr>
        <w:t>правового</w:t>
      </w:r>
      <w:r w:rsidRPr="00E767CB">
        <w:rPr>
          <w:szCs w:val="28"/>
        </w:rPr>
        <w:t xml:space="preserve"> </w:t>
      </w:r>
      <w:r w:rsidRPr="00B714DD">
        <w:rPr>
          <w:szCs w:val="28"/>
        </w:rPr>
        <w:t>акта и</w:t>
      </w:r>
      <w:r>
        <w:rPr>
          <w:i/>
          <w:szCs w:val="28"/>
        </w:rPr>
        <w:t xml:space="preserve"> </w:t>
      </w:r>
      <w:r>
        <w:rPr>
          <w:szCs w:val="28"/>
        </w:rPr>
        <w:t>к</w:t>
      </w:r>
      <w:r w:rsidRPr="00986952">
        <w:rPr>
          <w:szCs w:val="28"/>
        </w:rPr>
        <w:t>онтрол</w:t>
      </w:r>
      <w:r>
        <w:rPr>
          <w:szCs w:val="28"/>
        </w:rPr>
        <w:t>я</w:t>
      </w:r>
      <w:r w:rsidRPr="00986952">
        <w:rPr>
          <w:szCs w:val="28"/>
        </w:rPr>
        <w:t xml:space="preserve"> со стороны руководителей  образовательных у</w:t>
      </w:r>
      <w:r>
        <w:rPr>
          <w:szCs w:val="28"/>
        </w:rPr>
        <w:t xml:space="preserve">чреждений и ответственных лиц </w:t>
      </w:r>
      <w:r w:rsidRPr="00F42D16">
        <w:rPr>
          <w:szCs w:val="28"/>
        </w:rPr>
        <w:t>материальн</w:t>
      </w:r>
      <w:r>
        <w:rPr>
          <w:szCs w:val="28"/>
        </w:rPr>
        <w:t xml:space="preserve">ая помощь была предоставлена не только </w:t>
      </w:r>
      <w:r w:rsidRPr="00F42D16">
        <w:rPr>
          <w:szCs w:val="28"/>
        </w:rPr>
        <w:t>учащи</w:t>
      </w:r>
      <w:r>
        <w:rPr>
          <w:szCs w:val="28"/>
        </w:rPr>
        <w:t>м</w:t>
      </w:r>
      <w:r w:rsidRPr="00F42D16">
        <w:rPr>
          <w:szCs w:val="28"/>
        </w:rPr>
        <w:t xml:space="preserve">ся из многодетных </w:t>
      </w:r>
      <w:r>
        <w:rPr>
          <w:szCs w:val="28"/>
        </w:rPr>
        <w:t xml:space="preserve">и малообеспеченных </w:t>
      </w:r>
      <w:r w:rsidRPr="00F42D16">
        <w:rPr>
          <w:szCs w:val="28"/>
        </w:rPr>
        <w:t>семей</w:t>
      </w:r>
      <w:r>
        <w:rPr>
          <w:szCs w:val="28"/>
        </w:rPr>
        <w:t xml:space="preserve">, но и </w:t>
      </w:r>
      <w:r w:rsidRPr="003715DC">
        <w:rPr>
          <w:szCs w:val="28"/>
        </w:rPr>
        <w:t>учащи</w:t>
      </w:r>
      <w:r>
        <w:rPr>
          <w:szCs w:val="28"/>
        </w:rPr>
        <w:t>мся</w:t>
      </w:r>
      <w:r w:rsidRPr="003715DC">
        <w:rPr>
          <w:szCs w:val="28"/>
        </w:rPr>
        <w:t>, которые не принадлежа</w:t>
      </w:r>
      <w:r>
        <w:rPr>
          <w:szCs w:val="28"/>
        </w:rPr>
        <w:t>ли</w:t>
      </w:r>
      <w:r w:rsidRPr="003715DC">
        <w:rPr>
          <w:szCs w:val="28"/>
        </w:rPr>
        <w:t xml:space="preserve"> к категории</w:t>
      </w:r>
      <w:r>
        <w:rPr>
          <w:szCs w:val="28"/>
        </w:rPr>
        <w:t xml:space="preserve"> льготников.</w:t>
      </w:r>
      <w:r w:rsidRPr="00DE1713">
        <w:rPr>
          <w:szCs w:val="28"/>
        </w:rPr>
        <w:t xml:space="preserve"> </w:t>
      </w:r>
    </w:p>
    <w:p w:rsidR="006B25F2" w:rsidRPr="00A91538" w:rsidRDefault="006B25F2" w:rsidP="006B25F2">
      <w:pPr>
        <w:ind w:firstLine="708"/>
        <w:jc w:val="both"/>
        <w:rPr>
          <w:szCs w:val="28"/>
        </w:rPr>
      </w:pPr>
      <w:r>
        <w:rPr>
          <w:szCs w:val="28"/>
        </w:rPr>
        <w:t xml:space="preserve">Несовершенство действующего </w:t>
      </w:r>
      <w:r w:rsidRPr="005A3361">
        <w:rPr>
          <w:szCs w:val="28"/>
        </w:rPr>
        <w:t>Порядка</w:t>
      </w:r>
      <w:r w:rsidRPr="00645383">
        <w:rPr>
          <w:b/>
          <w:szCs w:val="28"/>
        </w:rPr>
        <w:t xml:space="preserve"> </w:t>
      </w:r>
      <w:r>
        <w:rPr>
          <w:szCs w:val="28"/>
        </w:rPr>
        <w:t xml:space="preserve">не обеспечивало системный подход к вопросам учета обучающихся, получающих льготное питание, учета фактических расходов на их питание, списания продуктов питания, невостребованных в связи с временным отсутствием этой категории детей. Из-за отсутствия должного контроля за </w:t>
      </w:r>
      <w:r w:rsidRPr="00F42D16">
        <w:rPr>
          <w:szCs w:val="28"/>
        </w:rPr>
        <w:t>организаци</w:t>
      </w:r>
      <w:r>
        <w:rPr>
          <w:szCs w:val="28"/>
        </w:rPr>
        <w:t>ей</w:t>
      </w:r>
      <w:r w:rsidRPr="00F42D16">
        <w:rPr>
          <w:szCs w:val="28"/>
        </w:rPr>
        <w:t xml:space="preserve"> питания учащихся на льготной основе с применением талонной системы</w:t>
      </w:r>
      <w:r>
        <w:rPr>
          <w:szCs w:val="28"/>
        </w:rPr>
        <w:t xml:space="preserve"> не всеми образовательными учреждениями </w:t>
      </w:r>
      <w:r w:rsidRPr="00F42D16">
        <w:rPr>
          <w:szCs w:val="28"/>
        </w:rPr>
        <w:t>выполн</w:t>
      </w:r>
      <w:r>
        <w:rPr>
          <w:szCs w:val="28"/>
        </w:rPr>
        <w:t>ялась</w:t>
      </w:r>
      <w:r w:rsidRPr="00F42D16">
        <w:rPr>
          <w:szCs w:val="28"/>
        </w:rPr>
        <w:t xml:space="preserve"> задач</w:t>
      </w:r>
      <w:r>
        <w:rPr>
          <w:szCs w:val="28"/>
        </w:rPr>
        <w:t>а</w:t>
      </w:r>
      <w:r w:rsidRPr="00F42D16">
        <w:rPr>
          <w:szCs w:val="28"/>
        </w:rPr>
        <w:t>, сформулированн</w:t>
      </w:r>
      <w:r>
        <w:rPr>
          <w:szCs w:val="28"/>
        </w:rPr>
        <w:t>ая</w:t>
      </w:r>
      <w:r w:rsidRPr="00F42D16">
        <w:rPr>
          <w:szCs w:val="28"/>
        </w:rPr>
        <w:t xml:space="preserve"> в постановлени</w:t>
      </w:r>
      <w:r>
        <w:rPr>
          <w:szCs w:val="28"/>
        </w:rPr>
        <w:t>и</w:t>
      </w:r>
      <w:r w:rsidRPr="00F42D16">
        <w:rPr>
          <w:szCs w:val="28"/>
        </w:rPr>
        <w:t xml:space="preserve"> мэрии города Новосибирска </w:t>
      </w:r>
      <w:r>
        <w:rPr>
          <w:szCs w:val="28"/>
        </w:rPr>
        <w:t>от 18.12.2009 № </w:t>
      </w:r>
      <w:r w:rsidRPr="00F42D16">
        <w:rPr>
          <w:szCs w:val="28"/>
        </w:rPr>
        <w:t xml:space="preserve">535 «Об организации питания учащихся из многодетных </w:t>
      </w:r>
      <w:r>
        <w:rPr>
          <w:szCs w:val="28"/>
        </w:rPr>
        <w:t xml:space="preserve">и малообеспеченных </w:t>
      </w:r>
      <w:r w:rsidRPr="00F42D16">
        <w:rPr>
          <w:szCs w:val="28"/>
        </w:rPr>
        <w:t xml:space="preserve">семей, обучающихся в муниципальных общеобразовательных учреждениях» </w:t>
      </w:r>
      <w:r>
        <w:rPr>
          <w:szCs w:val="28"/>
        </w:rPr>
        <w:t xml:space="preserve">- </w:t>
      </w:r>
      <w:r w:rsidRPr="00567813">
        <w:rPr>
          <w:szCs w:val="28"/>
        </w:rPr>
        <w:t>обеспеч</w:t>
      </w:r>
      <w:r>
        <w:rPr>
          <w:szCs w:val="28"/>
        </w:rPr>
        <w:t>ить</w:t>
      </w:r>
      <w:r w:rsidRPr="00567813">
        <w:rPr>
          <w:szCs w:val="28"/>
        </w:rPr>
        <w:t xml:space="preserve"> ежедневным </w:t>
      </w:r>
      <w:r w:rsidRPr="00A813E8">
        <w:rPr>
          <w:i/>
          <w:szCs w:val="28"/>
        </w:rPr>
        <w:t>горячим</w:t>
      </w:r>
      <w:r w:rsidRPr="00567813">
        <w:rPr>
          <w:szCs w:val="28"/>
        </w:rPr>
        <w:t xml:space="preserve"> питанием</w:t>
      </w:r>
      <w:r w:rsidRPr="00F42D16">
        <w:rPr>
          <w:szCs w:val="28"/>
        </w:rPr>
        <w:t xml:space="preserve"> из расчета 27,0 рублей на один дето-день</w:t>
      </w:r>
      <w:r>
        <w:rPr>
          <w:szCs w:val="28"/>
        </w:rPr>
        <w:t xml:space="preserve">. В отдельных образовательных учреждениях стоимость льготного питания не всегда соответствовала утвержденной нормативным документом (27,0 рублей в день), а </w:t>
      </w:r>
      <w:r w:rsidRPr="00F42D16">
        <w:rPr>
          <w:szCs w:val="28"/>
        </w:rPr>
        <w:t>на неиспользованные талоны в конце учетного периода в ряде учреждений учащимся выдавались продукты питания (сухой паек</w:t>
      </w:r>
      <w:r>
        <w:rPr>
          <w:szCs w:val="28"/>
        </w:rPr>
        <w:t>,</w:t>
      </w:r>
      <w:r w:rsidRPr="00F42D16">
        <w:rPr>
          <w:szCs w:val="28"/>
        </w:rPr>
        <w:t xml:space="preserve"> либо соки)</w:t>
      </w:r>
      <w:r>
        <w:rPr>
          <w:szCs w:val="28"/>
        </w:rPr>
        <w:t>.</w:t>
      </w:r>
      <w:r w:rsidRPr="00F42D16">
        <w:rPr>
          <w:szCs w:val="28"/>
        </w:rPr>
        <w:t xml:space="preserve"> </w:t>
      </w:r>
      <w:r w:rsidRPr="00A91538">
        <w:rPr>
          <w:szCs w:val="28"/>
        </w:rPr>
        <w:t xml:space="preserve">По результатам проверки </w:t>
      </w:r>
      <w:r>
        <w:rPr>
          <w:szCs w:val="28"/>
        </w:rPr>
        <w:t xml:space="preserve">Главным управлением образования мэрии города Новосибирска проведены аппаратные совещания с руководителями общеобразовательных учреждений, со специалистами, ответственными за ведение бухгалтерского учета, привлечены к </w:t>
      </w:r>
      <w:r w:rsidRPr="00D730F2">
        <w:rPr>
          <w:szCs w:val="28"/>
        </w:rPr>
        <w:t>дисциплинарной ответственности</w:t>
      </w:r>
      <w:r>
        <w:rPr>
          <w:szCs w:val="28"/>
        </w:rPr>
        <w:t xml:space="preserve"> должностные лица, ответственные за формирование учетной политики в учреждениях и организацию льготного питания. В целях совершенствования работы по организации питания учащихся из многодетных и малоимущих семей, обучающихся в муниципальных общеобразовательных учреждениях и эффективного использования бюджетных средств Главном управлением образования мэрии города Новосибирска подготовлен приказ от 29.12.2010 № 1059-од «Об утверждении Порядка организации горячего питания учащихся из многодетных и малоимущих семей, обучающихся в муниципальных общеобразовательных учреждениях». Новый Порядок проработан с учетом установленных Палатой нарушений.</w:t>
      </w:r>
    </w:p>
    <w:p w:rsidR="006B25F2" w:rsidRDefault="006B25F2" w:rsidP="006B25F2">
      <w:pPr>
        <w:ind w:firstLine="708"/>
        <w:jc w:val="both"/>
        <w:rPr>
          <w:szCs w:val="28"/>
        </w:rPr>
      </w:pPr>
      <w:r>
        <w:rPr>
          <w:color w:val="000000"/>
          <w:szCs w:val="28"/>
        </w:rPr>
        <w:t>Результаты проверки</w:t>
      </w:r>
      <w:r>
        <w:rPr>
          <w:szCs w:val="28"/>
        </w:rPr>
        <w:t xml:space="preserve"> </w:t>
      </w:r>
      <w:r w:rsidRPr="0037680E">
        <w:rPr>
          <w:i/>
          <w:szCs w:val="28"/>
        </w:rPr>
        <w:t>«Эффективности</w:t>
      </w:r>
      <w:r w:rsidRPr="0037680E">
        <w:rPr>
          <w:i/>
          <w:color w:val="000000"/>
          <w:szCs w:val="28"/>
        </w:rPr>
        <w:t xml:space="preserve"> </w:t>
      </w:r>
      <w:r w:rsidRPr="00822970">
        <w:rPr>
          <w:i/>
          <w:color w:val="000000"/>
          <w:szCs w:val="28"/>
        </w:rPr>
        <w:t>использования средств бюджета города Новосибирска, выделенных на организацию летнего отдыха детей в 2009 году»</w:t>
      </w:r>
      <w:r>
        <w:rPr>
          <w:szCs w:val="28"/>
        </w:rPr>
        <w:t xml:space="preserve">» свидетельствуют о необходимости разработки единого положения о лагере дневного пребывания, в котором четко будут определены виды мероприятий и отдыха, проводимые в период летней оздоровительной кампании, права на проведение длительных сезонных походов в другие местности, если таковые будут предусмотрены положением, а также круг лиц, которые могут быть допущены к проведению таких видов отдыха, их права и обязанности. </w:t>
      </w:r>
    </w:p>
    <w:p w:rsidR="006B25F2" w:rsidRDefault="006B25F2" w:rsidP="006B25F2">
      <w:pPr>
        <w:ind w:firstLine="708"/>
        <w:jc w:val="both"/>
        <w:rPr>
          <w:szCs w:val="28"/>
        </w:rPr>
      </w:pPr>
      <w:r>
        <w:rPr>
          <w:szCs w:val="28"/>
        </w:rPr>
        <w:t xml:space="preserve">Отсутствие единых требований и отсутствие отделами образования районов достаточного контроля общеобразовательных учреждений за реализацией ими мероприятий по организации летнего отдыха, не обеспечивали в полной мере безопасность детей и сопровождающих их лиц. Как следствие, в Заельцовском районе города Новосибирска были совершены несанкционированные выезды детей из лагерей дневного пребывания на реабилитационную базу и в оздоровительный лагерь за пределы города </w:t>
      </w:r>
      <w:r w:rsidRPr="004226FE">
        <w:rPr>
          <w:szCs w:val="28"/>
        </w:rPr>
        <w:t>при отсутствии информации</w:t>
      </w:r>
      <w:r>
        <w:rPr>
          <w:szCs w:val="28"/>
        </w:rPr>
        <w:t xml:space="preserve"> о их готовности к приему детей, в ряде учреждений не проводился инструктаж </w:t>
      </w:r>
      <w:r w:rsidRPr="00664F06">
        <w:rPr>
          <w:szCs w:val="28"/>
        </w:rPr>
        <w:t>по технике безопасности</w:t>
      </w:r>
      <w:r>
        <w:rPr>
          <w:szCs w:val="28"/>
        </w:rPr>
        <w:t xml:space="preserve"> как руководителей отрядов, так и детей. Дети дошкольного возраста МБОУ «Детский дом № 7» и МБОУ «Детский дом № 9» </w:t>
      </w:r>
      <w:r>
        <w:rPr>
          <w:szCs w:val="28"/>
          <w:lang w:val="en-US"/>
        </w:rPr>
        <w:t>VII</w:t>
      </w:r>
      <w:r w:rsidRPr="00370156">
        <w:rPr>
          <w:szCs w:val="28"/>
        </w:rPr>
        <w:t xml:space="preserve"> </w:t>
      </w:r>
      <w:r>
        <w:rPr>
          <w:szCs w:val="28"/>
        </w:rPr>
        <w:t>типа (Ленинский и Дзержинский районы города Новосибирска) с рядом заболеваний были заселены в неблагоустроенных домиках «летнего типа», то есть проживали  в неблагоустроенных условиях: в помещениях без санитарной зоны (наличия детских туалетов, раковин для умывания), что нарушало Санитарно-</w:t>
      </w:r>
      <w:r w:rsidRPr="001B4065">
        <w:rPr>
          <w:szCs w:val="28"/>
        </w:rPr>
        <w:t>эпидемиологические</w:t>
      </w:r>
      <w:r w:rsidRPr="00CD6C81">
        <w:rPr>
          <w:szCs w:val="28"/>
        </w:rPr>
        <w:t xml:space="preserve"> правил</w:t>
      </w:r>
      <w:r>
        <w:rPr>
          <w:szCs w:val="28"/>
        </w:rPr>
        <w:t>а</w:t>
      </w:r>
      <w:r w:rsidRPr="00CD6C81">
        <w:rPr>
          <w:szCs w:val="28"/>
        </w:rPr>
        <w:t xml:space="preserve"> и норматив</w:t>
      </w:r>
      <w:r>
        <w:rPr>
          <w:szCs w:val="28"/>
        </w:rPr>
        <w:t>ы</w:t>
      </w:r>
      <w:r w:rsidRPr="00CD6C81">
        <w:rPr>
          <w:szCs w:val="28"/>
        </w:rPr>
        <w:t xml:space="preserve"> «Санитарно-эпидемиологически</w:t>
      </w:r>
      <w:r>
        <w:rPr>
          <w:szCs w:val="28"/>
        </w:rPr>
        <w:t>х</w:t>
      </w:r>
      <w:r w:rsidRPr="00CD6C81">
        <w:rPr>
          <w:szCs w:val="28"/>
        </w:rPr>
        <w:t xml:space="preserve"> требовани</w:t>
      </w:r>
      <w:r>
        <w:rPr>
          <w:szCs w:val="28"/>
        </w:rPr>
        <w:t>й</w:t>
      </w:r>
      <w:r w:rsidRPr="00CD6C81">
        <w:rPr>
          <w:szCs w:val="28"/>
        </w:rPr>
        <w:t xml:space="preserve"> к устройству, содержанию и организации режима работы загородных, стационарных учреждений отдыха и оздоровления детей»</w:t>
      </w:r>
      <w:r w:rsidRPr="00DB4081">
        <w:rPr>
          <w:b/>
          <w:szCs w:val="28"/>
        </w:rPr>
        <w:t xml:space="preserve"> </w:t>
      </w:r>
      <w:r>
        <w:rPr>
          <w:szCs w:val="28"/>
        </w:rPr>
        <w:t xml:space="preserve">(СанПин 2.4.4. 1204-03), утвержденных Главным санитарным врачом РФ 16.03.2003. В нарушение требований </w:t>
      </w:r>
      <w:r w:rsidRPr="00653F48">
        <w:rPr>
          <w:szCs w:val="28"/>
        </w:rPr>
        <w:t>Трудового кодекса РФ</w:t>
      </w:r>
      <w:r>
        <w:rPr>
          <w:b/>
          <w:szCs w:val="28"/>
        </w:rPr>
        <w:t xml:space="preserve"> </w:t>
      </w:r>
      <w:r w:rsidRPr="004226FE">
        <w:rPr>
          <w:szCs w:val="28"/>
        </w:rPr>
        <w:t xml:space="preserve">11 </w:t>
      </w:r>
      <w:r>
        <w:rPr>
          <w:szCs w:val="28"/>
        </w:rPr>
        <w:t>несовершеннолетних подростков (МБОУ «СОШ № 175», МБОУ «СОШ № 27») были приняты на работу при отсутствии медицинского допуска к временным работам в летний период.</w:t>
      </w:r>
    </w:p>
    <w:p w:rsidR="006B25F2" w:rsidRDefault="006B25F2" w:rsidP="006B25F2">
      <w:pPr>
        <w:ind w:firstLine="708"/>
        <w:jc w:val="both"/>
        <w:rPr>
          <w:color w:val="000000"/>
          <w:szCs w:val="28"/>
        </w:rPr>
      </w:pPr>
      <w:r>
        <w:rPr>
          <w:szCs w:val="28"/>
        </w:rPr>
        <w:t xml:space="preserve">С учетом выводов Палаты </w:t>
      </w:r>
      <w:r w:rsidRPr="000B5B75">
        <w:rPr>
          <w:color w:val="000000"/>
          <w:szCs w:val="28"/>
        </w:rPr>
        <w:t xml:space="preserve">приказом по Главному управлению образования мэрии </w:t>
      </w:r>
      <w:r>
        <w:rPr>
          <w:color w:val="000000"/>
          <w:szCs w:val="28"/>
        </w:rPr>
        <w:t>города Новосибирска в районных отделах образования были проведены совещания по вопросам совершенствования работы и соблюдения законодательства при организации летнего отдыха и отдыха детей и подростков, разработаны и утверждены план мероприятий по устранению замечаний Палаты и от 13.04.2010 № 257-од «Положение о порядке создания детского оздоровительного лагеря с дневным пребыванием детей». Депутатами Совета депутатов города Новосибирска в адрес и.о. губернатора Новосибирской области было направлено обращение о рассмотрении возможности выделения дополнительных средств из бюджета Новосибирской области в 2011 году на организацию отдыха, оздоровления, занятости детей в связи с изменением федерального законодательства и прекращения с 2010 года выделения средств из Фонда социального страхования РФ на проведение оздоровительной кампании детей.</w:t>
      </w:r>
    </w:p>
    <w:p w:rsidR="006B25F2" w:rsidRDefault="006B25F2" w:rsidP="006B25F2">
      <w:pPr>
        <w:ind w:firstLine="708"/>
        <w:jc w:val="both"/>
        <w:rPr>
          <w:szCs w:val="28"/>
        </w:rPr>
      </w:pPr>
    </w:p>
    <w:p w:rsidR="006B25F2" w:rsidRDefault="006B25F2" w:rsidP="006B25F2">
      <w:pPr>
        <w:ind w:firstLine="708"/>
        <w:jc w:val="both"/>
      </w:pPr>
      <w:r>
        <w:rPr>
          <w:szCs w:val="28"/>
        </w:rPr>
        <w:t xml:space="preserve">В условиях нестабильной экономической ситуации 2010 года особенно актуальным были вопросы финансирования планируемых </w:t>
      </w:r>
      <w:r w:rsidRPr="00CD4E5F">
        <w:rPr>
          <w:szCs w:val="28"/>
        </w:rPr>
        <w:t>социально значимых мероприятий</w:t>
      </w:r>
      <w:r>
        <w:rPr>
          <w:szCs w:val="28"/>
        </w:rPr>
        <w:t xml:space="preserve"> </w:t>
      </w:r>
      <w:r w:rsidRPr="004F025F">
        <w:rPr>
          <w:b/>
          <w:szCs w:val="28"/>
        </w:rPr>
        <w:t>в сфере</w:t>
      </w:r>
      <w:r w:rsidRPr="004F025F">
        <w:rPr>
          <w:szCs w:val="28"/>
        </w:rPr>
        <w:t xml:space="preserve"> </w:t>
      </w:r>
      <w:r w:rsidRPr="004F025F">
        <w:rPr>
          <w:b/>
          <w:szCs w:val="28"/>
        </w:rPr>
        <w:t>здравоохранения и социальной политики,</w:t>
      </w:r>
      <w:r>
        <w:rPr>
          <w:b/>
          <w:szCs w:val="28"/>
        </w:rPr>
        <w:t xml:space="preserve"> </w:t>
      </w:r>
      <w:r w:rsidRPr="00E012F3">
        <w:rPr>
          <w:szCs w:val="28"/>
        </w:rPr>
        <w:t>выполнения социальных обязательств перед н</w:t>
      </w:r>
      <w:r>
        <w:rPr>
          <w:szCs w:val="28"/>
        </w:rPr>
        <w:t>а</w:t>
      </w:r>
      <w:r w:rsidRPr="00E012F3">
        <w:rPr>
          <w:szCs w:val="28"/>
        </w:rPr>
        <w:t>селением</w:t>
      </w:r>
      <w:r>
        <w:rPr>
          <w:szCs w:val="28"/>
        </w:rPr>
        <w:t>, обеспечения результативности исполнения ряда значимых программных мероприятий.</w:t>
      </w:r>
      <w:r w:rsidRPr="00910AF2">
        <w:t xml:space="preserve"> </w:t>
      </w:r>
    </w:p>
    <w:p w:rsidR="006B25F2" w:rsidRDefault="006B25F2" w:rsidP="006B25F2">
      <w:pPr>
        <w:ind w:firstLine="708"/>
        <w:jc w:val="both"/>
        <w:rPr>
          <w:szCs w:val="28"/>
        </w:rPr>
      </w:pPr>
      <w:r w:rsidRPr="00C26AEA">
        <w:rPr>
          <w:szCs w:val="28"/>
        </w:rPr>
        <w:t xml:space="preserve">Оценить </w:t>
      </w:r>
      <w:r w:rsidRPr="00F72415">
        <w:rPr>
          <w:szCs w:val="28"/>
        </w:rPr>
        <w:t xml:space="preserve">эффективность </w:t>
      </w:r>
      <w:r w:rsidRPr="00255404">
        <w:rPr>
          <w:i/>
          <w:szCs w:val="28"/>
        </w:rPr>
        <w:t>деятельности отделов социальной поддержки населения Калининского, Железнодорожного и Первомайского районов города Новосибирска</w:t>
      </w:r>
      <w:r w:rsidRPr="00CD4E5F">
        <w:rPr>
          <w:i/>
          <w:szCs w:val="28"/>
        </w:rPr>
        <w:t xml:space="preserve"> </w:t>
      </w:r>
      <w:r w:rsidRPr="00C26AEA">
        <w:rPr>
          <w:szCs w:val="28"/>
        </w:rPr>
        <w:t xml:space="preserve">в рамках планового </w:t>
      </w:r>
      <w:r>
        <w:rPr>
          <w:szCs w:val="28"/>
        </w:rPr>
        <w:t xml:space="preserve">контрольного </w:t>
      </w:r>
      <w:r w:rsidRPr="00C26AEA">
        <w:rPr>
          <w:szCs w:val="28"/>
        </w:rPr>
        <w:t>мероприятия Палат</w:t>
      </w:r>
      <w:r>
        <w:rPr>
          <w:szCs w:val="28"/>
        </w:rPr>
        <w:t>е</w:t>
      </w:r>
      <w:r w:rsidRPr="00C26AEA">
        <w:rPr>
          <w:szCs w:val="28"/>
        </w:rPr>
        <w:t xml:space="preserve"> не представилось возможным, так как в проверяемом периоде плановые показатели основных направлений деятельности </w:t>
      </w:r>
      <w:r>
        <w:rPr>
          <w:szCs w:val="28"/>
        </w:rPr>
        <w:t>д</w:t>
      </w:r>
      <w:r w:rsidRPr="00C26AEA">
        <w:rPr>
          <w:szCs w:val="28"/>
        </w:rPr>
        <w:t>епартаментом по социальной политике мэри</w:t>
      </w:r>
      <w:r>
        <w:rPr>
          <w:szCs w:val="28"/>
        </w:rPr>
        <w:t>и</w:t>
      </w:r>
      <w:r w:rsidRPr="00C26AEA">
        <w:rPr>
          <w:szCs w:val="28"/>
        </w:rPr>
        <w:t xml:space="preserve"> города Новосибирска, либо другими государственными </w:t>
      </w:r>
      <w:r>
        <w:rPr>
          <w:szCs w:val="28"/>
        </w:rPr>
        <w:t xml:space="preserve">и </w:t>
      </w:r>
      <w:r w:rsidRPr="00C26AEA">
        <w:rPr>
          <w:szCs w:val="28"/>
        </w:rPr>
        <w:t xml:space="preserve">муниципальными структурами до них не доводились. Соответственно, в текущей и годовой отчетности отделов социальной поддержки населения не содержались ссылки на плановые показатели и отражались только фактически выполненные объемы работы за отчетный период. Палатой было отмечено, что при отсутствии плановых показателей контроль за эффективностью деятельности отделов социальной поддержки населения со стороны вышестоящих организаций минимален и </w:t>
      </w:r>
      <w:r>
        <w:rPr>
          <w:szCs w:val="28"/>
        </w:rPr>
        <w:t xml:space="preserve">не активизирует работу отделов. </w:t>
      </w:r>
    </w:p>
    <w:p w:rsidR="006B25F2" w:rsidRPr="00FF005F" w:rsidRDefault="006B25F2" w:rsidP="006B25F2">
      <w:pPr>
        <w:tabs>
          <w:tab w:val="num" w:pos="502"/>
        </w:tabs>
        <w:ind w:firstLine="708"/>
        <w:jc w:val="both"/>
        <w:rPr>
          <w:szCs w:val="28"/>
        </w:rPr>
      </w:pPr>
      <w:r>
        <w:rPr>
          <w:szCs w:val="28"/>
        </w:rPr>
        <w:t>Палатой отмечено, что н</w:t>
      </w:r>
      <w:r w:rsidRPr="00C26AEA">
        <w:rPr>
          <w:szCs w:val="28"/>
        </w:rPr>
        <w:t xml:space="preserve">аблюдаемая в анализируемом периоде положительная динамика изменения основных фактических показателей деятельности отделов социальной поддержки населения связана с увеличением количества либо качественным улучшением действующих норм по льготам и мерам социальной поддержки населения и непосредственно к </w:t>
      </w:r>
      <w:r>
        <w:rPr>
          <w:szCs w:val="28"/>
        </w:rPr>
        <w:t xml:space="preserve">работе отделов </w:t>
      </w:r>
      <w:r w:rsidRPr="00C26AEA">
        <w:rPr>
          <w:szCs w:val="28"/>
        </w:rPr>
        <w:t xml:space="preserve">отношения не имеет. </w:t>
      </w:r>
      <w:r>
        <w:rPr>
          <w:szCs w:val="28"/>
        </w:rPr>
        <w:t>Кроме того, в</w:t>
      </w:r>
      <w:r w:rsidRPr="000F42DE">
        <w:rPr>
          <w:szCs w:val="28"/>
        </w:rPr>
        <w:t xml:space="preserve"> 2008-2009 гг. размер спонсорских средств, привлеченных сотрудниками отделов социальной поддержки населения для проведения </w:t>
      </w:r>
      <w:r>
        <w:rPr>
          <w:szCs w:val="28"/>
        </w:rPr>
        <w:t xml:space="preserve">ряда </w:t>
      </w:r>
      <w:r w:rsidRPr="000F42DE">
        <w:rPr>
          <w:szCs w:val="28"/>
        </w:rPr>
        <w:t>социально значимых мероприятий, значительно превыш</w:t>
      </w:r>
      <w:r>
        <w:rPr>
          <w:szCs w:val="28"/>
        </w:rPr>
        <w:t>ал</w:t>
      </w:r>
      <w:r w:rsidRPr="000F42DE">
        <w:rPr>
          <w:szCs w:val="28"/>
        </w:rPr>
        <w:t xml:space="preserve"> размер средств, выделенных из муниципального бюджета.</w:t>
      </w:r>
    </w:p>
    <w:p w:rsidR="006B25F2" w:rsidRDefault="006B25F2" w:rsidP="006B25F2">
      <w:pPr>
        <w:tabs>
          <w:tab w:val="num" w:pos="502"/>
        </w:tabs>
        <w:ind w:firstLine="708"/>
        <w:jc w:val="both"/>
        <w:rPr>
          <w:szCs w:val="28"/>
        </w:rPr>
      </w:pPr>
      <w:r>
        <w:rPr>
          <w:szCs w:val="28"/>
        </w:rPr>
        <w:t xml:space="preserve">При проведении </w:t>
      </w:r>
      <w:r w:rsidRPr="001B4065">
        <w:rPr>
          <w:szCs w:val="28"/>
        </w:rPr>
        <w:t>контрольно-ревизионного</w:t>
      </w:r>
      <w:r>
        <w:rPr>
          <w:szCs w:val="28"/>
        </w:rPr>
        <w:t xml:space="preserve"> мероприятия выявлено отсутствие скоординированности и дублирование функций деятельности </w:t>
      </w:r>
      <w:r w:rsidRPr="00CD4E5F">
        <w:rPr>
          <w:szCs w:val="28"/>
        </w:rPr>
        <w:t xml:space="preserve">отделов социальной поддержки населения и </w:t>
      </w:r>
      <w:r>
        <w:rPr>
          <w:szCs w:val="28"/>
        </w:rPr>
        <w:t>муниципальными бюджетными учреждениями «Комплексный центр социального обслуживания населения» (МБУ «КЦСОН»)</w:t>
      </w:r>
      <w:r w:rsidRPr="00CD4E5F">
        <w:rPr>
          <w:szCs w:val="28"/>
        </w:rPr>
        <w:t>,</w:t>
      </w:r>
      <w:r>
        <w:rPr>
          <w:szCs w:val="28"/>
        </w:rPr>
        <w:t xml:space="preserve"> в частности, </w:t>
      </w:r>
      <w:r w:rsidRPr="00CD4E5F">
        <w:rPr>
          <w:szCs w:val="28"/>
        </w:rPr>
        <w:t xml:space="preserve">в части приема и постановки на учет различных категорий граждан, приема документов, назначения льгот и оформления направлений в различные структуры и организации для получения </w:t>
      </w:r>
      <w:r>
        <w:rPr>
          <w:szCs w:val="28"/>
        </w:rPr>
        <w:t xml:space="preserve">мер социальной поддержки, а </w:t>
      </w:r>
      <w:r w:rsidRPr="001B4065">
        <w:rPr>
          <w:szCs w:val="28"/>
        </w:rPr>
        <w:t>также</w:t>
      </w:r>
      <w:r w:rsidRPr="00CD4E5F">
        <w:rPr>
          <w:szCs w:val="28"/>
        </w:rPr>
        <w:t xml:space="preserve"> организации мероприятий по социальной поддержке населения.</w:t>
      </w:r>
      <w:r>
        <w:rPr>
          <w:szCs w:val="28"/>
        </w:rPr>
        <w:t xml:space="preserve"> В то же время отдельные направления работы, предусмотренные Положениями об отделах </w:t>
      </w:r>
      <w:r w:rsidRPr="00CD4E5F">
        <w:rPr>
          <w:szCs w:val="28"/>
        </w:rPr>
        <w:t>социальной поддержки населения</w:t>
      </w:r>
      <w:r>
        <w:rPr>
          <w:szCs w:val="28"/>
        </w:rPr>
        <w:t xml:space="preserve">, не исполнялись, например, </w:t>
      </w:r>
      <w:r w:rsidRPr="00FF005F">
        <w:rPr>
          <w:szCs w:val="28"/>
        </w:rPr>
        <w:t>реализация индивидуальных программ реабилитации для инвалидов (Железнодорожный район</w:t>
      </w:r>
      <w:r>
        <w:rPr>
          <w:szCs w:val="28"/>
        </w:rPr>
        <w:t xml:space="preserve"> города Новосибирска).</w:t>
      </w:r>
    </w:p>
    <w:p w:rsidR="006B25F2" w:rsidRPr="00826122" w:rsidRDefault="006B25F2" w:rsidP="006B25F2">
      <w:pPr>
        <w:ind w:firstLine="708"/>
        <w:jc w:val="both"/>
        <w:rPr>
          <w:szCs w:val="28"/>
        </w:rPr>
      </w:pPr>
      <w:r w:rsidRPr="0017393F">
        <w:rPr>
          <w:szCs w:val="28"/>
        </w:rPr>
        <w:t>В целях более эффективной организации работы данного направления Палатой было рекомендовано отдел</w:t>
      </w:r>
      <w:r>
        <w:rPr>
          <w:szCs w:val="28"/>
        </w:rPr>
        <w:t>ам</w:t>
      </w:r>
      <w:r w:rsidRPr="0017393F">
        <w:rPr>
          <w:szCs w:val="28"/>
        </w:rPr>
        <w:t xml:space="preserve"> социальной поддержки населения </w:t>
      </w:r>
      <w:r>
        <w:rPr>
          <w:szCs w:val="28"/>
        </w:rPr>
        <w:t>в полном объеме выполнять функции, предусмотренные</w:t>
      </w:r>
      <w:r w:rsidRPr="0017393F">
        <w:rPr>
          <w:szCs w:val="28"/>
        </w:rPr>
        <w:t xml:space="preserve"> Положениями</w:t>
      </w:r>
      <w:r>
        <w:rPr>
          <w:szCs w:val="28"/>
        </w:rPr>
        <w:t xml:space="preserve"> об отделах</w:t>
      </w:r>
      <w:r w:rsidRPr="0017393F">
        <w:rPr>
          <w:szCs w:val="28"/>
        </w:rPr>
        <w:t>, нормативными документами.</w:t>
      </w:r>
      <w:r>
        <w:rPr>
          <w:szCs w:val="28"/>
        </w:rPr>
        <w:t xml:space="preserve"> В частности, разработать и </w:t>
      </w:r>
      <w:r w:rsidRPr="00826122">
        <w:rPr>
          <w:szCs w:val="28"/>
        </w:rPr>
        <w:t>внедрить современные методики социальной реабилитации, осуществлять контроль за деятельностью специализированных учреждений, отслеживать курс реабилитации и координировать работу учреждений по проведению комплексной реабилитации</w:t>
      </w:r>
      <w:r>
        <w:rPr>
          <w:szCs w:val="28"/>
        </w:rPr>
        <w:t>.</w:t>
      </w:r>
    </w:p>
    <w:p w:rsidR="006B25F2" w:rsidRPr="000F42DE" w:rsidRDefault="006B25F2" w:rsidP="006B25F2">
      <w:pPr>
        <w:tabs>
          <w:tab w:val="left" w:pos="851"/>
          <w:tab w:val="num" w:pos="928"/>
        </w:tabs>
        <w:ind w:firstLine="708"/>
        <w:jc w:val="both"/>
        <w:rPr>
          <w:szCs w:val="28"/>
        </w:rPr>
      </w:pPr>
      <w:r>
        <w:rPr>
          <w:szCs w:val="28"/>
        </w:rPr>
        <w:t>Рекомендации Палаты по результатам контрольного мероприятия учтены при доработке проекта постановления мэрии города Новосибирска «Об утверждении типового Положения об отделе социальной поддержки населения администраций районов города Новосибирска», принятие которого исключит дублирование функций между отделами, МБУ «КЦСОН» и другими муниципальными службами, а также внесет единообразие в работу социальной службы районов. Управлением социальной поддержки населения разработаны методические рекомендации по организации в отделах работы по ряду функций, включая администрирование переданных администраций Новосибирской области полномочий по социальному обслуживанию отдельных категорий граждан, а также критерии оказания адресной социальной помощи различным категориям граждан в зависимости от материального положения семей (одиноко проживающих граждан), возможностей самостоятельного преодоления ими трудной жизненной ситуации, факторов, влияющих на возникновение проблем у граждан, цели получения помощи, социального статуса семьи и т.д.</w:t>
      </w:r>
    </w:p>
    <w:p w:rsidR="006B25F2" w:rsidRDefault="006B25F2" w:rsidP="006B25F2">
      <w:pPr>
        <w:ind w:firstLine="708"/>
        <w:jc w:val="both"/>
        <w:rPr>
          <w:szCs w:val="28"/>
        </w:rPr>
      </w:pPr>
      <w:r w:rsidRPr="00684B8C">
        <w:rPr>
          <w:szCs w:val="28"/>
        </w:rPr>
        <w:t>По результатам проверки</w:t>
      </w:r>
      <w:r w:rsidRPr="001831EA">
        <w:rPr>
          <w:i/>
          <w:szCs w:val="28"/>
        </w:rPr>
        <w:t xml:space="preserve"> эффективности функционирования системы здра</w:t>
      </w:r>
      <w:r>
        <w:rPr>
          <w:i/>
          <w:szCs w:val="28"/>
        </w:rPr>
        <w:t>воохранения города Новосибирска на примере Ленинского района</w:t>
      </w:r>
      <w:r w:rsidRPr="001831EA">
        <w:rPr>
          <w:i/>
          <w:szCs w:val="28"/>
        </w:rPr>
        <w:t xml:space="preserve"> </w:t>
      </w:r>
      <w:r>
        <w:rPr>
          <w:szCs w:val="28"/>
        </w:rPr>
        <w:t xml:space="preserve">Палатой отмечено влияние экономического </w:t>
      </w:r>
      <w:r w:rsidRPr="00F42F4F">
        <w:rPr>
          <w:szCs w:val="28"/>
        </w:rPr>
        <w:t>кризис</w:t>
      </w:r>
      <w:r>
        <w:rPr>
          <w:szCs w:val="28"/>
        </w:rPr>
        <w:t>а</w:t>
      </w:r>
      <w:r w:rsidRPr="00F42F4F">
        <w:rPr>
          <w:szCs w:val="28"/>
        </w:rPr>
        <w:t xml:space="preserve"> на финансирование лечебно-профилактических учреждений Ленинского района</w:t>
      </w:r>
      <w:r>
        <w:rPr>
          <w:szCs w:val="28"/>
        </w:rPr>
        <w:t>:</w:t>
      </w:r>
      <w:r w:rsidRPr="00F42F4F">
        <w:rPr>
          <w:szCs w:val="28"/>
        </w:rPr>
        <w:t xml:space="preserve"> в 2009</w:t>
      </w:r>
      <w:r>
        <w:rPr>
          <w:szCs w:val="28"/>
        </w:rPr>
        <w:t xml:space="preserve"> году по отношению к 2008 году </w:t>
      </w:r>
      <w:r w:rsidRPr="00F42F4F">
        <w:rPr>
          <w:szCs w:val="28"/>
        </w:rPr>
        <w:t xml:space="preserve">из бюджета города поступило средств меньше на </w:t>
      </w:r>
      <w:r>
        <w:rPr>
          <w:szCs w:val="28"/>
        </w:rPr>
        <w:t>7,2</w:t>
      </w:r>
      <w:r w:rsidRPr="001B4065">
        <w:rPr>
          <w:szCs w:val="28"/>
        </w:rPr>
        <w:t>%</w:t>
      </w:r>
      <w:r w:rsidRPr="00F42F4F">
        <w:rPr>
          <w:szCs w:val="28"/>
        </w:rPr>
        <w:t>, объем доходов от оказания платных услуг сократился на 0,</w:t>
      </w:r>
      <w:r w:rsidRPr="001B4065">
        <w:rPr>
          <w:szCs w:val="28"/>
        </w:rPr>
        <w:t>9%</w:t>
      </w:r>
      <w:r w:rsidRPr="00F42F4F">
        <w:rPr>
          <w:szCs w:val="28"/>
        </w:rPr>
        <w:t xml:space="preserve"> за счет уменьшения общего количества обращений граждан за предоставлением платных</w:t>
      </w:r>
      <w:r>
        <w:rPr>
          <w:szCs w:val="28"/>
        </w:rPr>
        <w:t xml:space="preserve"> услуг, а также </w:t>
      </w:r>
      <w:r w:rsidRPr="00145157">
        <w:rPr>
          <w:szCs w:val="28"/>
        </w:rPr>
        <w:t xml:space="preserve">исключением из перечня предоставляемых платных медицинских услуг отдельных позиций на основании </w:t>
      </w:r>
      <w:r>
        <w:rPr>
          <w:szCs w:val="28"/>
        </w:rPr>
        <w:t>п</w:t>
      </w:r>
      <w:r w:rsidRPr="00145157">
        <w:rPr>
          <w:szCs w:val="28"/>
        </w:rPr>
        <w:t xml:space="preserve">риказа </w:t>
      </w:r>
      <w:r>
        <w:rPr>
          <w:szCs w:val="28"/>
        </w:rPr>
        <w:t>г</w:t>
      </w:r>
      <w:r w:rsidRPr="00145157">
        <w:rPr>
          <w:szCs w:val="28"/>
        </w:rPr>
        <w:t>лавного управления здравоохранения мэрии го</w:t>
      </w:r>
      <w:r>
        <w:rPr>
          <w:szCs w:val="28"/>
        </w:rPr>
        <w:t>рода Новосибирска от 17.03.2008 № </w:t>
      </w:r>
      <w:r w:rsidRPr="00145157">
        <w:rPr>
          <w:szCs w:val="28"/>
        </w:rPr>
        <w:t>130 «О порядке организации и оплаты диагностических услуг…».</w:t>
      </w:r>
      <w:r>
        <w:rPr>
          <w:szCs w:val="28"/>
        </w:rPr>
        <w:t xml:space="preserve"> Недостаток финансирования</w:t>
      </w:r>
      <w:r w:rsidRPr="0061482B">
        <w:rPr>
          <w:szCs w:val="28"/>
        </w:rPr>
        <w:t xml:space="preserve"> не позволил провести в большинстве лечебно-профилактических учреждени</w:t>
      </w:r>
      <w:r>
        <w:rPr>
          <w:szCs w:val="28"/>
        </w:rPr>
        <w:t>ях</w:t>
      </w:r>
      <w:r w:rsidRPr="0061482B">
        <w:rPr>
          <w:szCs w:val="28"/>
        </w:rPr>
        <w:t xml:space="preserve"> текущий и капитальный ремонт </w:t>
      </w:r>
      <w:r>
        <w:rPr>
          <w:szCs w:val="28"/>
        </w:rPr>
        <w:t xml:space="preserve">и приобрести оборудование </w:t>
      </w:r>
      <w:r w:rsidRPr="0061482B">
        <w:rPr>
          <w:szCs w:val="28"/>
        </w:rPr>
        <w:t>в необходимых объемах</w:t>
      </w:r>
      <w:r>
        <w:rPr>
          <w:szCs w:val="28"/>
        </w:rPr>
        <w:t xml:space="preserve">, что оказало влияние на </w:t>
      </w:r>
      <w:r w:rsidRPr="00B268FA">
        <w:rPr>
          <w:szCs w:val="28"/>
        </w:rPr>
        <w:t>качество оказываемой медицинской помощи</w:t>
      </w:r>
      <w:r>
        <w:rPr>
          <w:szCs w:val="28"/>
        </w:rPr>
        <w:t xml:space="preserve">. Количество жалоб населения по лечебным вопросам в проверенных учреждениях увеличилась с 11 в 2008 году до 20 в 2009 году. </w:t>
      </w:r>
    </w:p>
    <w:p w:rsidR="006B25F2" w:rsidRDefault="006B25F2" w:rsidP="006B25F2">
      <w:pPr>
        <w:ind w:firstLine="708"/>
        <w:jc w:val="both"/>
      </w:pPr>
      <w:r w:rsidRPr="007E4C17">
        <w:rPr>
          <w:szCs w:val="28"/>
        </w:rPr>
        <w:t>Нерешенной в проверяемом периоде осталась проблема укомплектованности медицинских учреждений младшим и средним медицинским персоналом. Компенсирование недостаточной укомплектованность штатов эт</w:t>
      </w:r>
      <w:r>
        <w:rPr>
          <w:szCs w:val="28"/>
        </w:rPr>
        <w:t>их</w:t>
      </w:r>
      <w:r w:rsidRPr="007E4C17">
        <w:rPr>
          <w:szCs w:val="28"/>
        </w:rPr>
        <w:t xml:space="preserve"> категорий персонала осуществля</w:t>
      </w:r>
      <w:r>
        <w:rPr>
          <w:szCs w:val="28"/>
        </w:rPr>
        <w:t>лось</w:t>
      </w:r>
      <w:r w:rsidRPr="007E4C17">
        <w:rPr>
          <w:szCs w:val="28"/>
        </w:rPr>
        <w:t xml:space="preserve"> за счет совмещения должностей</w:t>
      </w:r>
      <w:r>
        <w:rPr>
          <w:szCs w:val="28"/>
        </w:rPr>
        <w:t xml:space="preserve"> (коэффициент совместительства составил 1,67)</w:t>
      </w:r>
      <w:r w:rsidRPr="007E4C17">
        <w:rPr>
          <w:szCs w:val="28"/>
        </w:rPr>
        <w:t>, что увеличива</w:t>
      </w:r>
      <w:r>
        <w:rPr>
          <w:szCs w:val="28"/>
        </w:rPr>
        <w:t>ло</w:t>
      </w:r>
      <w:r w:rsidRPr="007E4C17">
        <w:rPr>
          <w:szCs w:val="28"/>
        </w:rPr>
        <w:t xml:space="preserve"> нагрузку медицинского персонала</w:t>
      </w:r>
      <w:r>
        <w:rPr>
          <w:szCs w:val="28"/>
        </w:rPr>
        <w:t xml:space="preserve">, стало </w:t>
      </w:r>
      <w:r w:rsidRPr="007E4C17">
        <w:rPr>
          <w:szCs w:val="28"/>
        </w:rPr>
        <w:t>одной из причин их увольнения</w:t>
      </w:r>
      <w:r>
        <w:rPr>
          <w:szCs w:val="28"/>
        </w:rPr>
        <w:t xml:space="preserve"> и роста обращений пациентов на </w:t>
      </w:r>
      <w:r w:rsidRPr="00DA1C43">
        <w:rPr>
          <w:szCs w:val="28"/>
        </w:rPr>
        <w:t>нарушение ими норм медицинской этики и деонтологии</w:t>
      </w:r>
      <w:r>
        <w:rPr>
          <w:szCs w:val="28"/>
        </w:rPr>
        <w:t xml:space="preserve"> (с 8 до 25 жалоб в 2009 году по сравнению с 2008 годом)</w:t>
      </w:r>
      <w:r w:rsidRPr="00DA1C43">
        <w:rPr>
          <w:szCs w:val="28"/>
        </w:rPr>
        <w:t>.</w:t>
      </w:r>
      <w:r w:rsidRPr="00DA1C43">
        <w:t xml:space="preserve"> </w:t>
      </w:r>
    </w:p>
    <w:p w:rsidR="006B25F2" w:rsidRDefault="006B25F2" w:rsidP="006B25F2">
      <w:pPr>
        <w:ind w:firstLine="708"/>
        <w:jc w:val="both"/>
        <w:rPr>
          <w:szCs w:val="28"/>
        </w:rPr>
      </w:pPr>
      <w:r w:rsidRPr="00A85534">
        <w:rPr>
          <w:szCs w:val="28"/>
        </w:rPr>
        <w:t>Тем не менее</w:t>
      </w:r>
      <w:r w:rsidRPr="0008719E">
        <w:rPr>
          <w:szCs w:val="28"/>
        </w:rPr>
        <w:t xml:space="preserve">, </w:t>
      </w:r>
      <w:r>
        <w:rPr>
          <w:szCs w:val="28"/>
        </w:rPr>
        <w:t>достигнутые результаты</w:t>
      </w:r>
      <w:r w:rsidRPr="00E96705">
        <w:rPr>
          <w:szCs w:val="28"/>
        </w:rPr>
        <w:t xml:space="preserve"> </w:t>
      </w:r>
      <w:r>
        <w:rPr>
          <w:szCs w:val="28"/>
        </w:rPr>
        <w:t xml:space="preserve">позволили </w:t>
      </w:r>
      <w:r w:rsidRPr="00E96705">
        <w:rPr>
          <w:szCs w:val="28"/>
        </w:rPr>
        <w:t>Палат</w:t>
      </w:r>
      <w:r>
        <w:rPr>
          <w:szCs w:val="28"/>
        </w:rPr>
        <w:t>е</w:t>
      </w:r>
      <w:r w:rsidRPr="00E96705">
        <w:rPr>
          <w:szCs w:val="28"/>
        </w:rPr>
        <w:t xml:space="preserve"> сделать </w:t>
      </w:r>
      <w:r>
        <w:rPr>
          <w:szCs w:val="28"/>
        </w:rPr>
        <w:t xml:space="preserve">вывод </w:t>
      </w:r>
      <w:r w:rsidRPr="00E96705">
        <w:rPr>
          <w:szCs w:val="28"/>
        </w:rPr>
        <w:t>о</w:t>
      </w:r>
      <w:r>
        <w:rPr>
          <w:szCs w:val="28"/>
        </w:rPr>
        <w:t xml:space="preserve">б </w:t>
      </w:r>
      <w:r w:rsidRPr="00684B8C">
        <w:rPr>
          <w:szCs w:val="28"/>
        </w:rPr>
        <w:t xml:space="preserve">эффективности </w:t>
      </w:r>
      <w:r>
        <w:rPr>
          <w:szCs w:val="28"/>
        </w:rPr>
        <w:t>ф</w:t>
      </w:r>
      <w:r w:rsidRPr="00684B8C">
        <w:rPr>
          <w:szCs w:val="28"/>
        </w:rPr>
        <w:t>ункционирования системы здравоохранения города Новосибирска</w:t>
      </w:r>
      <w:r>
        <w:rPr>
          <w:szCs w:val="28"/>
        </w:rPr>
        <w:t xml:space="preserve">. В </w:t>
      </w:r>
      <w:r w:rsidRPr="00A85534">
        <w:rPr>
          <w:szCs w:val="28"/>
        </w:rPr>
        <w:t xml:space="preserve">Ленинском районе </w:t>
      </w:r>
      <w:r>
        <w:rPr>
          <w:szCs w:val="28"/>
        </w:rPr>
        <w:t xml:space="preserve">города Новосибирска </w:t>
      </w:r>
      <w:r w:rsidRPr="00A85534">
        <w:rPr>
          <w:szCs w:val="28"/>
        </w:rPr>
        <w:t>в течение</w:t>
      </w:r>
      <w:r>
        <w:rPr>
          <w:szCs w:val="28"/>
        </w:rPr>
        <w:t xml:space="preserve"> </w:t>
      </w:r>
      <w:r w:rsidRPr="00472498">
        <w:rPr>
          <w:szCs w:val="28"/>
        </w:rPr>
        <w:t>2009 г</w:t>
      </w:r>
      <w:r>
        <w:rPr>
          <w:szCs w:val="28"/>
        </w:rPr>
        <w:t xml:space="preserve">ода и </w:t>
      </w:r>
      <w:r w:rsidRPr="001B4065">
        <w:rPr>
          <w:szCs w:val="28"/>
        </w:rPr>
        <w:t>4 месяцев</w:t>
      </w:r>
      <w:r>
        <w:rPr>
          <w:szCs w:val="28"/>
        </w:rPr>
        <w:t xml:space="preserve"> 2</w:t>
      </w:r>
      <w:r w:rsidRPr="00472498">
        <w:rPr>
          <w:szCs w:val="28"/>
        </w:rPr>
        <w:t>010 г</w:t>
      </w:r>
      <w:r>
        <w:rPr>
          <w:szCs w:val="28"/>
        </w:rPr>
        <w:t>ода</w:t>
      </w:r>
      <w:r w:rsidRPr="00E96705">
        <w:rPr>
          <w:szCs w:val="28"/>
        </w:rPr>
        <w:t xml:space="preserve"> выполнены планы по рентгено-флюорографическим обследованиям, комплексным осмотрам инвалидов и ветеранов Великой Отечественной войны, комплексным осмотрам воинов-интернационалистов. В районе отсутствовала материнская смертность. Всеми проверенными учреждениями выполнены муниципальные задания по оказанию медицинской помощи (в натуральном выражении), в том числе один из вновь введенных показателей – результаты анонимного анкетирования пациентов с нормативом доли положительных ответов не менее 70%.</w:t>
      </w:r>
      <w:r>
        <w:rPr>
          <w:szCs w:val="28"/>
        </w:rPr>
        <w:t xml:space="preserve"> Вследствие введения в районе отделений </w:t>
      </w:r>
      <w:r w:rsidRPr="00EC543D">
        <w:rPr>
          <w:szCs w:val="28"/>
        </w:rPr>
        <w:t>общей врачебной  практ</w:t>
      </w:r>
      <w:r>
        <w:rPr>
          <w:szCs w:val="28"/>
        </w:rPr>
        <w:t xml:space="preserve">ики (ОВП) наметилась тенденция </w:t>
      </w:r>
      <w:r w:rsidRPr="00EC543D">
        <w:rPr>
          <w:szCs w:val="28"/>
        </w:rPr>
        <w:t>к снижению потребности населения в консультациях узкими специалистами, так как врачи ОВП оказывают дополнительные виды медицинской помощи по неврологии, оториноларингологии, офтальмологии, хирургии, гинекологии. Приближение ОВП к обслуживаемому населению позволило повысить доступность в получении  первичной медико-санитарной помощи и, как следствие, повысить уровень удовлетворенности оказанием медицинской помощи в сравнении с территориальными поликлиниками.</w:t>
      </w:r>
    </w:p>
    <w:p w:rsidR="006B25F2" w:rsidRPr="00EC543D" w:rsidRDefault="006B25F2" w:rsidP="006B25F2">
      <w:pPr>
        <w:ind w:firstLine="708"/>
        <w:jc w:val="both"/>
        <w:rPr>
          <w:szCs w:val="28"/>
        </w:rPr>
      </w:pPr>
    </w:p>
    <w:p w:rsidR="006B25F2" w:rsidRDefault="006B25F2" w:rsidP="006B25F2">
      <w:pPr>
        <w:ind w:firstLine="708"/>
        <w:jc w:val="both"/>
        <w:rPr>
          <w:szCs w:val="28"/>
        </w:rPr>
      </w:pPr>
      <w:r w:rsidRPr="00A85534">
        <w:rPr>
          <w:szCs w:val="28"/>
        </w:rPr>
        <w:t>К</w:t>
      </w:r>
      <w:r w:rsidRPr="00783732">
        <w:rPr>
          <w:szCs w:val="28"/>
        </w:rPr>
        <w:t>онтрольно</w:t>
      </w:r>
      <w:r>
        <w:rPr>
          <w:szCs w:val="28"/>
        </w:rPr>
        <w:t>е</w:t>
      </w:r>
      <w:r w:rsidRPr="00783732">
        <w:rPr>
          <w:szCs w:val="28"/>
        </w:rPr>
        <w:t xml:space="preserve"> мероприяти</w:t>
      </w:r>
      <w:r>
        <w:rPr>
          <w:szCs w:val="28"/>
        </w:rPr>
        <w:t>е</w:t>
      </w:r>
      <w:r>
        <w:rPr>
          <w:b/>
          <w:szCs w:val="28"/>
        </w:rPr>
        <w:t xml:space="preserve"> </w:t>
      </w:r>
      <w:r w:rsidRPr="004407FB">
        <w:rPr>
          <w:b/>
          <w:szCs w:val="28"/>
        </w:rPr>
        <w:t>в</w:t>
      </w:r>
      <w:r w:rsidRPr="004407FB">
        <w:rPr>
          <w:szCs w:val="28"/>
        </w:rPr>
        <w:t xml:space="preserve"> </w:t>
      </w:r>
      <w:r w:rsidRPr="004407FB">
        <w:rPr>
          <w:b/>
          <w:szCs w:val="28"/>
        </w:rPr>
        <w:t>сфере охраны окружающей среды</w:t>
      </w:r>
      <w:r w:rsidRPr="00783732">
        <w:rPr>
          <w:b/>
          <w:szCs w:val="28"/>
        </w:rPr>
        <w:t xml:space="preserve"> </w:t>
      </w:r>
      <w:r>
        <w:rPr>
          <w:b/>
          <w:szCs w:val="28"/>
        </w:rPr>
        <w:t xml:space="preserve"> </w:t>
      </w:r>
      <w:r w:rsidRPr="00783732">
        <w:rPr>
          <w:szCs w:val="28"/>
        </w:rPr>
        <w:t>финансовых нарушений не</w:t>
      </w:r>
      <w:r>
        <w:rPr>
          <w:szCs w:val="28"/>
        </w:rPr>
        <w:t xml:space="preserve"> выявило. </w:t>
      </w:r>
      <w:r w:rsidRPr="00AE5880">
        <w:rPr>
          <w:szCs w:val="28"/>
        </w:rPr>
        <w:t>В связи с проводимыми в настоящее время организационными ме</w:t>
      </w:r>
      <w:r>
        <w:rPr>
          <w:szCs w:val="28"/>
        </w:rPr>
        <w:t xml:space="preserve">роприятиями по линии МВД России подразделения экологической милиции отдела </w:t>
      </w:r>
      <w:r w:rsidRPr="00A85534">
        <w:rPr>
          <w:szCs w:val="28"/>
        </w:rPr>
        <w:t>по борьбе с правонарушениями в сфере потребительского рынка и исполнению административного законодательства УВД по городу Новосибирску</w:t>
      </w:r>
      <w:r>
        <w:rPr>
          <w:szCs w:val="28"/>
        </w:rPr>
        <w:t xml:space="preserve"> подпадают под сокращение. Результаты </w:t>
      </w:r>
      <w:r w:rsidRPr="00A85534">
        <w:rPr>
          <w:i/>
          <w:szCs w:val="28"/>
        </w:rPr>
        <w:t>проверки</w:t>
      </w:r>
      <w:r>
        <w:rPr>
          <w:szCs w:val="28"/>
        </w:rPr>
        <w:t xml:space="preserve"> </w:t>
      </w:r>
      <w:r w:rsidRPr="00471F4B">
        <w:rPr>
          <w:i/>
          <w:szCs w:val="28"/>
        </w:rPr>
        <w:t xml:space="preserve">эффективности использования средств бюджета города Новосибирска, выделенных на создание и функционирование </w:t>
      </w:r>
      <w:r>
        <w:rPr>
          <w:i/>
          <w:szCs w:val="28"/>
        </w:rPr>
        <w:t xml:space="preserve">указанного </w:t>
      </w:r>
      <w:r w:rsidRPr="00471F4B">
        <w:rPr>
          <w:i/>
          <w:szCs w:val="28"/>
        </w:rPr>
        <w:t xml:space="preserve">отдела в 2009 году и </w:t>
      </w:r>
      <w:r>
        <w:rPr>
          <w:i/>
          <w:szCs w:val="28"/>
        </w:rPr>
        <w:t xml:space="preserve">за 11 месяцев 2010 года </w:t>
      </w:r>
      <w:r w:rsidRPr="00AC12BC">
        <w:rPr>
          <w:szCs w:val="28"/>
        </w:rPr>
        <w:t>в сумме 23 237,2 тыс. рублей,</w:t>
      </w:r>
      <w:r>
        <w:rPr>
          <w:szCs w:val="28"/>
        </w:rPr>
        <w:t xml:space="preserve"> показали, что расходы бюджета на создание подразделений экологической милиции за непродолжительный период их деятельности не окупились, но оказали определенное влияние на экологическую ситуацию в городе Новосибирске.</w:t>
      </w:r>
    </w:p>
    <w:p w:rsidR="006B25F2" w:rsidRDefault="006B25F2" w:rsidP="006B25F2">
      <w:pPr>
        <w:ind w:firstLine="708"/>
        <w:jc w:val="both"/>
        <w:rPr>
          <w:szCs w:val="28"/>
        </w:rPr>
      </w:pPr>
      <w:r>
        <w:rPr>
          <w:szCs w:val="28"/>
        </w:rPr>
        <w:t xml:space="preserve">Подразделениями экологической милиции в 2009 году выявлено административных правонарушений в 14 раз больше, чем в 2008 году. За 11 месяцев 2010 года административных правонарушений выявлено в 26 раз больше, чем в 2008 году и в 1,8 раз больше, чем в предыдущем году. По административным протоколам, составленным уполномоченными органами, наложены административные штрафы на общую сумму 9 861,3 тыс. рублей. </w:t>
      </w:r>
      <w:r w:rsidRPr="00D6161A">
        <w:rPr>
          <w:szCs w:val="28"/>
        </w:rPr>
        <w:t>В части профилактической работы по пресечению указанных правонарушений в сфере экологии и природопользования совместно с заинтересованными ведомствами проведено 1 659 рейдов, Несанкционированных свалок твердых бытовых отходов выявлено 321, из которых 248 ликвидировано при непосредственном участии сотрудников подразделений. Активизировалась</w:t>
      </w:r>
      <w:r>
        <w:rPr>
          <w:szCs w:val="28"/>
        </w:rPr>
        <w:t xml:space="preserve"> деятельность по выявлению уголовно - наказуемых деяний</w:t>
      </w:r>
      <w:r w:rsidRPr="00906562">
        <w:rPr>
          <w:szCs w:val="28"/>
        </w:rPr>
        <w:t xml:space="preserve"> </w:t>
      </w:r>
      <w:r>
        <w:rPr>
          <w:szCs w:val="28"/>
        </w:rPr>
        <w:t xml:space="preserve">в сфере экологии и охраны природы - </w:t>
      </w:r>
      <w:r w:rsidRPr="00BE0BAF">
        <w:rPr>
          <w:szCs w:val="28"/>
        </w:rPr>
        <w:t xml:space="preserve">выявлено </w:t>
      </w:r>
      <w:r>
        <w:rPr>
          <w:szCs w:val="28"/>
        </w:rPr>
        <w:t xml:space="preserve">50 </w:t>
      </w:r>
      <w:r w:rsidRPr="00BE0BAF">
        <w:rPr>
          <w:szCs w:val="28"/>
        </w:rPr>
        <w:t>преступлений</w:t>
      </w:r>
      <w:r>
        <w:rPr>
          <w:szCs w:val="28"/>
        </w:rPr>
        <w:t>. Общий размер установленного материального ущерба по возбужденным делам составил 6 184,5 тыс. рублей.</w:t>
      </w:r>
      <w:r w:rsidRPr="00882F51">
        <w:rPr>
          <w:szCs w:val="28"/>
        </w:rPr>
        <w:t xml:space="preserve"> </w:t>
      </w:r>
      <w:r>
        <w:rPr>
          <w:szCs w:val="28"/>
        </w:rPr>
        <w:t>Размер возмещения на стадии расследования ущерба составил в совокупности 65,5 тыс. рублей.</w:t>
      </w:r>
    </w:p>
    <w:p w:rsidR="006B25F2" w:rsidRPr="003450A4" w:rsidRDefault="006B25F2" w:rsidP="006B25F2">
      <w:pPr>
        <w:ind w:firstLine="708"/>
        <w:jc w:val="both"/>
        <w:rPr>
          <w:szCs w:val="28"/>
        </w:rPr>
      </w:pPr>
    </w:p>
    <w:p w:rsidR="006B25F2" w:rsidRPr="002D71E8" w:rsidRDefault="006B25F2" w:rsidP="006B25F2">
      <w:pPr>
        <w:ind w:firstLine="708"/>
        <w:jc w:val="both"/>
      </w:pPr>
      <w:r w:rsidRPr="009A63F2">
        <w:rPr>
          <w:szCs w:val="28"/>
        </w:rPr>
        <w:t xml:space="preserve">Контрольные мероприятия 2010 года показали, что традиционно серьезной проблемой городского бюджета являлось неэффективное использование средств, выделяемых </w:t>
      </w:r>
      <w:r w:rsidRPr="009A63F2">
        <w:rPr>
          <w:b/>
          <w:szCs w:val="28"/>
        </w:rPr>
        <w:t>на капитальный ремонт, реконструкцию и модернизацию объектов городского хозяйства</w:t>
      </w:r>
      <w:r w:rsidRPr="009A63F2">
        <w:rPr>
          <w:szCs w:val="28"/>
        </w:rPr>
        <w:t xml:space="preserve">, </w:t>
      </w:r>
      <w:r w:rsidRPr="009A63F2">
        <w:rPr>
          <w:b/>
          <w:szCs w:val="28"/>
        </w:rPr>
        <w:t>муниципального жилого фонда</w:t>
      </w:r>
      <w:r w:rsidRPr="009A63F2">
        <w:rPr>
          <w:szCs w:val="28"/>
        </w:rPr>
        <w:t>, основными причинами которой остают</w:t>
      </w:r>
      <w:r>
        <w:rPr>
          <w:szCs w:val="28"/>
        </w:rPr>
        <w:t xml:space="preserve">ся </w:t>
      </w:r>
      <w:r w:rsidRPr="009A63F2">
        <w:rPr>
          <w:szCs w:val="28"/>
        </w:rPr>
        <w:t>недостоверное определение стоимости строительства</w:t>
      </w:r>
      <w:r w:rsidRPr="00223975">
        <w:rPr>
          <w:szCs w:val="28"/>
        </w:rPr>
        <w:t>,</w:t>
      </w:r>
      <w:r w:rsidRPr="00223975">
        <w:rPr>
          <w:b/>
          <w:i/>
          <w:szCs w:val="28"/>
        </w:rPr>
        <w:t xml:space="preserve"> </w:t>
      </w:r>
      <w:r w:rsidRPr="009A63F2">
        <w:rPr>
          <w:szCs w:val="28"/>
        </w:rPr>
        <w:t>несоблюдение распорядительных документов и отсутствие должного контроля со стороны бюджетополучателей при подписании актов выполненных работ</w:t>
      </w:r>
      <w:r>
        <w:t>.</w:t>
      </w:r>
      <w:r w:rsidRPr="002D71E8">
        <w:t xml:space="preserve"> </w:t>
      </w:r>
    </w:p>
    <w:p w:rsidR="006B25F2" w:rsidRDefault="006B25F2" w:rsidP="006B25F2">
      <w:pPr>
        <w:ind w:firstLine="708"/>
        <w:jc w:val="both"/>
        <w:rPr>
          <w:color w:val="000000"/>
          <w:szCs w:val="28"/>
        </w:rPr>
      </w:pPr>
      <w:r w:rsidRPr="001B4B22">
        <w:rPr>
          <w:color w:val="000000"/>
          <w:szCs w:val="28"/>
        </w:rPr>
        <w:t>В</w:t>
      </w:r>
      <w:r>
        <w:rPr>
          <w:i/>
          <w:color w:val="000000"/>
          <w:szCs w:val="28"/>
        </w:rPr>
        <w:t xml:space="preserve"> </w:t>
      </w:r>
      <w:r w:rsidRPr="00C75F1E">
        <w:rPr>
          <w:color w:val="000000"/>
          <w:szCs w:val="28"/>
        </w:rPr>
        <w:t xml:space="preserve">сметной документации </w:t>
      </w:r>
      <w:r>
        <w:rPr>
          <w:color w:val="000000"/>
          <w:szCs w:val="28"/>
        </w:rPr>
        <w:t xml:space="preserve">при </w:t>
      </w:r>
      <w:r w:rsidRPr="006912F6">
        <w:rPr>
          <w:i/>
          <w:szCs w:val="28"/>
        </w:rPr>
        <w:t>проверке обоснованности фактических затрат за 9 месяцев 2010 года по содержанию муниципальных общежитий, находящихся на обслуживании в муниципальном казенном предприятии города  Новосибирска  «Жилищно-коммунальное хозяйство»</w:t>
      </w:r>
      <w:r w:rsidRPr="006912F6">
        <w:rPr>
          <w:szCs w:val="28"/>
        </w:rPr>
        <w:t xml:space="preserve"> </w:t>
      </w:r>
      <w:r w:rsidRPr="00C75F1E">
        <w:rPr>
          <w:color w:val="000000"/>
          <w:szCs w:val="28"/>
        </w:rPr>
        <w:t xml:space="preserve">установлены нарушения в применении расценок, повлекшие за собой увеличение стоимости текущего ремонта многоквартирных домов (общежитий) </w:t>
      </w:r>
      <w:r>
        <w:rPr>
          <w:szCs w:val="28"/>
        </w:rPr>
        <w:t xml:space="preserve">по ул. Новоуральская, 16/3 </w:t>
      </w:r>
      <w:r w:rsidRPr="00C75F1E">
        <w:rPr>
          <w:szCs w:val="28"/>
        </w:rPr>
        <w:t>(</w:t>
      </w:r>
      <w:r w:rsidRPr="00C75F1E">
        <w:rPr>
          <w:color w:val="000000"/>
          <w:szCs w:val="28"/>
        </w:rPr>
        <w:t>на 12%)</w:t>
      </w:r>
      <w:r w:rsidRPr="00C75F1E">
        <w:rPr>
          <w:szCs w:val="28"/>
        </w:rPr>
        <w:t xml:space="preserve">, по ул. Спасская, 22 (на </w:t>
      </w:r>
      <w:r w:rsidRPr="001B4065">
        <w:rPr>
          <w:szCs w:val="28"/>
        </w:rPr>
        <w:t>13%</w:t>
      </w:r>
      <w:r w:rsidRPr="00C75F1E">
        <w:rPr>
          <w:color w:val="000000"/>
          <w:szCs w:val="28"/>
        </w:rPr>
        <w:t>)</w:t>
      </w:r>
      <w:r w:rsidRPr="00C75F1E">
        <w:rPr>
          <w:szCs w:val="28"/>
        </w:rPr>
        <w:t>, по ул. Чекалина, 21а</w:t>
      </w:r>
      <w:r>
        <w:rPr>
          <w:szCs w:val="28"/>
        </w:rPr>
        <w:t xml:space="preserve"> (</w:t>
      </w:r>
      <w:r w:rsidRPr="00C75F1E">
        <w:rPr>
          <w:szCs w:val="28"/>
        </w:rPr>
        <w:t xml:space="preserve">на </w:t>
      </w:r>
      <w:r w:rsidRPr="00C75F1E">
        <w:rPr>
          <w:color w:val="000000"/>
          <w:szCs w:val="28"/>
        </w:rPr>
        <w:t>11,0%</w:t>
      </w:r>
      <w:r>
        <w:rPr>
          <w:color w:val="000000"/>
          <w:szCs w:val="28"/>
        </w:rPr>
        <w:t>) города Новосибирска.</w:t>
      </w:r>
    </w:p>
    <w:p w:rsidR="006B25F2" w:rsidRDefault="006B25F2" w:rsidP="006B25F2">
      <w:pPr>
        <w:ind w:firstLine="708"/>
        <w:jc w:val="both"/>
        <w:outlineLvl w:val="0"/>
        <w:rPr>
          <w:i/>
          <w:szCs w:val="28"/>
        </w:rPr>
      </w:pPr>
      <w:r>
        <w:rPr>
          <w:color w:val="000000"/>
          <w:szCs w:val="28"/>
        </w:rPr>
        <w:t>Р</w:t>
      </w:r>
      <w:r w:rsidRPr="0024147F">
        <w:rPr>
          <w:color w:val="000000"/>
          <w:szCs w:val="28"/>
        </w:rPr>
        <w:t>езультат</w:t>
      </w:r>
      <w:r>
        <w:rPr>
          <w:color w:val="000000"/>
          <w:szCs w:val="28"/>
        </w:rPr>
        <w:t>ы</w:t>
      </w:r>
      <w:r w:rsidRPr="0024147F">
        <w:rPr>
          <w:color w:val="000000"/>
          <w:szCs w:val="28"/>
        </w:rPr>
        <w:t xml:space="preserve"> </w:t>
      </w:r>
      <w:r>
        <w:rPr>
          <w:color w:val="000000"/>
          <w:szCs w:val="28"/>
        </w:rPr>
        <w:t>контрольных обмеров, проведенных</w:t>
      </w:r>
      <w:r w:rsidRPr="0024147F">
        <w:rPr>
          <w:color w:val="000000"/>
          <w:szCs w:val="28"/>
        </w:rPr>
        <w:t xml:space="preserve"> Палатой</w:t>
      </w:r>
      <w:r>
        <w:rPr>
          <w:color w:val="000000"/>
          <w:szCs w:val="28"/>
        </w:rPr>
        <w:t>,</w:t>
      </w:r>
      <w:r w:rsidRPr="0024147F">
        <w:rPr>
          <w:color w:val="000000"/>
          <w:szCs w:val="28"/>
        </w:rPr>
        <w:t xml:space="preserve"> </w:t>
      </w:r>
      <w:r>
        <w:rPr>
          <w:color w:val="000000"/>
          <w:szCs w:val="28"/>
        </w:rPr>
        <w:t>показали завы</w:t>
      </w:r>
      <w:r w:rsidRPr="0024147F">
        <w:rPr>
          <w:color w:val="000000"/>
          <w:szCs w:val="28"/>
        </w:rPr>
        <w:t xml:space="preserve">шение в актах выполненных работ объемов работ </w:t>
      </w:r>
      <w:r w:rsidRPr="0024147F">
        <w:rPr>
          <w:szCs w:val="28"/>
        </w:rPr>
        <w:t xml:space="preserve">по ремонту кровли здания административно-бытового комплекса </w:t>
      </w:r>
      <w:r w:rsidRPr="00B07AA9">
        <w:rPr>
          <w:i/>
          <w:szCs w:val="28"/>
        </w:rPr>
        <w:t xml:space="preserve">(аудит эффективности деятельности  муниципального бюджетного учреждения города Новосибирска «Дорожно </w:t>
      </w:r>
      <w:r>
        <w:rPr>
          <w:i/>
          <w:szCs w:val="28"/>
        </w:rPr>
        <w:t>– эксплуатационное учреждение № </w:t>
      </w:r>
      <w:r w:rsidRPr="00B07AA9">
        <w:rPr>
          <w:i/>
          <w:szCs w:val="28"/>
        </w:rPr>
        <w:t>5»),</w:t>
      </w:r>
      <w:r>
        <w:rPr>
          <w:szCs w:val="28"/>
        </w:rPr>
        <w:t xml:space="preserve"> </w:t>
      </w:r>
      <w:r w:rsidRPr="0024147F">
        <w:rPr>
          <w:szCs w:val="28"/>
        </w:rPr>
        <w:t xml:space="preserve">по обустройству пандусов в муниципальных бюджетных образовательных учреждениях </w:t>
      </w:r>
      <w:r w:rsidRPr="00863F06">
        <w:rPr>
          <w:i/>
          <w:szCs w:val="28"/>
        </w:rPr>
        <w:t>(проверка</w:t>
      </w:r>
      <w:r>
        <w:rPr>
          <w:szCs w:val="28"/>
        </w:rPr>
        <w:t xml:space="preserve"> </w:t>
      </w:r>
      <w:r>
        <w:rPr>
          <w:i/>
          <w:szCs w:val="28"/>
        </w:rPr>
        <w:t>городской целевой программы</w:t>
      </w:r>
      <w:r w:rsidRPr="00B07AA9">
        <w:rPr>
          <w:i/>
          <w:szCs w:val="28"/>
        </w:rPr>
        <w:t xml:space="preserve"> «Развитие доступной среды жизнедеятельности для маломобильных жителей города Новосибирска» на 2008 – 2010 годы</w:t>
      </w:r>
      <w:r>
        <w:rPr>
          <w:i/>
          <w:szCs w:val="28"/>
        </w:rPr>
        <w:t>).</w:t>
      </w:r>
    </w:p>
    <w:p w:rsidR="006B25F2" w:rsidRPr="00376A53" w:rsidRDefault="006B25F2" w:rsidP="006B25F2">
      <w:pPr>
        <w:ind w:firstLine="708"/>
        <w:jc w:val="both"/>
        <w:outlineLvl w:val="0"/>
        <w:rPr>
          <w:color w:val="000000"/>
          <w:szCs w:val="28"/>
        </w:rPr>
      </w:pPr>
      <w:r>
        <w:rPr>
          <w:szCs w:val="28"/>
        </w:rPr>
        <w:t>Завышение р</w:t>
      </w:r>
      <w:r w:rsidRPr="002560A9">
        <w:rPr>
          <w:szCs w:val="28"/>
        </w:rPr>
        <w:t>асход</w:t>
      </w:r>
      <w:r>
        <w:rPr>
          <w:szCs w:val="28"/>
        </w:rPr>
        <w:t>а</w:t>
      </w:r>
      <w:r w:rsidRPr="002560A9">
        <w:rPr>
          <w:szCs w:val="28"/>
        </w:rPr>
        <w:t xml:space="preserve"> материалов</w:t>
      </w:r>
      <w:r>
        <w:rPr>
          <w:szCs w:val="28"/>
        </w:rPr>
        <w:t>, указанного в актах выполненных работ,</w:t>
      </w:r>
      <w:r w:rsidRPr="002560A9">
        <w:rPr>
          <w:szCs w:val="28"/>
        </w:rPr>
        <w:t xml:space="preserve"> </w:t>
      </w:r>
      <w:r>
        <w:rPr>
          <w:szCs w:val="28"/>
        </w:rPr>
        <w:t xml:space="preserve">выявлено при проверке локальных смет на </w:t>
      </w:r>
      <w:r>
        <w:rPr>
          <w:color w:val="000000"/>
          <w:szCs w:val="28"/>
        </w:rPr>
        <w:t xml:space="preserve">монтаж металлических пандусов в </w:t>
      </w:r>
      <w:r w:rsidRPr="0024147F">
        <w:rPr>
          <w:szCs w:val="28"/>
        </w:rPr>
        <w:t>муниципальных бюджетных образовательных учреждениях</w:t>
      </w:r>
      <w:r>
        <w:rPr>
          <w:color w:val="000000"/>
          <w:szCs w:val="28"/>
        </w:rPr>
        <w:t xml:space="preserve">, </w:t>
      </w:r>
      <w:r w:rsidRPr="00376A53">
        <w:rPr>
          <w:color w:val="000000"/>
          <w:szCs w:val="28"/>
        </w:rPr>
        <w:t>по окраске сте</w:t>
      </w:r>
      <w:r>
        <w:rPr>
          <w:color w:val="000000"/>
          <w:szCs w:val="28"/>
        </w:rPr>
        <w:t xml:space="preserve">н и дверей общежития </w:t>
      </w:r>
      <w:r w:rsidRPr="00863F06">
        <w:rPr>
          <w:i/>
          <w:color w:val="000000"/>
          <w:szCs w:val="28"/>
        </w:rPr>
        <w:t>МБУ «ДЭУ № 5».</w:t>
      </w:r>
    </w:p>
    <w:p w:rsidR="006B25F2" w:rsidRPr="006A0D91" w:rsidRDefault="006B25F2" w:rsidP="006B25F2">
      <w:pPr>
        <w:pStyle w:val="ConsPlusNormal"/>
        <w:ind w:firstLine="708"/>
        <w:jc w:val="both"/>
      </w:pPr>
      <w:r>
        <w:rPr>
          <w:rFonts w:ascii="Times New Roman" w:hAnsi="Times New Roman"/>
          <w:color w:val="000000"/>
          <w:sz w:val="28"/>
          <w:szCs w:val="28"/>
        </w:rPr>
        <w:t xml:space="preserve">В ходе проверки подрядчиками представлены управлению </w:t>
      </w:r>
      <w:r w:rsidRPr="00574EBA">
        <w:rPr>
          <w:rFonts w:ascii="Times New Roman" w:hAnsi="Times New Roman" w:cs="Times New Roman"/>
          <w:sz w:val="28"/>
          <w:szCs w:val="28"/>
        </w:rPr>
        <w:t>социальной поддержки населения мэрии г</w:t>
      </w:r>
      <w:r>
        <w:rPr>
          <w:rFonts w:ascii="Times New Roman" w:hAnsi="Times New Roman" w:cs="Times New Roman"/>
          <w:sz w:val="28"/>
          <w:szCs w:val="28"/>
        </w:rPr>
        <w:t>орода Н</w:t>
      </w:r>
      <w:r w:rsidRPr="00574EBA">
        <w:rPr>
          <w:rFonts w:ascii="Times New Roman" w:hAnsi="Times New Roman" w:cs="Times New Roman"/>
          <w:sz w:val="28"/>
          <w:szCs w:val="28"/>
        </w:rPr>
        <w:t>овосибирска</w:t>
      </w:r>
      <w:r>
        <w:rPr>
          <w:rFonts w:ascii="Times New Roman" w:hAnsi="Times New Roman" w:cs="Times New Roman"/>
          <w:sz w:val="28"/>
          <w:szCs w:val="28"/>
        </w:rPr>
        <w:t xml:space="preserve"> и </w:t>
      </w:r>
      <w:r w:rsidRPr="0024147F">
        <w:rPr>
          <w:rFonts w:ascii="Times New Roman" w:hAnsi="Times New Roman" w:cs="Times New Roman"/>
          <w:sz w:val="28"/>
          <w:szCs w:val="28"/>
        </w:rPr>
        <w:t>МБУ «ДЭУ №</w:t>
      </w:r>
      <w:r>
        <w:rPr>
          <w:rFonts w:ascii="Times New Roman" w:hAnsi="Times New Roman" w:cs="Times New Roman"/>
          <w:sz w:val="28"/>
          <w:szCs w:val="28"/>
        </w:rPr>
        <w:t> </w:t>
      </w:r>
      <w:r w:rsidRPr="0024147F">
        <w:rPr>
          <w:rFonts w:ascii="Times New Roman" w:hAnsi="Times New Roman" w:cs="Times New Roman"/>
          <w:sz w:val="28"/>
          <w:szCs w:val="28"/>
        </w:rPr>
        <w:t>5»</w:t>
      </w:r>
      <w:r>
        <w:rPr>
          <w:rFonts w:ascii="Times New Roman" w:hAnsi="Times New Roman"/>
          <w:color w:val="000000"/>
          <w:sz w:val="28"/>
          <w:szCs w:val="28"/>
        </w:rPr>
        <w:t xml:space="preserve"> гарантийные письма на выполнение дополнительных работ на суммы завышения стоимости работ. </w:t>
      </w:r>
    </w:p>
    <w:p w:rsidR="006B25F2" w:rsidRPr="00E77E05" w:rsidRDefault="006B25F2" w:rsidP="006B25F2">
      <w:pPr>
        <w:pStyle w:val="af3"/>
        <w:ind w:firstLine="708"/>
        <w:jc w:val="both"/>
        <w:rPr>
          <w:rFonts w:ascii="Times New Roman" w:hAnsi="Times New Roman"/>
          <w:b w:val="0"/>
          <w:i w:val="0"/>
          <w:sz w:val="28"/>
          <w:szCs w:val="28"/>
        </w:rPr>
      </w:pPr>
      <w:r>
        <w:rPr>
          <w:rFonts w:ascii="Times New Roman" w:hAnsi="Times New Roman"/>
          <w:b w:val="0"/>
          <w:i w:val="0"/>
          <w:sz w:val="28"/>
          <w:szCs w:val="28"/>
        </w:rPr>
        <w:t>О</w:t>
      </w:r>
      <w:r w:rsidRPr="00D9354E">
        <w:rPr>
          <w:rFonts w:ascii="Times New Roman" w:hAnsi="Times New Roman"/>
          <w:b w:val="0"/>
          <w:i w:val="0"/>
          <w:sz w:val="28"/>
          <w:szCs w:val="28"/>
        </w:rPr>
        <w:t xml:space="preserve">бщая сумма </w:t>
      </w:r>
      <w:r>
        <w:rPr>
          <w:rFonts w:ascii="Times New Roman" w:hAnsi="Times New Roman"/>
          <w:b w:val="0"/>
          <w:i w:val="0"/>
          <w:sz w:val="28"/>
          <w:szCs w:val="28"/>
        </w:rPr>
        <w:t xml:space="preserve">избыточного расходования бюджетных средств на оплату работ по принятым актам в сумме 2 749,1 тыс. рублей выявлена при проверке </w:t>
      </w:r>
      <w:r w:rsidRPr="009F5123">
        <w:rPr>
          <w:rFonts w:ascii="Times New Roman" w:hAnsi="Times New Roman"/>
          <w:b w:val="0"/>
          <w:sz w:val="28"/>
          <w:szCs w:val="28"/>
        </w:rPr>
        <w:t>своевременности и полноты финансирования, эффективности и целевого использования средств бюджета города Новосибирска, выделенных на строительство дорог и объектов транспортной инфраструктуры города Новосибирска</w:t>
      </w:r>
      <w:r>
        <w:rPr>
          <w:rFonts w:ascii="Times New Roman" w:hAnsi="Times New Roman"/>
          <w:b w:val="0"/>
          <w:sz w:val="28"/>
          <w:szCs w:val="28"/>
        </w:rPr>
        <w:t xml:space="preserve">.  </w:t>
      </w:r>
      <w:r w:rsidRPr="00E77E05">
        <w:rPr>
          <w:rFonts w:ascii="Times New Roman" w:hAnsi="Times New Roman"/>
          <w:b w:val="0"/>
          <w:i w:val="0"/>
          <w:sz w:val="28"/>
          <w:szCs w:val="28"/>
        </w:rPr>
        <w:t>В</w:t>
      </w:r>
      <w:r>
        <w:rPr>
          <w:rFonts w:ascii="Times New Roman" w:hAnsi="Times New Roman"/>
          <w:b w:val="0"/>
          <w:i w:val="0"/>
          <w:sz w:val="28"/>
          <w:szCs w:val="28"/>
        </w:rPr>
        <w:t xml:space="preserve"> актах </w:t>
      </w:r>
      <w:r w:rsidRPr="00E77E05">
        <w:rPr>
          <w:rFonts w:ascii="Times New Roman" w:hAnsi="Times New Roman"/>
          <w:b w:val="0"/>
          <w:i w:val="0"/>
          <w:sz w:val="28"/>
          <w:szCs w:val="28"/>
        </w:rPr>
        <w:t>не учтено снижение единого социального налога с 35,6% до 26%</w:t>
      </w:r>
      <w:r w:rsidRPr="00E77E05">
        <w:rPr>
          <w:rFonts w:ascii="Times New Roman" w:hAnsi="Times New Roman"/>
          <w:b w:val="0"/>
          <w:i w:val="0"/>
          <w:spacing w:val="-1"/>
          <w:sz w:val="28"/>
          <w:szCs w:val="28"/>
        </w:rPr>
        <w:t xml:space="preserve">, что </w:t>
      </w:r>
      <w:r>
        <w:rPr>
          <w:rFonts w:ascii="Times New Roman" w:hAnsi="Times New Roman"/>
          <w:b w:val="0"/>
          <w:i w:val="0"/>
          <w:spacing w:val="-1"/>
          <w:sz w:val="28"/>
          <w:szCs w:val="28"/>
        </w:rPr>
        <w:t xml:space="preserve">завысили объем выполненных работ на </w:t>
      </w:r>
      <w:r w:rsidRPr="00E77E05">
        <w:rPr>
          <w:rFonts w:ascii="Times New Roman" w:hAnsi="Times New Roman"/>
          <w:b w:val="0"/>
          <w:i w:val="0"/>
          <w:sz w:val="28"/>
          <w:szCs w:val="28"/>
        </w:rPr>
        <w:t>402,8 тыс. рублей.</w:t>
      </w:r>
      <w:r>
        <w:rPr>
          <w:rFonts w:ascii="Times New Roman" w:hAnsi="Times New Roman"/>
          <w:b w:val="0"/>
          <w:i w:val="0"/>
          <w:sz w:val="28"/>
          <w:szCs w:val="28"/>
        </w:rPr>
        <w:t xml:space="preserve"> Кроме того, в</w:t>
      </w:r>
      <w:r w:rsidRPr="00E77E05">
        <w:rPr>
          <w:rFonts w:ascii="Times New Roman" w:hAnsi="Times New Roman"/>
          <w:b w:val="0"/>
          <w:i w:val="0"/>
          <w:color w:val="000000"/>
          <w:sz w:val="28"/>
          <w:szCs w:val="28"/>
        </w:rPr>
        <w:t>ключены затраты по устройству временного электроснабжения строи</w:t>
      </w:r>
      <w:r>
        <w:rPr>
          <w:rFonts w:ascii="Times New Roman" w:hAnsi="Times New Roman"/>
          <w:b w:val="0"/>
          <w:i w:val="0"/>
          <w:color w:val="000000"/>
          <w:sz w:val="28"/>
          <w:szCs w:val="28"/>
        </w:rPr>
        <w:t>тельной площадки на сумму 382,</w:t>
      </w:r>
      <w:r w:rsidRPr="00E77E05">
        <w:rPr>
          <w:rFonts w:ascii="Times New Roman" w:hAnsi="Times New Roman"/>
          <w:b w:val="0"/>
          <w:i w:val="0"/>
          <w:color w:val="000000"/>
          <w:sz w:val="28"/>
          <w:szCs w:val="28"/>
        </w:rPr>
        <w:t xml:space="preserve">2 тыс. рублей, которые в соответствии со Сборником сметных норм затрат на строительство временных зданий и сооружений учтены в составе норм накладных расходов. </w:t>
      </w:r>
      <w:r>
        <w:rPr>
          <w:rFonts w:ascii="Times New Roman" w:hAnsi="Times New Roman"/>
          <w:b w:val="0"/>
          <w:i w:val="0"/>
          <w:color w:val="000000"/>
          <w:sz w:val="28"/>
          <w:szCs w:val="28"/>
        </w:rPr>
        <w:t xml:space="preserve">В </w:t>
      </w:r>
      <w:r w:rsidRPr="001B4065">
        <w:rPr>
          <w:rFonts w:ascii="Times New Roman" w:hAnsi="Times New Roman"/>
          <w:b w:val="0"/>
          <w:i w:val="0"/>
          <w:color w:val="000000"/>
          <w:sz w:val="28"/>
          <w:szCs w:val="28"/>
        </w:rPr>
        <w:t>нарушение</w:t>
      </w:r>
      <w:r>
        <w:rPr>
          <w:rFonts w:ascii="Times New Roman" w:hAnsi="Times New Roman"/>
          <w:b w:val="0"/>
          <w:i w:val="0"/>
          <w:color w:val="000000"/>
          <w:sz w:val="28"/>
          <w:szCs w:val="28"/>
        </w:rPr>
        <w:t xml:space="preserve"> законодательства к</w:t>
      </w:r>
      <w:r w:rsidRPr="00E77E05">
        <w:rPr>
          <w:rFonts w:ascii="Times New Roman" w:hAnsi="Times New Roman"/>
          <w:b w:val="0"/>
          <w:i w:val="0"/>
          <w:sz w:val="28"/>
          <w:szCs w:val="28"/>
        </w:rPr>
        <w:t xml:space="preserve"> оплате предъявили построенный титульный объект - </w:t>
      </w:r>
      <w:r w:rsidRPr="00E77E05">
        <w:rPr>
          <w:rFonts w:ascii="Times New Roman" w:hAnsi="Times New Roman"/>
          <w:b w:val="0"/>
          <w:i w:val="0"/>
          <w:color w:val="000000"/>
          <w:sz w:val="28"/>
          <w:szCs w:val="28"/>
        </w:rPr>
        <w:t xml:space="preserve">временное ограждение строительной площадки на сумму 1 418,7 тыс. рублей, однако </w:t>
      </w:r>
      <w:r w:rsidRPr="00E77E05">
        <w:rPr>
          <w:rFonts w:ascii="Times New Roman" w:hAnsi="Times New Roman"/>
          <w:b w:val="0"/>
          <w:i w:val="0"/>
          <w:sz w:val="28"/>
          <w:szCs w:val="28"/>
        </w:rPr>
        <w:t>не была определена сумма по возврату материалов от демонтажа металлоконструкций, железобетонных конструкций и др</w:t>
      </w:r>
      <w:r>
        <w:rPr>
          <w:rFonts w:ascii="Times New Roman" w:hAnsi="Times New Roman"/>
          <w:b w:val="0"/>
          <w:i w:val="0"/>
          <w:sz w:val="28"/>
          <w:szCs w:val="28"/>
        </w:rPr>
        <w:t xml:space="preserve">угих материалов на сумму 276,5 тыс. рублей. </w:t>
      </w:r>
      <w:r w:rsidRPr="005E46FC">
        <w:rPr>
          <w:rFonts w:ascii="Times New Roman" w:hAnsi="Times New Roman"/>
          <w:b w:val="0"/>
          <w:i w:val="0"/>
          <w:sz w:val="28"/>
          <w:szCs w:val="28"/>
        </w:rPr>
        <w:t>Не смотря</w:t>
      </w:r>
      <w:r w:rsidRPr="00E77E05">
        <w:rPr>
          <w:rFonts w:ascii="Times New Roman" w:hAnsi="Times New Roman"/>
          <w:b w:val="0"/>
          <w:i w:val="0"/>
          <w:sz w:val="28"/>
          <w:szCs w:val="28"/>
        </w:rPr>
        <w:t xml:space="preserve"> на то, что бюджетные средства были выделены на строительство дорог, в акт включили ремонтные и ямочные работы асфальтобетонного покрытия на сумму 268,3 тыс. рублей при строительстве автомагистрали по ул. Ипподромской</w:t>
      </w:r>
      <w:r>
        <w:rPr>
          <w:rFonts w:ascii="Times New Roman" w:hAnsi="Times New Roman"/>
          <w:b w:val="0"/>
          <w:i w:val="0"/>
          <w:sz w:val="28"/>
          <w:szCs w:val="28"/>
        </w:rPr>
        <w:t xml:space="preserve"> города Новосибирска</w:t>
      </w:r>
      <w:r w:rsidRPr="00E77E05">
        <w:rPr>
          <w:rFonts w:ascii="Times New Roman" w:hAnsi="Times New Roman"/>
          <w:b w:val="0"/>
          <w:i w:val="0"/>
          <w:sz w:val="28"/>
          <w:szCs w:val="28"/>
        </w:rPr>
        <w:t>.</w:t>
      </w:r>
    </w:p>
    <w:p w:rsidR="006B25F2" w:rsidRPr="00E77E05" w:rsidRDefault="006B25F2" w:rsidP="006B25F2">
      <w:pPr>
        <w:ind w:firstLine="708"/>
        <w:jc w:val="both"/>
        <w:rPr>
          <w:szCs w:val="28"/>
        </w:rPr>
      </w:pPr>
      <w:r w:rsidRPr="00E77E05">
        <w:rPr>
          <w:szCs w:val="28"/>
        </w:rPr>
        <w:t xml:space="preserve">По итогам проверки и замечаний Палаты с подрядчиков снята с </w:t>
      </w:r>
      <w:r>
        <w:rPr>
          <w:szCs w:val="28"/>
        </w:rPr>
        <w:t xml:space="preserve">объемов выполненных работ сумма в размере </w:t>
      </w:r>
      <w:r w:rsidRPr="00E77E05">
        <w:rPr>
          <w:szCs w:val="28"/>
        </w:rPr>
        <w:t>2 480,3 тыс. рублей.</w:t>
      </w:r>
    </w:p>
    <w:p w:rsidR="006B25F2" w:rsidRPr="000E6158" w:rsidRDefault="006B25F2" w:rsidP="006B25F2">
      <w:pPr>
        <w:ind w:firstLine="708"/>
        <w:jc w:val="both"/>
        <w:rPr>
          <w:szCs w:val="28"/>
        </w:rPr>
      </w:pPr>
      <w:r w:rsidRPr="00E447E5">
        <w:rPr>
          <w:szCs w:val="28"/>
          <w:lang w:eastAsia="en-US"/>
        </w:rPr>
        <w:t>Выборочной п</w:t>
      </w:r>
      <w:r w:rsidRPr="00E447E5">
        <w:rPr>
          <w:szCs w:val="28"/>
        </w:rPr>
        <w:t xml:space="preserve">роверкой локальных сметных расчетов и обоснованности включения отдельных видов расходов в объектные сметы мероприятий </w:t>
      </w:r>
      <w:r w:rsidRPr="00E447E5">
        <w:rPr>
          <w:i/>
          <w:szCs w:val="28"/>
        </w:rPr>
        <w:t xml:space="preserve">городской целевой программы «Энергосбережение в городе Новосибирске» </w:t>
      </w:r>
      <w:r w:rsidRPr="00E447E5">
        <w:rPr>
          <w:szCs w:val="28"/>
        </w:rPr>
        <w:t xml:space="preserve">установлены нарушения, повлекшие необоснованное завышение в большей или меньшей степени стоимости работ во всех договорах по установке приборов (узлов) учета тепловой энергии и расхода воды с различными исполнителями. </w:t>
      </w:r>
      <w:r>
        <w:rPr>
          <w:szCs w:val="28"/>
        </w:rPr>
        <w:t xml:space="preserve">При составлении смет не были соблюдены условия, изложенные в </w:t>
      </w:r>
      <w:r w:rsidRPr="000E6158">
        <w:rPr>
          <w:szCs w:val="28"/>
        </w:rPr>
        <w:t>Методически</w:t>
      </w:r>
      <w:r>
        <w:rPr>
          <w:szCs w:val="28"/>
        </w:rPr>
        <w:t>х</w:t>
      </w:r>
      <w:r w:rsidRPr="000E6158">
        <w:rPr>
          <w:szCs w:val="28"/>
        </w:rPr>
        <w:t xml:space="preserve"> рекомендаци</w:t>
      </w:r>
      <w:r>
        <w:rPr>
          <w:szCs w:val="28"/>
        </w:rPr>
        <w:t>ях</w:t>
      </w:r>
      <w:r w:rsidRPr="000E6158">
        <w:rPr>
          <w:szCs w:val="28"/>
        </w:rPr>
        <w:t xml:space="preserve"> по определению сметной стоимости ремонтно-строительных работ на территории Новосибирской обл</w:t>
      </w:r>
      <w:r>
        <w:rPr>
          <w:szCs w:val="28"/>
        </w:rPr>
        <w:t>асти и в МДС 81 - 33.2004 «Методические указания по определению величины накладных расходов в строительстве», утвержденные письмом Госстроя России от 30.04.2003 № 2626/10.</w:t>
      </w:r>
    </w:p>
    <w:p w:rsidR="006B25F2" w:rsidRPr="00E447E5" w:rsidRDefault="006B25F2" w:rsidP="006B25F2">
      <w:pPr>
        <w:tabs>
          <w:tab w:val="left" w:pos="8490"/>
        </w:tabs>
        <w:ind w:firstLine="708"/>
        <w:jc w:val="both"/>
        <w:rPr>
          <w:szCs w:val="28"/>
        </w:rPr>
      </w:pPr>
      <w:r>
        <w:rPr>
          <w:szCs w:val="28"/>
        </w:rPr>
        <w:t>По расчетам Палаты</w:t>
      </w:r>
      <w:r w:rsidRPr="00E447E5">
        <w:rPr>
          <w:szCs w:val="28"/>
        </w:rPr>
        <w:t xml:space="preserve"> сметная стоимость работ </w:t>
      </w:r>
      <w:r>
        <w:rPr>
          <w:szCs w:val="28"/>
        </w:rPr>
        <w:t xml:space="preserve">по установке приборов </w:t>
      </w:r>
      <w:r w:rsidRPr="00E447E5">
        <w:rPr>
          <w:szCs w:val="28"/>
        </w:rPr>
        <w:t xml:space="preserve">учета тепла в договорах с МУП «ТЭРС» была завышена в общей сумме на 33 698,0 тыс. рублей, в том числе </w:t>
      </w:r>
      <w:r>
        <w:rPr>
          <w:szCs w:val="28"/>
        </w:rPr>
        <w:t>из с</w:t>
      </w:r>
      <w:r w:rsidRPr="00E447E5">
        <w:rPr>
          <w:szCs w:val="28"/>
        </w:rPr>
        <w:t>редств городского бюджета (субсидий) в сумме 9 440,0 тыс. рублей,</w:t>
      </w:r>
      <w:r>
        <w:rPr>
          <w:szCs w:val="28"/>
        </w:rPr>
        <w:t xml:space="preserve"> из</w:t>
      </w:r>
      <w:r w:rsidRPr="00E447E5">
        <w:rPr>
          <w:szCs w:val="28"/>
        </w:rPr>
        <w:t xml:space="preserve"> средств населения в сумме 24 258,0 тыс. рублей</w:t>
      </w:r>
      <w:r>
        <w:rPr>
          <w:szCs w:val="28"/>
        </w:rPr>
        <w:t xml:space="preserve">. Сметная стоимость 20 </w:t>
      </w:r>
      <w:r w:rsidRPr="00E447E5">
        <w:rPr>
          <w:szCs w:val="28"/>
        </w:rPr>
        <w:t>договор</w:t>
      </w:r>
      <w:r>
        <w:rPr>
          <w:szCs w:val="28"/>
        </w:rPr>
        <w:t>ов</w:t>
      </w:r>
      <w:r w:rsidRPr="00E447E5">
        <w:rPr>
          <w:szCs w:val="28"/>
        </w:rPr>
        <w:t xml:space="preserve"> с управляющей компанией ЗАО «Сибирьэнерго - Комфорт», выполн</w:t>
      </w:r>
      <w:r>
        <w:rPr>
          <w:szCs w:val="28"/>
        </w:rPr>
        <w:t>ившей</w:t>
      </w:r>
      <w:r w:rsidRPr="00E447E5">
        <w:rPr>
          <w:szCs w:val="28"/>
        </w:rPr>
        <w:t xml:space="preserve"> работы по устройству узлов учета тепла и расхода воды хозяйственным способом</w:t>
      </w:r>
      <w:r>
        <w:rPr>
          <w:szCs w:val="28"/>
        </w:rPr>
        <w:t xml:space="preserve"> в 161 доме</w:t>
      </w:r>
      <w:r w:rsidRPr="00E447E5">
        <w:rPr>
          <w:szCs w:val="28"/>
        </w:rPr>
        <w:t xml:space="preserve">, </w:t>
      </w:r>
      <w:r>
        <w:rPr>
          <w:szCs w:val="28"/>
        </w:rPr>
        <w:t xml:space="preserve">была завышена на </w:t>
      </w:r>
      <w:r w:rsidRPr="00E447E5">
        <w:rPr>
          <w:szCs w:val="28"/>
        </w:rPr>
        <w:t xml:space="preserve">1 186,3 тыс. рублей </w:t>
      </w:r>
      <w:r>
        <w:rPr>
          <w:szCs w:val="28"/>
        </w:rPr>
        <w:t xml:space="preserve">(39% </w:t>
      </w:r>
      <w:r w:rsidRPr="00E447E5">
        <w:rPr>
          <w:szCs w:val="28"/>
        </w:rPr>
        <w:t>совокупной договорной стоимости</w:t>
      </w:r>
      <w:r>
        <w:rPr>
          <w:szCs w:val="28"/>
        </w:rPr>
        <w:t xml:space="preserve">), </w:t>
      </w:r>
      <w:r w:rsidRPr="00484E6B">
        <w:rPr>
          <w:szCs w:val="28"/>
        </w:rPr>
        <w:t xml:space="preserve">из </w:t>
      </w:r>
      <w:r w:rsidRPr="005E46FC">
        <w:rPr>
          <w:szCs w:val="28"/>
        </w:rPr>
        <w:t>них 50%</w:t>
      </w:r>
      <w:r w:rsidRPr="00484E6B">
        <w:rPr>
          <w:szCs w:val="28"/>
        </w:rPr>
        <w:t xml:space="preserve"> </w:t>
      </w:r>
      <w:r>
        <w:rPr>
          <w:szCs w:val="28"/>
        </w:rPr>
        <w:t xml:space="preserve">- средства городского </w:t>
      </w:r>
      <w:r w:rsidRPr="00484E6B">
        <w:rPr>
          <w:szCs w:val="28"/>
        </w:rPr>
        <w:t>бюджета</w:t>
      </w:r>
      <w:r w:rsidRPr="00E447E5">
        <w:rPr>
          <w:szCs w:val="28"/>
        </w:rPr>
        <w:t>.</w:t>
      </w:r>
    </w:p>
    <w:p w:rsidR="006B25F2" w:rsidRPr="002610A4" w:rsidRDefault="006B25F2" w:rsidP="006B25F2">
      <w:pPr>
        <w:ind w:firstLine="708"/>
        <w:jc w:val="both"/>
        <w:rPr>
          <w:szCs w:val="28"/>
        </w:rPr>
      </w:pPr>
      <w:r w:rsidRPr="002610A4">
        <w:rPr>
          <w:szCs w:val="28"/>
        </w:rPr>
        <w:t>Палатой было рекомендовано управляющим организациям провести проверку всех локальных смет на соответствие законодательству и при обнаружении завышения стоимости работ по установке приборов учета провести перерасчет с подрядными организациями.</w:t>
      </w:r>
    </w:p>
    <w:p w:rsidR="006B25F2" w:rsidRDefault="006B25F2" w:rsidP="006B25F2">
      <w:pPr>
        <w:ind w:firstLine="708"/>
        <w:jc w:val="both"/>
        <w:rPr>
          <w:szCs w:val="28"/>
        </w:rPr>
      </w:pPr>
      <w:r w:rsidRPr="001F3C0D">
        <w:rPr>
          <w:szCs w:val="28"/>
        </w:rPr>
        <w:t>В области</w:t>
      </w:r>
      <w:r w:rsidRPr="00EB1D95">
        <w:rPr>
          <w:b/>
          <w:i/>
          <w:szCs w:val="28"/>
        </w:rPr>
        <w:t xml:space="preserve"> контроля расходования бюджетных средств в инвестиционной сфере</w:t>
      </w:r>
      <w:r>
        <w:rPr>
          <w:i/>
          <w:szCs w:val="28"/>
        </w:rPr>
        <w:t xml:space="preserve"> </w:t>
      </w:r>
      <w:r w:rsidRPr="005B534A">
        <w:rPr>
          <w:szCs w:val="28"/>
        </w:rPr>
        <w:t xml:space="preserve">проведена </w:t>
      </w:r>
      <w:r>
        <w:rPr>
          <w:szCs w:val="28"/>
        </w:rPr>
        <w:t xml:space="preserve">проверка в </w:t>
      </w:r>
      <w:r w:rsidRPr="005B534A">
        <w:rPr>
          <w:szCs w:val="28"/>
        </w:rPr>
        <w:t>муниципальном бюджетном учреждении города Новосибирска «Управление дорожного строительства»</w:t>
      </w:r>
      <w:r>
        <w:rPr>
          <w:szCs w:val="28"/>
        </w:rPr>
        <w:t xml:space="preserve"> </w:t>
      </w:r>
      <w:r w:rsidRPr="005B534A">
        <w:rPr>
          <w:szCs w:val="28"/>
        </w:rPr>
        <w:t>по вопросу своевременности и полноты финансирования, эффективности и целевого использования средств бюджета города Новосибирска, выделенных на строительство дорог и объектов транспортной инфраструктуры города Новосибирска</w:t>
      </w:r>
      <w:r>
        <w:rPr>
          <w:szCs w:val="28"/>
        </w:rPr>
        <w:t>. О</w:t>
      </w:r>
      <w:r w:rsidRPr="00B94CE6">
        <w:rPr>
          <w:szCs w:val="28"/>
        </w:rPr>
        <w:t>дним из наиболее значимых нарушений</w:t>
      </w:r>
      <w:r>
        <w:rPr>
          <w:szCs w:val="28"/>
        </w:rPr>
        <w:t>, допущенных</w:t>
      </w:r>
      <w:r w:rsidRPr="00B94CE6">
        <w:rPr>
          <w:szCs w:val="28"/>
        </w:rPr>
        <w:t xml:space="preserve"> </w:t>
      </w:r>
      <w:r w:rsidRPr="005B534A">
        <w:rPr>
          <w:szCs w:val="28"/>
        </w:rPr>
        <w:t>МБУ «УДС»</w:t>
      </w:r>
      <w:r>
        <w:rPr>
          <w:szCs w:val="28"/>
        </w:rPr>
        <w:t xml:space="preserve">, </w:t>
      </w:r>
      <w:r w:rsidRPr="00B94CE6">
        <w:rPr>
          <w:szCs w:val="28"/>
        </w:rPr>
        <w:t>стало</w:t>
      </w:r>
      <w:r w:rsidRPr="00B94CE6">
        <w:rPr>
          <w:b/>
          <w:szCs w:val="28"/>
        </w:rPr>
        <w:t xml:space="preserve"> </w:t>
      </w:r>
      <w:r w:rsidRPr="00B94CE6">
        <w:rPr>
          <w:szCs w:val="28"/>
        </w:rPr>
        <w:t>несоблюдение требований</w:t>
      </w:r>
      <w:r w:rsidRPr="000E4073">
        <w:rPr>
          <w:szCs w:val="28"/>
        </w:rPr>
        <w:t xml:space="preserve"> </w:t>
      </w:r>
      <w:r w:rsidRPr="00076234">
        <w:rPr>
          <w:szCs w:val="28"/>
        </w:rPr>
        <w:t>Гражданского кодекс</w:t>
      </w:r>
      <w:r>
        <w:rPr>
          <w:szCs w:val="28"/>
        </w:rPr>
        <w:t>а РФ - на большей части объектов</w:t>
      </w:r>
      <w:r w:rsidRPr="00076234">
        <w:rPr>
          <w:szCs w:val="28"/>
        </w:rPr>
        <w:t xml:space="preserve"> транспортной инфраструктуры строительство и реконструкция автомобильных дорог осуществлялась без </w:t>
      </w:r>
      <w:r>
        <w:rPr>
          <w:szCs w:val="28"/>
        </w:rPr>
        <w:t xml:space="preserve">наличия </w:t>
      </w:r>
      <w:r w:rsidRPr="00076234">
        <w:rPr>
          <w:szCs w:val="28"/>
        </w:rPr>
        <w:t>акта по отводу земельного участка. Кроме того, не соблюдались требования</w:t>
      </w:r>
      <w:r w:rsidRPr="000E4073">
        <w:rPr>
          <w:szCs w:val="28"/>
        </w:rPr>
        <w:t xml:space="preserve"> </w:t>
      </w:r>
      <w:r w:rsidRPr="005E46FC">
        <w:rPr>
          <w:szCs w:val="28"/>
        </w:rPr>
        <w:t>Градостроительного кодекса</w:t>
      </w:r>
      <w:r w:rsidRPr="00B94CE6">
        <w:rPr>
          <w:szCs w:val="28"/>
        </w:rPr>
        <w:t xml:space="preserve"> РФ</w:t>
      </w:r>
      <w:r>
        <w:rPr>
          <w:szCs w:val="28"/>
        </w:rPr>
        <w:t xml:space="preserve"> - и</w:t>
      </w:r>
      <w:r w:rsidRPr="00523374">
        <w:rPr>
          <w:szCs w:val="28"/>
        </w:rPr>
        <w:t>мело место строительство автодорог по проектно-сметной документации</w:t>
      </w:r>
      <w:r>
        <w:rPr>
          <w:szCs w:val="28"/>
        </w:rPr>
        <w:t>,</w:t>
      </w:r>
      <w:r w:rsidRPr="00523374">
        <w:rPr>
          <w:szCs w:val="28"/>
        </w:rPr>
        <w:t xml:space="preserve"> не прошедшей экспертизу</w:t>
      </w:r>
      <w:r>
        <w:rPr>
          <w:szCs w:val="28"/>
        </w:rPr>
        <w:t>. С</w:t>
      </w:r>
      <w:r w:rsidRPr="00523374">
        <w:rPr>
          <w:szCs w:val="28"/>
        </w:rPr>
        <w:t>троительство на объектах транспортной инфрастру</w:t>
      </w:r>
      <w:r>
        <w:rPr>
          <w:szCs w:val="28"/>
        </w:rPr>
        <w:t xml:space="preserve">ктуры в объеме 70,0% </w:t>
      </w:r>
      <w:r w:rsidRPr="00523374">
        <w:rPr>
          <w:szCs w:val="28"/>
        </w:rPr>
        <w:t>осуществлялось без получения разрешения на строительство</w:t>
      </w:r>
      <w:r>
        <w:rPr>
          <w:szCs w:val="28"/>
        </w:rPr>
        <w:t xml:space="preserve">. </w:t>
      </w:r>
      <w:r w:rsidRPr="00076234">
        <w:rPr>
          <w:szCs w:val="28"/>
        </w:rPr>
        <w:t xml:space="preserve">Указанные нарушения привели к задержке регистрации объектов в учреждении юстиции, постановке объектов на учет и передаче их в </w:t>
      </w:r>
      <w:r>
        <w:rPr>
          <w:szCs w:val="28"/>
        </w:rPr>
        <w:t xml:space="preserve">эксплуатирующие </w:t>
      </w:r>
      <w:r w:rsidRPr="00076234">
        <w:rPr>
          <w:szCs w:val="28"/>
        </w:rPr>
        <w:t>учреждения на содержание.</w:t>
      </w:r>
      <w:r w:rsidRPr="00E079F0">
        <w:rPr>
          <w:szCs w:val="28"/>
        </w:rPr>
        <w:t xml:space="preserve"> </w:t>
      </w:r>
    </w:p>
    <w:p w:rsidR="006B25F2" w:rsidRPr="004C766A" w:rsidRDefault="006B25F2" w:rsidP="006B25F2">
      <w:pPr>
        <w:ind w:firstLine="708"/>
        <w:jc w:val="both"/>
        <w:rPr>
          <w:szCs w:val="28"/>
        </w:rPr>
      </w:pPr>
      <w:r>
        <w:rPr>
          <w:szCs w:val="28"/>
        </w:rPr>
        <w:t xml:space="preserve">При проверке выявлено также </w:t>
      </w:r>
      <w:r w:rsidRPr="004C766A">
        <w:rPr>
          <w:szCs w:val="28"/>
        </w:rPr>
        <w:t xml:space="preserve">нарушении </w:t>
      </w:r>
      <w:r w:rsidRPr="00004D00">
        <w:rPr>
          <w:szCs w:val="28"/>
        </w:rPr>
        <w:t>СНиПа 3 06.03.- 85 «Автомобильные дороги»</w:t>
      </w:r>
      <w:r w:rsidRPr="009D11ED">
        <w:rPr>
          <w:szCs w:val="28"/>
        </w:rPr>
        <w:t xml:space="preserve"> </w:t>
      </w:r>
      <w:r>
        <w:rPr>
          <w:szCs w:val="28"/>
        </w:rPr>
        <w:t xml:space="preserve">– из совокупности </w:t>
      </w:r>
      <w:r w:rsidRPr="004C766A">
        <w:rPr>
          <w:szCs w:val="28"/>
        </w:rPr>
        <w:t>работ по устройству асфальтобетонных покрытий и тротуаров</w:t>
      </w:r>
      <w:r>
        <w:rPr>
          <w:szCs w:val="28"/>
        </w:rPr>
        <w:t>, проведенных в 2010 году в объеме 26 814,5 кв.м., работы в</w:t>
      </w:r>
      <w:r w:rsidRPr="004C766A">
        <w:rPr>
          <w:szCs w:val="28"/>
        </w:rPr>
        <w:t xml:space="preserve"> сумм</w:t>
      </w:r>
      <w:r>
        <w:rPr>
          <w:szCs w:val="28"/>
        </w:rPr>
        <w:t>е 17 </w:t>
      </w:r>
      <w:r w:rsidRPr="004C766A">
        <w:rPr>
          <w:szCs w:val="28"/>
        </w:rPr>
        <w:t>188,7 тыс. рублей проведен</w:t>
      </w:r>
      <w:r>
        <w:rPr>
          <w:szCs w:val="28"/>
        </w:rPr>
        <w:t>ы</w:t>
      </w:r>
      <w:r w:rsidRPr="004C766A">
        <w:rPr>
          <w:szCs w:val="28"/>
        </w:rPr>
        <w:t xml:space="preserve"> </w:t>
      </w:r>
      <w:r>
        <w:rPr>
          <w:szCs w:val="28"/>
        </w:rPr>
        <w:t>в</w:t>
      </w:r>
      <w:r w:rsidRPr="004C766A">
        <w:rPr>
          <w:szCs w:val="28"/>
        </w:rPr>
        <w:t xml:space="preserve"> ноябре</w:t>
      </w:r>
      <w:r>
        <w:rPr>
          <w:szCs w:val="28"/>
        </w:rPr>
        <w:t>.</w:t>
      </w:r>
      <w:r w:rsidRPr="004C766A">
        <w:rPr>
          <w:szCs w:val="28"/>
        </w:rPr>
        <w:t xml:space="preserve"> </w:t>
      </w:r>
      <w:r>
        <w:rPr>
          <w:szCs w:val="28"/>
        </w:rPr>
        <w:t xml:space="preserve">По мнению Палаты, не смотря на </w:t>
      </w:r>
      <w:r w:rsidRPr="004C766A">
        <w:rPr>
          <w:szCs w:val="28"/>
        </w:rPr>
        <w:t>гарантийные обязательства подрядчиков о восстановлении качества покрытия вследствие возможного его нарушения в течение 5 лет</w:t>
      </w:r>
      <w:r>
        <w:rPr>
          <w:szCs w:val="28"/>
        </w:rPr>
        <w:t>, финансирование работ, проведенных с нарушением строительных норм и правил,</w:t>
      </w:r>
      <w:r w:rsidRPr="004C766A">
        <w:rPr>
          <w:szCs w:val="28"/>
        </w:rPr>
        <w:t xml:space="preserve"> является высокорискованным вложением бюджетных средств.</w:t>
      </w:r>
    </w:p>
    <w:p w:rsidR="006B25F2" w:rsidRPr="006E371A" w:rsidRDefault="006B25F2" w:rsidP="006B25F2">
      <w:pPr>
        <w:ind w:firstLine="708"/>
        <w:jc w:val="both"/>
        <w:rPr>
          <w:szCs w:val="28"/>
        </w:rPr>
      </w:pPr>
      <w:r w:rsidRPr="006E371A">
        <w:rPr>
          <w:szCs w:val="28"/>
        </w:rPr>
        <w:t xml:space="preserve">На рабочем совещании работников </w:t>
      </w:r>
      <w:r w:rsidRPr="005B534A">
        <w:rPr>
          <w:szCs w:val="28"/>
        </w:rPr>
        <w:t>МБУ «УДС»</w:t>
      </w:r>
      <w:r>
        <w:rPr>
          <w:color w:val="3366FF"/>
          <w:szCs w:val="28"/>
        </w:rPr>
        <w:t xml:space="preserve"> </w:t>
      </w:r>
      <w:r>
        <w:rPr>
          <w:szCs w:val="28"/>
        </w:rPr>
        <w:t xml:space="preserve">по результатам </w:t>
      </w:r>
      <w:r w:rsidRPr="005E46FC">
        <w:rPr>
          <w:szCs w:val="28"/>
        </w:rPr>
        <w:t>контрольно-ревизионного</w:t>
      </w:r>
      <w:r w:rsidRPr="000C0DA6">
        <w:rPr>
          <w:szCs w:val="28"/>
        </w:rPr>
        <w:t xml:space="preserve"> мероприятия разработан план мероприятий по устра</w:t>
      </w:r>
      <w:r w:rsidRPr="006E371A">
        <w:rPr>
          <w:szCs w:val="28"/>
        </w:rPr>
        <w:t xml:space="preserve">нению выявленных недостатков, основными направлениями которого было подготовить требуемый законодательством пакет </w:t>
      </w:r>
      <w:r>
        <w:rPr>
          <w:szCs w:val="28"/>
        </w:rPr>
        <w:t xml:space="preserve">документов </w:t>
      </w:r>
      <w:r w:rsidRPr="006E371A">
        <w:rPr>
          <w:szCs w:val="28"/>
        </w:rPr>
        <w:t>для ст</w:t>
      </w:r>
      <w:r>
        <w:rPr>
          <w:szCs w:val="28"/>
        </w:rPr>
        <w:t>р</w:t>
      </w:r>
      <w:r w:rsidRPr="006E371A">
        <w:rPr>
          <w:szCs w:val="28"/>
        </w:rPr>
        <w:t>оящихся объектов.</w:t>
      </w:r>
    </w:p>
    <w:p w:rsidR="006B25F2" w:rsidRPr="005E46FC" w:rsidRDefault="006B25F2" w:rsidP="006B25F2">
      <w:pPr>
        <w:ind w:firstLine="708"/>
        <w:jc w:val="both"/>
        <w:rPr>
          <w:szCs w:val="28"/>
        </w:rPr>
      </w:pPr>
      <w:r>
        <w:rPr>
          <w:szCs w:val="28"/>
        </w:rPr>
        <w:t>Кроме того, Палатой установлено, что в</w:t>
      </w:r>
      <w:r w:rsidRPr="009354AC">
        <w:rPr>
          <w:szCs w:val="28"/>
        </w:rPr>
        <w:t xml:space="preserve"> нарушение требований Гражданского </w:t>
      </w:r>
      <w:r>
        <w:rPr>
          <w:szCs w:val="28"/>
        </w:rPr>
        <w:t>к</w:t>
      </w:r>
      <w:r w:rsidRPr="009354AC">
        <w:rPr>
          <w:szCs w:val="28"/>
        </w:rPr>
        <w:t xml:space="preserve">одекса РФ акты выполненных работ составлялись </w:t>
      </w:r>
      <w:r w:rsidRPr="006B46CA">
        <w:rPr>
          <w:color w:val="000000"/>
          <w:szCs w:val="28"/>
        </w:rPr>
        <w:t xml:space="preserve">МБУ «УДС» </w:t>
      </w:r>
      <w:r w:rsidRPr="009354AC">
        <w:rPr>
          <w:szCs w:val="28"/>
        </w:rPr>
        <w:t>без учета стоимости объема материалов и их монтажа, предусмотренного локальным сметным расчетом, по мере поступления средств из различных источников финансирования, что привело к искажению информации о выполненных работах</w:t>
      </w:r>
      <w:r>
        <w:rPr>
          <w:szCs w:val="28"/>
        </w:rPr>
        <w:t xml:space="preserve">, финансируемых из </w:t>
      </w:r>
      <w:r w:rsidRPr="009354AC">
        <w:rPr>
          <w:szCs w:val="28"/>
        </w:rPr>
        <w:t>бюджета города</w:t>
      </w:r>
      <w:r>
        <w:rPr>
          <w:szCs w:val="28"/>
        </w:rPr>
        <w:t>.</w:t>
      </w:r>
      <w:r w:rsidRPr="009354AC">
        <w:rPr>
          <w:szCs w:val="28"/>
        </w:rPr>
        <w:t xml:space="preserve"> Несоответствие в актах выполненных работ стоимости монтируемых конструктивных элементов о</w:t>
      </w:r>
      <w:r>
        <w:rPr>
          <w:szCs w:val="28"/>
        </w:rPr>
        <w:t xml:space="preserve">бъемам монтажа в сумме 1 680,8 </w:t>
      </w:r>
      <w:r w:rsidRPr="009354AC">
        <w:rPr>
          <w:szCs w:val="28"/>
        </w:rPr>
        <w:t xml:space="preserve">тыс. рублей, по мнению Палаты, является скрытым </w:t>
      </w:r>
      <w:r w:rsidRPr="005E46FC">
        <w:rPr>
          <w:szCs w:val="28"/>
        </w:rPr>
        <w:t>авансированием подрядчика.</w:t>
      </w:r>
    </w:p>
    <w:p w:rsidR="006B25F2" w:rsidRDefault="006B25F2" w:rsidP="006B25F2">
      <w:pPr>
        <w:ind w:firstLine="708"/>
        <w:jc w:val="both"/>
        <w:rPr>
          <w:szCs w:val="28"/>
        </w:rPr>
      </w:pPr>
      <w:r w:rsidRPr="005E46FC">
        <w:rPr>
          <w:szCs w:val="28"/>
        </w:rPr>
        <w:t>В ходе контрольно-ревизионного мероприятия учреждение приняло во внимание замечания Палаты и</w:t>
      </w:r>
      <w:r w:rsidRPr="005E46FC">
        <w:t xml:space="preserve"> </w:t>
      </w:r>
      <w:r w:rsidRPr="005E46FC">
        <w:rPr>
          <w:szCs w:val="28"/>
        </w:rPr>
        <w:t>приступило к их</w:t>
      </w:r>
      <w:r w:rsidRPr="008D4FE5">
        <w:rPr>
          <w:szCs w:val="28"/>
        </w:rPr>
        <w:t xml:space="preserve"> устранению. На строящиеся объекты оформили акты </w:t>
      </w:r>
      <w:r w:rsidRPr="005E46FC">
        <w:rPr>
          <w:szCs w:val="28"/>
        </w:rPr>
        <w:t>под</w:t>
      </w:r>
      <w:r w:rsidRPr="008D4FE5">
        <w:rPr>
          <w:szCs w:val="28"/>
        </w:rPr>
        <w:t xml:space="preserve"> отвод земельных участков, получи</w:t>
      </w:r>
      <w:r>
        <w:rPr>
          <w:szCs w:val="28"/>
        </w:rPr>
        <w:t>ли разрешения на строительство и</w:t>
      </w:r>
      <w:r w:rsidRPr="008D4FE5">
        <w:rPr>
          <w:szCs w:val="28"/>
        </w:rPr>
        <w:t xml:space="preserve"> экспертиз</w:t>
      </w:r>
      <w:r>
        <w:rPr>
          <w:szCs w:val="28"/>
        </w:rPr>
        <w:t>у</w:t>
      </w:r>
      <w:r w:rsidRPr="008D4FE5">
        <w:rPr>
          <w:szCs w:val="28"/>
        </w:rPr>
        <w:t xml:space="preserve"> на прое</w:t>
      </w:r>
      <w:r>
        <w:rPr>
          <w:szCs w:val="28"/>
        </w:rPr>
        <w:t>к</w:t>
      </w:r>
      <w:r w:rsidRPr="008D4FE5">
        <w:rPr>
          <w:szCs w:val="28"/>
        </w:rPr>
        <w:t>тно-сметную документацию.</w:t>
      </w:r>
      <w:r>
        <w:rPr>
          <w:szCs w:val="28"/>
        </w:rPr>
        <w:t xml:space="preserve"> Кроме этого, при </w:t>
      </w:r>
      <w:r w:rsidRPr="004275E3">
        <w:rPr>
          <w:szCs w:val="28"/>
        </w:rPr>
        <w:t>заключени</w:t>
      </w:r>
      <w:r>
        <w:rPr>
          <w:szCs w:val="28"/>
        </w:rPr>
        <w:t xml:space="preserve">и </w:t>
      </w:r>
      <w:r w:rsidRPr="00F86B31">
        <w:rPr>
          <w:szCs w:val="28"/>
        </w:rPr>
        <w:t>договор</w:t>
      </w:r>
      <w:r>
        <w:rPr>
          <w:szCs w:val="28"/>
        </w:rPr>
        <w:t>ов</w:t>
      </w:r>
      <w:r w:rsidRPr="00F86B31">
        <w:rPr>
          <w:szCs w:val="28"/>
        </w:rPr>
        <w:t xml:space="preserve"> </w:t>
      </w:r>
      <w:r>
        <w:rPr>
          <w:szCs w:val="28"/>
        </w:rPr>
        <w:t>стали</w:t>
      </w:r>
      <w:r w:rsidRPr="00F86B31">
        <w:rPr>
          <w:szCs w:val="28"/>
        </w:rPr>
        <w:t xml:space="preserve"> </w:t>
      </w:r>
      <w:r>
        <w:rPr>
          <w:szCs w:val="28"/>
        </w:rPr>
        <w:t xml:space="preserve">устанавливаться сроки </w:t>
      </w:r>
      <w:r w:rsidRPr="00F86B31">
        <w:rPr>
          <w:szCs w:val="28"/>
        </w:rPr>
        <w:t>начал</w:t>
      </w:r>
      <w:r>
        <w:rPr>
          <w:szCs w:val="28"/>
        </w:rPr>
        <w:t>а и окончания</w:t>
      </w:r>
      <w:r w:rsidRPr="00F86B31">
        <w:rPr>
          <w:szCs w:val="28"/>
        </w:rPr>
        <w:t xml:space="preserve"> выполнения работ, штраф за каждый день просрочки, за применение некачественных материалов, за неправильное ограждение места работ и многое другое</w:t>
      </w:r>
      <w:r>
        <w:rPr>
          <w:szCs w:val="28"/>
        </w:rPr>
        <w:t xml:space="preserve">. В дополнение к </w:t>
      </w:r>
      <w:r w:rsidRPr="00F86B31">
        <w:rPr>
          <w:szCs w:val="28"/>
        </w:rPr>
        <w:t>договор</w:t>
      </w:r>
      <w:r>
        <w:rPr>
          <w:szCs w:val="28"/>
        </w:rPr>
        <w:t>ам</w:t>
      </w:r>
      <w:r w:rsidRPr="00F86B31">
        <w:rPr>
          <w:szCs w:val="28"/>
        </w:rPr>
        <w:t xml:space="preserve"> </w:t>
      </w:r>
      <w:r>
        <w:rPr>
          <w:szCs w:val="28"/>
        </w:rPr>
        <w:t xml:space="preserve">приложены </w:t>
      </w:r>
      <w:r w:rsidRPr="00F86B31">
        <w:rPr>
          <w:szCs w:val="28"/>
        </w:rPr>
        <w:t>линейный календарь и график производства работ</w:t>
      </w:r>
      <w:r>
        <w:rPr>
          <w:szCs w:val="28"/>
        </w:rPr>
        <w:t xml:space="preserve">, </w:t>
      </w:r>
      <w:r w:rsidRPr="00F86B31">
        <w:rPr>
          <w:szCs w:val="28"/>
        </w:rPr>
        <w:t>усилен внутренний контроль по качеству строительства и реконструкции</w:t>
      </w:r>
      <w:r>
        <w:rPr>
          <w:szCs w:val="28"/>
        </w:rPr>
        <w:t xml:space="preserve">. </w:t>
      </w:r>
      <w:r w:rsidRPr="00F86B31">
        <w:rPr>
          <w:szCs w:val="28"/>
        </w:rPr>
        <w:t xml:space="preserve">На протяжении всего гарантийного периода </w:t>
      </w:r>
      <w:r>
        <w:rPr>
          <w:szCs w:val="28"/>
        </w:rPr>
        <w:t xml:space="preserve">предусмотрено проведение МБУ «УДС» </w:t>
      </w:r>
      <w:r w:rsidRPr="00F86B31">
        <w:rPr>
          <w:szCs w:val="28"/>
        </w:rPr>
        <w:t>мониторинг</w:t>
      </w:r>
      <w:r>
        <w:rPr>
          <w:szCs w:val="28"/>
        </w:rPr>
        <w:t>а</w:t>
      </w:r>
      <w:r w:rsidRPr="00F86B31">
        <w:rPr>
          <w:szCs w:val="28"/>
        </w:rPr>
        <w:t xml:space="preserve"> состояния построенного и реконструируемого дорожного полотна</w:t>
      </w:r>
      <w:r>
        <w:rPr>
          <w:szCs w:val="28"/>
        </w:rPr>
        <w:t>, а п</w:t>
      </w:r>
      <w:r w:rsidRPr="00F86B31">
        <w:rPr>
          <w:szCs w:val="28"/>
        </w:rPr>
        <w:t>ри</w:t>
      </w:r>
      <w:r>
        <w:rPr>
          <w:szCs w:val="28"/>
        </w:rPr>
        <w:t xml:space="preserve"> обнаружении дефектов - с</w:t>
      </w:r>
      <w:r w:rsidRPr="00F86B31">
        <w:rPr>
          <w:szCs w:val="28"/>
        </w:rPr>
        <w:t>оставл</w:t>
      </w:r>
      <w:r>
        <w:rPr>
          <w:szCs w:val="28"/>
        </w:rPr>
        <w:t>ение</w:t>
      </w:r>
      <w:r w:rsidRPr="00F86B31">
        <w:rPr>
          <w:szCs w:val="28"/>
        </w:rPr>
        <w:t xml:space="preserve"> акт</w:t>
      </w:r>
      <w:r>
        <w:rPr>
          <w:szCs w:val="28"/>
        </w:rPr>
        <w:t>ов</w:t>
      </w:r>
      <w:r w:rsidRPr="00F86B31">
        <w:rPr>
          <w:szCs w:val="28"/>
        </w:rPr>
        <w:t xml:space="preserve"> освидетельствования состояния асфальтобетонного покрытия проезжей части и обочин для устранения подрядчиками дефектов за свой счет. </w:t>
      </w:r>
    </w:p>
    <w:p w:rsidR="006B25F2" w:rsidRDefault="006B25F2" w:rsidP="006B25F2">
      <w:pPr>
        <w:ind w:firstLine="708"/>
        <w:jc w:val="both"/>
        <w:rPr>
          <w:szCs w:val="28"/>
        </w:rPr>
      </w:pPr>
    </w:p>
    <w:p w:rsidR="006B25F2" w:rsidRPr="009D11ED" w:rsidRDefault="006B25F2" w:rsidP="006B25F2">
      <w:pPr>
        <w:ind w:firstLine="708"/>
        <w:jc w:val="both"/>
        <w:rPr>
          <w:b/>
          <w:szCs w:val="28"/>
          <w:lang w:eastAsia="en-US"/>
        </w:rPr>
      </w:pPr>
      <w:r w:rsidRPr="00D85BA6">
        <w:rPr>
          <w:szCs w:val="28"/>
        </w:rPr>
        <w:t xml:space="preserve">Результаты проверок свидетельствовали о недостаточном до настоящего времени внимании руководителей муниципальных учреждений и предприятий </w:t>
      </w:r>
      <w:r w:rsidRPr="00A407C6">
        <w:rPr>
          <w:b/>
          <w:szCs w:val="28"/>
        </w:rPr>
        <w:t>к организации и ведению бухгалтерского учета,</w:t>
      </w:r>
      <w:r w:rsidRPr="00D85BA6">
        <w:rPr>
          <w:szCs w:val="28"/>
        </w:rPr>
        <w:t xml:space="preserve"> в</w:t>
      </w:r>
      <w:r>
        <w:rPr>
          <w:szCs w:val="28"/>
        </w:rPr>
        <w:t xml:space="preserve"> результате чего были допущены </w:t>
      </w:r>
      <w:r w:rsidRPr="00D85BA6">
        <w:rPr>
          <w:szCs w:val="28"/>
        </w:rPr>
        <w:t>нарушения и недостатки, связанные с неисполнением требований законодательства,</w:t>
      </w:r>
      <w:r>
        <w:rPr>
          <w:i/>
          <w:color w:val="0070C0"/>
          <w:szCs w:val="28"/>
        </w:rPr>
        <w:t xml:space="preserve"> </w:t>
      </w:r>
      <w:r w:rsidRPr="005E46FC">
        <w:rPr>
          <w:szCs w:val="28"/>
        </w:rPr>
        <w:t>оказавшие</w:t>
      </w:r>
      <w:r>
        <w:rPr>
          <w:szCs w:val="28"/>
        </w:rPr>
        <w:t xml:space="preserve"> </w:t>
      </w:r>
      <w:r w:rsidRPr="00094A2F">
        <w:rPr>
          <w:szCs w:val="28"/>
        </w:rPr>
        <w:t xml:space="preserve">влияние на принятие управленческих решений. </w:t>
      </w:r>
      <w:r>
        <w:rPr>
          <w:szCs w:val="28"/>
        </w:rPr>
        <w:t>В ряде случаев б</w:t>
      </w:r>
      <w:r w:rsidRPr="00094A2F">
        <w:rPr>
          <w:szCs w:val="28"/>
        </w:rPr>
        <w:t xml:space="preserve">юджетный процесс осуществлялся с нарушением норм Бюджетного кодекса РФ и решений Совета депутатов города Новосибирска. </w:t>
      </w:r>
    </w:p>
    <w:p w:rsidR="006B25F2" w:rsidRDefault="006B25F2" w:rsidP="006B25F2">
      <w:pPr>
        <w:tabs>
          <w:tab w:val="right" w:pos="720"/>
        </w:tabs>
        <w:ind w:firstLine="708"/>
        <w:jc w:val="both"/>
        <w:rPr>
          <w:szCs w:val="28"/>
        </w:rPr>
      </w:pPr>
      <w:r>
        <w:rPr>
          <w:szCs w:val="28"/>
        </w:rPr>
        <w:t xml:space="preserve">Несоблюдение требований законодательства об ежегодной инвентаризации обязательств стало причиной недостоверной </w:t>
      </w:r>
      <w:r w:rsidRPr="0096212E">
        <w:rPr>
          <w:szCs w:val="28"/>
        </w:rPr>
        <w:t xml:space="preserve">информации о финансовых активах и </w:t>
      </w:r>
      <w:r w:rsidRPr="00EA0D20">
        <w:rPr>
          <w:szCs w:val="28"/>
        </w:rPr>
        <w:t>финансовом положении</w:t>
      </w:r>
      <w:r>
        <w:rPr>
          <w:szCs w:val="28"/>
        </w:rPr>
        <w:t xml:space="preserve"> </w:t>
      </w:r>
      <w:r w:rsidRPr="00687863">
        <w:rPr>
          <w:szCs w:val="28"/>
        </w:rPr>
        <w:t>МУП «ТЭРС».</w:t>
      </w:r>
      <w:r>
        <w:rPr>
          <w:szCs w:val="28"/>
        </w:rPr>
        <w:t xml:space="preserve"> Согласно информации предприятия, дебиторская задолженность по данным бухгалтерского учета по состоянию на 01.01.2010 года составляла 1 385 290,77 тыс. рублей, кредиторская – 1 509 602,7 тыс. рублей, в том числе по расчетам с </w:t>
      </w:r>
      <w:r w:rsidRPr="005E46FC">
        <w:rPr>
          <w:szCs w:val="28"/>
        </w:rPr>
        <w:t>ОАО «СибирьЭнерго»</w:t>
      </w:r>
      <w:r>
        <w:rPr>
          <w:szCs w:val="28"/>
        </w:rPr>
        <w:t xml:space="preserve"> 1 497 776,9 тыс. рублей. По данным результатов проверки Палаты </w:t>
      </w:r>
      <w:r w:rsidRPr="0001195D">
        <w:rPr>
          <w:szCs w:val="28"/>
        </w:rPr>
        <w:t>достоверн</w:t>
      </w:r>
      <w:r>
        <w:rPr>
          <w:szCs w:val="28"/>
        </w:rPr>
        <w:t>ая</w:t>
      </w:r>
      <w:r w:rsidRPr="0001195D">
        <w:rPr>
          <w:szCs w:val="28"/>
        </w:rPr>
        <w:t xml:space="preserve"> информаци</w:t>
      </w:r>
      <w:r>
        <w:rPr>
          <w:szCs w:val="28"/>
        </w:rPr>
        <w:t>я</w:t>
      </w:r>
      <w:r w:rsidRPr="0001195D">
        <w:rPr>
          <w:szCs w:val="28"/>
        </w:rPr>
        <w:t xml:space="preserve"> о состоянии задолженности</w:t>
      </w:r>
      <w:r>
        <w:rPr>
          <w:szCs w:val="28"/>
        </w:rPr>
        <w:t xml:space="preserve"> предприятия существенно отличается от данных его бухгалтерского учета: дебиторская з</w:t>
      </w:r>
      <w:r w:rsidRPr="0023276F">
        <w:rPr>
          <w:szCs w:val="28"/>
        </w:rPr>
        <w:t xml:space="preserve">адолженность бюджетных учреждений и общежитий за установленные приборы учета </w:t>
      </w:r>
      <w:r>
        <w:rPr>
          <w:szCs w:val="28"/>
        </w:rPr>
        <w:t xml:space="preserve">составляла </w:t>
      </w:r>
      <w:r w:rsidRPr="0023276F">
        <w:rPr>
          <w:szCs w:val="28"/>
        </w:rPr>
        <w:t>108</w:t>
      </w:r>
      <w:r>
        <w:rPr>
          <w:szCs w:val="28"/>
        </w:rPr>
        <w:t> </w:t>
      </w:r>
      <w:r w:rsidRPr="0023276F">
        <w:rPr>
          <w:szCs w:val="28"/>
        </w:rPr>
        <w:t>944,7 тыс. руб</w:t>
      </w:r>
      <w:r>
        <w:rPr>
          <w:szCs w:val="28"/>
        </w:rPr>
        <w:t xml:space="preserve">лей, кредиторская перед </w:t>
      </w:r>
      <w:r w:rsidRPr="005E46FC">
        <w:rPr>
          <w:szCs w:val="28"/>
        </w:rPr>
        <w:t>ОАО «СибирьЭнерго»</w:t>
      </w:r>
      <w:r>
        <w:rPr>
          <w:szCs w:val="28"/>
        </w:rPr>
        <w:t xml:space="preserve">  - 59 421,6 тыс. рублей. </w:t>
      </w:r>
    </w:p>
    <w:p w:rsidR="006B25F2" w:rsidRPr="00EA0D20" w:rsidRDefault="006B25F2" w:rsidP="006B25F2">
      <w:pPr>
        <w:tabs>
          <w:tab w:val="right" w:pos="720"/>
        </w:tabs>
        <w:ind w:firstLine="708"/>
        <w:jc w:val="both"/>
        <w:rPr>
          <w:szCs w:val="28"/>
        </w:rPr>
      </w:pPr>
      <w:r>
        <w:rPr>
          <w:szCs w:val="28"/>
        </w:rPr>
        <w:t xml:space="preserve">Палатой было предложено </w:t>
      </w:r>
      <w:r w:rsidRPr="00270807">
        <w:rPr>
          <w:szCs w:val="28"/>
        </w:rPr>
        <w:t>МУП «ТЭРС»</w:t>
      </w:r>
      <w:r>
        <w:rPr>
          <w:szCs w:val="28"/>
        </w:rPr>
        <w:t xml:space="preserve"> признать документально неподтвержденную </w:t>
      </w:r>
      <w:r w:rsidRPr="00EA0D20">
        <w:rPr>
          <w:szCs w:val="28"/>
        </w:rPr>
        <w:t>кредиторску</w:t>
      </w:r>
      <w:r>
        <w:rPr>
          <w:szCs w:val="28"/>
        </w:rPr>
        <w:t xml:space="preserve">ю и дебиторскую задолженности </w:t>
      </w:r>
      <w:r w:rsidRPr="00EA0D20">
        <w:rPr>
          <w:szCs w:val="28"/>
        </w:rPr>
        <w:t>ошибкой прошлых лет, выявленной в отчетном году</w:t>
      </w:r>
      <w:r>
        <w:rPr>
          <w:szCs w:val="28"/>
        </w:rPr>
        <w:t>, и списать в установленном законодательством порядке</w:t>
      </w:r>
      <w:r w:rsidRPr="00EA0D20">
        <w:rPr>
          <w:szCs w:val="28"/>
        </w:rPr>
        <w:t>.</w:t>
      </w:r>
      <w:r w:rsidRPr="002C2F2F">
        <w:rPr>
          <w:szCs w:val="28"/>
        </w:rPr>
        <w:t xml:space="preserve"> </w:t>
      </w:r>
    </w:p>
    <w:p w:rsidR="006B25F2" w:rsidRDefault="006B25F2" w:rsidP="006B25F2">
      <w:pPr>
        <w:ind w:firstLine="708"/>
        <w:jc w:val="both"/>
        <w:rPr>
          <w:szCs w:val="28"/>
        </w:rPr>
      </w:pPr>
      <w:r>
        <w:rPr>
          <w:color w:val="000000"/>
          <w:szCs w:val="28"/>
        </w:rPr>
        <w:t>При проверке э</w:t>
      </w:r>
      <w:r w:rsidRPr="002F1C1F">
        <w:rPr>
          <w:i/>
          <w:color w:val="000000"/>
          <w:szCs w:val="28"/>
        </w:rPr>
        <w:t>ффективности использования средств бюджета города Новосибирска, выделенных на организацию летнего отдыха детей в 2009 году</w:t>
      </w:r>
      <w:r w:rsidRPr="00E86266">
        <w:rPr>
          <w:color w:val="000000"/>
          <w:szCs w:val="28"/>
        </w:rPr>
        <w:t xml:space="preserve"> </w:t>
      </w:r>
      <w:r>
        <w:rPr>
          <w:color w:val="000000"/>
          <w:szCs w:val="28"/>
        </w:rPr>
        <w:t>в</w:t>
      </w:r>
      <w:r w:rsidRPr="00E86266">
        <w:rPr>
          <w:szCs w:val="28"/>
        </w:rPr>
        <w:t xml:space="preserve">ыявлено, что до настоящего времени в ряде </w:t>
      </w:r>
      <w:r w:rsidRPr="00CA4513">
        <w:rPr>
          <w:szCs w:val="28"/>
        </w:rPr>
        <w:t xml:space="preserve">муниципальных образовательных </w:t>
      </w:r>
      <w:r w:rsidRPr="00E86266">
        <w:rPr>
          <w:szCs w:val="28"/>
        </w:rPr>
        <w:t>учреждений</w:t>
      </w:r>
      <w:r>
        <w:rPr>
          <w:b/>
          <w:szCs w:val="28"/>
        </w:rPr>
        <w:t xml:space="preserve"> </w:t>
      </w:r>
      <w:r w:rsidRPr="007B5597">
        <w:rPr>
          <w:szCs w:val="28"/>
        </w:rPr>
        <w:t>в нарушение Феде</w:t>
      </w:r>
      <w:r>
        <w:rPr>
          <w:szCs w:val="28"/>
        </w:rPr>
        <w:t>рального закона от 21.11.1996 № </w:t>
      </w:r>
      <w:r w:rsidRPr="007B5597">
        <w:rPr>
          <w:szCs w:val="28"/>
        </w:rPr>
        <w:t>129-ФЗ «О бухгалтерском учете</w:t>
      </w:r>
      <w:r w:rsidRPr="007B5597">
        <w:rPr>
          <w:b/>
          <w:i/>
          <w:szCs w:val="28"/>
        </w:rPr>
        <w:t>»</w:t>
      </w:r>
      <w:r>
        <w:rPr>
          <w:b/>
          <w:i/>
          <w:color w:val="0070C0"/>
          <w:szCs w:val="28"/>
        </w:rPr>
        <w:t xml:space="preserve"> </w:t>
      </w:r>
      <w:r w:rsidRPr="00E20C47">
        <w:rPr>
          <w:szCs w:val="28"/>
        </w:rPr>
        <w:t>(</w:t>
      </w:r>
      <w:r>
        <w:rPr>
          <w:szCs w:val="28"/>
        </w:rPr>
        <w:t xml:space="preserve">далее - </w:t>
      </w:r>
      <w:r w:rsidRPr="00E20C47">
        <w:rPr>
          <w:szCs w:val="28"/>
        </w:rPr>
        <w:t>Закон о бухгалтерском учете)</w:t>
      </w:r>
      <w:r>
        <w:rPr>
          <w:b/>
          <w:i/>
          <w:color w:val="0070C0"/>
          <w:szCs w:val="28"/>
        </w:rPr>
        <w:t xml:space="preserve"> </w:t>
      </w:r>
      <w:r>
        <w:rPr>
          <w:szCs w:val="28"/>
        </w:rPr>
        <w:t xml:space="preserve">отсутствует положение об учетной политике для целей ведения бюджетного учета, к учету принимаются расходы, не подтвержденные </w:t>
      </w:r>
      <w:r w:rsidRPr="00416A61">
        <w:rPr>
          <w:szCs w:val="28"/>
        </w:rPr>
        <w:t>первичны</w:t>
      </w:r>
      <w:r>
        <w:rPr>
          <w:szCs w:val="28"/>
        </w:rPr>
        <w:t>ми</w:t>
      </w:r>
      <w:r w:rsidRPr="00416A61">
        <w:rPr>
          <w:szCs w:val="28"/>
        </w:rPr>
        <w:t xml:space="preserve"> учетны</w:t>
      </w:r>
      <w:r>
        <w:rPr>
          <w:szCs w:val="28"/>
        </w:rPr>
        <w:t>ми</w:t>
      </w:r>
      <w:r w:rsidRPr="00416A61">
        <w:rPr>
          <w:szCs w:val="28"/>
        </w:rPr>
        <w:t xml:space="preserve"> документ</w:t>
      </w:r>
      <w:r>
        <w:rPr>
          <w:szCs w:val="28"/>
        </w:rPr>
        <w:t xml:space="preserve">ами, </w:t>
      </w:r>
      <w:r>
        <w:rPr>
          <w:color w:val="000000"/>
          <w:szCs w:val="28"/>
        </w:rPr>
        <w:t>не ведется а</w:t>
      </w:r>
      <w:r>
        <w:rPr>
          <w:szCs w:val="28"/>
        </w:rPr>
        <w:t xml:space="preserve">налитический и синтетический учет продуктов питания, отсутствие которых не позволяет вывести их остатки на конец </w:t>
      </w:r>
      <w:r w:rsidRPr="002F1C1F">
        <w:rPr>
          <w:szCs w:val="28"/>
        </w:rPr>
        <w:t>месяца</w:t>
      </w:r>
      <w:r>
        <w:rPr>
          <w:szCs w:val="28"/>
        </w:rPr>
        <w:t>, формы первичных учетных документов для оформления фактов хозяйственной деятельности (меню-требование на выдачу продуктов питания, акт о списании материальных запасов) не соответствуют формам документов, предусмотренных перечнем форм «Унифицированной системой бюджетной финансовой, учетной и отчетной документации», приведенной в Инструкции по бюджетному учету, утвержденной приказом Минфина России от 30.12.2008 № 148н.</w:t>
      </w:r>
    </w:p>
    <w:p w:rsidR="006B25F2" w:rsidRPr="00F42D16" w:rsidRDefault="006B25F2" w:rsidP="006B25F2">
      <w:pPr>
        <w:ind w:firstLine="708"/>
        <w:jc w:val="both"/>
        <w:rPr>
          <w:szCs w:val="28"/>
        </w:rPr>
      </w:pPr>
      <w:r w:rsidRPr="00094A2F">
        <w:rPr>
          <w:szCs w:val="28"/>
        </w:rPr>
        <w:t>При проверке</w:t>
      </w:r>
      <w:r>
        <w:rPr>
          <w:i/>
          <w:szCs w:val="28"/>
        </w:rPr>
        <w:t xml:space="preserve"> ц</w:t>
      </w:r>
      <w:r w:rsidRPr="002F1C1F">
        <w:rPr>
          <w:i/>
          <w:szCs w:val="28"/>
        </w:rPr>
        <w:t xml:space="preserve">елевого использования </w:t>
      </w:r>
      <w:r w:rsidRPr="005E46FC">
        <w:rPr>
          <w:i/>
          <w:szCs w:val="28"/>
        </w:rPr>
        <w:t>средств, выделенных из бюджета города Новосибирска, на обеспечение пит</w:t>
      </w:r>
      <w:r w:rsidRPr="002F1C1F">
        <w:rPr>
          <w:i/>
          <w:szCs w:val="28"/>
        </w:rPr>
        <w:t>анием на льготных условиях обучающих</w:t>
      </w:r>
      <w:r>
        <w:rPr>
          <w:i/>
          <w:szCs w:val="28"/>
        </w:rPr>
        <w:t xml:space="preserve">ся воспитанников муниципальных </w:t>
      </w:r>
      <w:r w:rsidRPr="002F1C1F">
        <w:rPr>
          <w:i/>
          <w:szCs w:val="28"/>
        </w:rPr>
        <w:t xml:space="preserve">образовательных учреждений </w:t>
      </w:r>
      <w:r w:rsidRPr="00094A2F">
        <w:rPr>
          <w:szCs w:val="28"/>
        </w:rPr>
        <w:t>выявлено, что в</w:t>
      </w:r>
      <w:r w:rsidRPr="00CA4513">
        <w:rPr>
          <w:szCs w:val="28"/>
        </w:rPr>
        <w:t xml:space="preserve"> </w:t>
      </w:r>
      <w:r>
        <w:rPr>
          <w:szCs w:val="28"/>
        </w:rPr>
        <w:t xml:space="preserve">отдельных </w:t>
      </w:r>
      <w:r w:rsidRPr="00CA4513">
        <w:rPr>
          <w:szCs w:val="28"/>
        </w:rPr>
        <w:t>муниципальных образовательных учреждениях</w:t>
      </w:r>
      <w:r>
        <w:rPr>
          <w:szCs w:val="28"/>
        </w:rPr>
        <w:t xml:space="preserve"> питание на льготных условиях обучающимся воспитанникам предоставлялось с нарушением требования Закона о бухгалтерском учете - при </w:t>
      </w:r>
      <w:r w:rsidRPr="005E46FC">
        <w:rPr>
          <w:szCs w:val="28"/>
        </w:rPr>
        <w:t>отсутствии</w:t>
      </w:r>
      <w:r>
        <w:rPr>
          <w:szCs w:val="28"/>
        </w:rPr>
        <w:t xml:space="preserve"> полного пакета документов, дающих право на его предоставление. </w:t>
      </w:r>
      <w:r w:rsidRPr="00B552AA">
        <w:rPr>
          <w:szCs w:val="28"/>
        </w:rPr>
        <w:t xml:space="preserve">В нарушение </w:t>
      </w:r>
      <w:r>
        <w:rPr>
          <w:szCs w:val="28"/>
        </w:rPr>
        <w:t xml:space="preserve">«Инструкции по бюджетному учету», </w:t>
      </w:r>
      <w:r w:rsidRPr="00E86266">
        <w:rPr>
          <w:szCs w:val="28"/>
        </w:rPr>
        <w:t>утвержденной приказом Министерс</w:t>
      </w:r>
      <w:r>
        <w:rPr>
          <w:szCs w:val="28"/>
        </w:rPr>
        <w:t>тва финансов РФ от 30.12.2008 № </w:t>
      </w:r>
      <w:r w:rsidRPr="00E86266">
        <w:rPr>
          <w:szCs w:val="28"/>
        </w:rPr>
        <w:t>148н</w:t>
      </w:r>
      <w:r>
        <w:rPr>
          <w:szCs w:val="28"/>
        </w:rPr>
        <w:t xml:space="preserve">, </w:t>
      </w:r>
      <w:r w:rsidRPr="00F42D16">
        <w:rPr>
          <w:szCs w:val="28"/>
        </w:rPr>
        <w:t>в учреждениях не ве</w:t>
      </w:r>
      <w:r>
        <w:rPr>
          <w:szCs w:val="28"/>
        </w:rPr>
        <w:t>лся</w:t>
      </w:r>
      <w:r w:rsidRPr="00F42D16">
        <w:rPr>
          <w:szCs w:val="28"/>
        </w:rPr>
        <w:t xml:space="preserve"> аналитический учет продуктов питания на карточка</w:t>
      </w:r>
      <w:r>
        <w:rPr>
          <w:szCs w:val="28"/>
        </w:rPr>
        <w:t>х количественно-суммового учета,</w:t>
      </w:r>
      <w:r w:rsidRPr="00F42D16">
        <w:rPr>
          <w:szCs w:val="28"/>
        </w:rPr>
        <w:t xml:space="preserve"> </w:t>
      </w:r>
      <w:r>
        <w:rPr>
          <w:szCs w:val="28"/>
        </w:rPr>
        <w:t>отсутствовал у</w:t>
      </w:r>
      <w:r w:rsidRPr="00F42D16">
        <w:rPr>
          <w:szCs w:val="28"/>
        </w:rPr>
        <w:t xml:space="preserve">чет продуктов по </w:t>
      </w:r>
      <w:r>
        <w:rPr>
          <w:szCs w:val="28"/>
        </w:rPr>
        <w:t xml:space="preserve">полному </w:t>
      </w:r>
      <w:r w:rsidRPr="00F42D16">
        <w:rPr>
          <w:szCs w:val="28"/>
        </w:rPr>
        <w:t>наименованию, ассортименту и количеству поступивших и и</w:t>
      </w:r>
      <w:r>
        <w:rPr>
          <w:szCs w:val="28"/>
        </w:rPr>
        <w:t xml:space="preserve">спользованных продуктов питания, </w:t>
      </w:r>
      <w:r w:rsidRPr="00F42D16">
        <w:rPr>
          <w:szCs w:val="28"/>
        </w:rPr>
        <w:t>списание продуктов питания производи</w:t>
      </w:r>
      <w:r>
        <w:rPr>
          <w:szCs w:val="28"/>
        </w:rPr>
        <w:t>лось</w:t>
      </w:r>
      <w:r w:rsidRPr="00F42D16">
        <w:rPr>
          <w:szCs w:val="28"/>
        </w:rPr>
        <w:t xml:space="preserve"> не по меню-требованию, а по данным корешков группового талона</w:t>
      </w:r>
      <w:r>
        <w:rPr>
          <w:szCs w:val="28"/>
        </w:rPr>
        <w:t xml:space="preserve"> с оформлением </w:t>
      </w:r>
      <w:r w:rsidRPr="00094A2F">
        <w:rPr>
          <w:color w:val="000000"/>
          <w:szCs w:val="28"/>
        </w:rPr>
        <w:t>«Акт</w:t>
      </w:r>
      <w:r>
        <w:rPr>
          <w:color w:val="000000"/>
          <w:szCs w:val="28"/>
        </w:rPr>
        <w:t>а</w:t>
      </w:r>
      <w:r w:rsidRPr="00094A2F">
        <w:rPr>
          <w:color w:val="000000"/>
          <w:szCs w:val="28"/>
        </w:rPr>
        <w:t xml:space="preserve"> о списании материальных запасов» (ф. 0504230) только в стоимостном выражении,</w:t>
      </w:r>
      <w:r w:rsidRPr="00201666">
        <w:rPr>
          <w:szCs w:val="28"/>
        </w:rPr>
        <w:t xml:space="preserve"> </w:t>
      </w:r>
      <w:r w:rsidRPr="00F42D16">
        <w:rPr>
          <w:szCs w:val="28"/>
        </w:rPr>
        <w:t>бланки строгой отчетности</w:t>
      </w:r>
      <w:r>
        <w:rPr>
          <w:szCs w:val="28"/>
        </w:rPr>
        <w:t xml:space="preserve"> (талоны на питание)</w:t>
      </w:r>
      <w:r w:rsidRPr="00F42D16">
        <w:rPr>
          <w:szCs w:val="28"/>
        </w:rPr>
        <w:t xml:space="preserve"> не </w:t>
      </w:r>
      <w:r>
        <w:rPr>
          <w:szCs w:val="28"/>
        </w:rPr>
        <w:t xml:space="preserve">были </w:t>
      </w:r>
      <w:r w:rsidRPr="00F42D16">
        <w:rPr>
          <w:szCs w:val="28"/>
        </w:rPr>
        <w:t>приняты к бюджетному учету, а также не ве</w:t>
      </w:r>
      <w:r>
        <w:rPr>
          <w:szCs w:val="28"/>
        </w:rPr>
        <w:t>лся</w:t>
      </w:r>
      <w:r w:rsidRPr="00F42D16">
        <w:rPr>
          <w:szCs w:val="28"/>
        </w:rPr>
        <w:t xml:space="preserve"> аналитический учет этих бланков. </w:t>
      </w:r>
      <w:r>
        <w:rPr>
          <w:szCs w:val="28"/>
        </w:rPr>
        <w:t>Указанные нарушения в учете продуктов питания предопределяют возможность использования некачественных продуктов, их пересортицу и хищения.</w:t>
      </w:r>
    </w:p>
    <w:p w:rsidR="006B25F2" w:rsidRDefault="006B25F2" w:rsidP="006B25F2">
      <w:pPr>
        <w:ind w:firstLine="708"/>
        <w:jc w:val="both"/>
        <w:rPr>
          <w:szCs w:val="28"/>
        </w:rPr>
      </w:pPr>
      <w:r w:rsidRPr="008A7A34">
        <w:rPr>
          <w:color w:val="000000"/>
          <w:szCs w:val="28"/>
        </w:rPr>
        <w:t xml:space="preserve">В </w:t>
      </w:r>
      <w:r w:rsidRPr="008B089A">
        <w:rPr>
          <w:i/>
          <w:color w:val="000000"/>
          <w:szCs w:val="28"/>
        </w:rPr>
        <w:t xml:space="preserve">МБУ </w:t>
      </w:r>
      <w:r w:rsidRPr="00201666">
        <w:rPr>
          <w:i/>
          <w:color w:val="000000"/>
          <w:szCs w:val="28"/>
        </w:rPr>
        <w:t>«ДЭУ № 5</w:t>
      </w:r>
      <w:r w:rsidRPr="008A7A34">
        <w:rPr>
          <w:i/>
          <w:color w:val="000000"/>
          <w:szCs w:val="28"/>
        </w:rPr>
        <w:t xml:space="preserve">» </w:t>
      </w:r>
      <w:r w:rsidRPr="008A7A34">
        <w:rPr>
          <w:color w:val="000000"/>
          <w:szCs w:val="28"/>
        </w:rPr>
        <w:t>в</w:t>
      </w:r>
      <w:r w:rsidRPr="003D5BDA">
        <w:rPr>
          <w:szCs w:val="28"/>
        </w:rPr>
        <w:t xml:space="preserve"> результате несоблюдения действующего законодательства и</w:t>
      </w:r>
      <w:r>
        <w:rPr>
          <w:szCs w:val="28"/>
        </w:rPr>
        <w:t xml:space="preserve"> муниципальных правовых актов </w:t>
      </w:r>
      <w:r w:rsidRPr="003D5BDA">
        <w:rPr>
          <w:szCs w:val="28"/>
        </w:rPr>
        <w:t xml:space="preserve">фонд оплаты труда </w:t>
      </w:r>
      <w:r w:rsidRPr="00C018C0">
        <w:rPr>
          <w:szCs w:val="28"/>
        </w:rPr>
        <w:t xml:space="preserve">за </w:t>
      </w:r>
      <w:r>
        <w:rPr>
          <w:szCs w:val="28"/>
        </w:rPr>
        <w:t xml:space="preserve">2009 год и 8 месяцев 2010 </w:t>
      </w:r>
      <w:r w:rsidRPr="00C018C0">
        <w:rPr>
          <w:szCs w:val="28"/>
        </w:rPr>
        <w:t xml:space="preserve">года </w:t>
      </w:r>
      <w:r>
        <w:rPr>
          <w:szCs w:val="28"/>
        </w:rPr>
        <w:t xml:space="preserve">был </w:t>
      </w:r>
      <w:r w:rsidRPr="00C018C0">
        <w:rPr>
          <w:szCs w:val="28"/>
        </w:rPr>
        <w:t>н</w:t>
      </w:r>
      <w:r w:rsidRPr="003D5BDA">
        <w:rPr>
          <w:szCs w:val="28"/>
        </w:rPr>
        <w:t xml:space="preserve">еобоснованно завышен на </w:t>
      </w:r>
      <w:r w:rsidRPr="00000D14">
        <w:rPr>
          <w:szCs w:val="28"/>
        </w:rPr>
        <w:t>968,5</w:t>
      </w:r>
      <w:r>
        <w:rPr>
          <w:i/>
        </w:rPr>
        <w:t xml:space="preserve"> </w:t>
      </w:r>
      <w:r w:rsidRPr="003D5BDA">
        <w:rPr>
          <w:szCs w:val="28"/>
        </w:rPr>
        <w:t>тыс. рублей</w:t>
      </w:r>
      <w:r>
        <w:rPr>
          <w:szCs w:val="28"/>
        </w:rPr>
        <w:t xml:space="preserve">. В частности, </w:t>
      </w:r>
      <w:r w:rsidRPr="00131092">
        <w:rPr>
          <w:color w:val="000000"/>
          <w:szCs w:val="28"/>
        </w:rPr>
        <w:t>неправомерно выплачена работникам компенсация за работу с вредными условиями труда</w:t>
      </w:r>
      <w:r>
        <w:rPr>
          <w:color w:val="000000"/>
          <w:szCs w:val="28"/>
        </w:rPr>
        <w:t>,</w:t>
      </w:r>
      <w:r w:rsidRPr="00131092">
        <w:rPr>
          <w:color w:val="000000"/>
          <w:szCs w:val="28"/>
        </w:rPr>
        <w:t xml:space="preserve"> </w:t>
      </w:r>
      <w:r>
        <w:rPr>
          <w:szCs w:val="28"/>
        </w:rPr>
        <w:t>о</w:t>
      </w:r>
      <w:r w:rsidRPr="00DC4A6B">
        <w:rPr>
          <w:szCs w:val="28"/>
        </w:rPr>
        <w:t xml:space="preserve">плачены услуги по переподготовке специалистов в количестве 6 человек по специальности «Стропальщик» при отсутствии </w:t>
      </w:r>
      <w:r>
        <w:rPr>
          <w:szCs w:val="28"/>
        </w:rPr>
        <w:t>соответствующей должности</w:t>
      </w:r>
      <w:r w:rsidRPr="00DC4A6B">
        <w:rPr>
          <w:szCs w:val="28"/>
        </w:rPr>
        <w:t xml:space="preserve"> в штатном расписании учреждения. Дизельное топливо спис</w:t>
      </w:r>
      <w:r>
        <w:rPr>
          <w:szCs w:val="28"/>
        </w:rPr>
        <w:t xml:space="preserve">ывалось на </w:t>
      </w:r>
      <w:r w:rsidRPr="00DC4A6B">
        <w:rPr>
          <w:szCs w:val="28"/>
        </w:rPr>
        <w:t>автотранспорт</w:t>
      </w:r>
      <w:r w:rsidRPr="0011241F">
        <w:rPr>
          <w:szCs w:val="28"/>
        </w:rPr>
        <w:t xml:space="preserve"> </w:t>
      </w:r>
      <w:r w:rsidRPr="00DC4A6B">
        <w:rPr>
          <w:szCs w:val="28"/>
        </w:rPr>
        <w:t>предприятия</w:t>
      </w:r>
      <w:r>
        <w:rPr>
          <w:szCs w:val="28"/>
        </w:rPr>
        <w:t xml:space="preserve">, списанный с </w:t>
      </w:r>
      <w:r w:rsidRPr="00DC4A6B">
        <w:rPr>
          <w:szCs w:val="28"/>
        </w:rPr>
        <w:t>баланса</w:t>
      </w:r>
      <w:r>
        <w:rPr>
          <w:szCs w:val="28"/>
        </w:rPr>
        <w:t>.</w:t>
      </w:r>
      <w:r w:rsidRPr="00DC4A6B">
        <w:rPr>
          <w:szCs w:val="28"/>
        </w:rPr>
        <w:t xml:space="preserve"> С превышением утвержденных норм расхода спис</w:t>
      </w:r>
      <w:r>
        <w:rPr>
          <w:szCs w:val="28"/>
        </w:rPr>
        <w:t xml:space="preserve">ывалось дизельное топливо, </w:t>
      </w:r>
      <w:r w:rsidRPr="00DC4A6B">
        <w:rPr>
          <w:szCs w:val="28"/>
        </w:rPr>
        <w:t>асфальтобетонная смес</w:t>
      </w:r>
      <w:r>
        <w:rPr>
          <w:szCs w:val="28"/>
        </w:rPr>
        <w:t>ь на ямочный ремонт.</w:t>
      </w:r>
    </w:p>
    <w:p w:rsidR="006B25F2" w:rsidRPr="00DC4A6B" w:rsidRDefault="006B25F2" w:rsidP="006B25F2">
      <w:pPr>
        <w:ind w:firstLine="708"/>
        <w:jc w:val="both"/>
        <w:rPr>
          <w:szCs w:val="28"/>
        </w:rPr>
      </w:pPr>
      <w:r>
        <w:rPr>
          <w:szCs w:val="28"/>
        </w:rPr>
        <w:t>По замечаниям Палаты в план работы МБУ «ДЭУ № 5» на 2011 год включены мероприятия по проведению аттестации рабочих мест, с виновных лиц взыскана сумма в размере 40,0 тыс. рублей.</w:t>
      </w:r>
    </w:p>
    <w:p w:rsidR="006B25F2" w:rsidRPr="00090DE6" w:rsidRDefault="006B25F2" w:rsidP="006B25F2">
      <w:pPr>
        <w:ind w:firstLine="708"/>
        <w:jc w:val="both"/>
        <w:rPr>
          <w:szCs w:val="28"/>
        </w:rPr>
      </w:pPr>
      <w:r w:rsidRPr="008A7A34">
        <w:rPr>
          <w:i/>
          <w:szCs w:val="28"/>
        </w:rPr>
        <w:t>Муниципальным бюджетным учреждением «Управление дорожного строительства»</w:t>
      </w:r>
      <w:r>
        <w:rPr>
          <w:i/>
          <w:szCs w:val="28"/>
        </w:rPr>
        <w:t xml:space="preserve"> </w:t>
      </w:r>
      <w:r>
        <w:rPr>
          <w:szCs w:val="28"/>
        </w:rPr>
        <w:tab/>
      </w:r>
      <w:r w:rsidRPr="0066126B">
        <w:rPr>
          <w:szCs w:val="28"/>
        </w:rPr>
        <w:t>за проектные работы</w:t>
      </w:r>
      <w:r>
        <w:rPr>
          <w:szCs w:val="28"/>
        </w:rPr>
        <w:t xml:space="preserve"> по </w:t>
      </w:r>
      <w:r w:rsidRPr="00090DE6">
        <w:rPr>
          <w:szCs w:val="28"/>
        </w:rPr>
        <w:t>договор</w:t>
      </w:r>
      <w:r>
        <w:rPr>
          <w:szCs w:val="28"/>
        </w:rPr>
        <w:t xml:space="preserve">у с ФГУ «Главгосэкспертиза  России» </w:t>
      </w:r>
      <w:r w:rsidRPr="0066126B">
        <w:rPr>
          <w:szCs w:val="28"/>
        </w:rPr>
        <w:t>по объекту</w:t>
      </w:r>
      <w:r>
        <w:rPr>
          <w:color w:val="000000"/>
          <w:szCs w:val="28"/>
        </w:rPr>
        <w:t xml:space="preserve"> </w:t>
      </w:r>
      <w:r w:rsidRPr="0066126B">
        <w:rPr>
          <w:color w:val="000000"/>
          <w:szCs w:val="28"/>
        </w:rPr>
        <w:t>«М</w:t>
      </w:r>
      <w:r w:rsidRPr="0066126B">
        <w:rPr>
          <w:szCs w:val="28"/>
        </w:rPr>
        <w:t xml:space="preserve">остовой переход через реку Обь </w:t>
      </w:r>
      <w:r>
        <w:rPr>
          <w:szCs w:val="28"/>
        </w:rPr>
        <w:t>перечислен</w:t>
      </w:r>
      <w:r w:rsidRPr="0066126B">
        <w:rPr>
          <w:szCs w:val="28"/>
        </w:rPr>
        <w:t xml:space="preserve"> аванс</w:t>
      </w:r>
      <w:r>
        <w:rPr>
          <w:szCs w:val="28"/>
        </w:rPr>
        <w:t xml:space="preserve"> в размере </w:t>
      </w:r>
      <w:r w:rsidRPr="0066126B">
        <w:rPr>
          <w:szCs w:val="28"/>
        </w:rPr>
        <w:t>100%</w:t>
      </w:r>
      <w:r>
        <w:rPr>
          <w:szCs w:val="28"/>
        </w:rPr>
        <w:t xml:space="preserve"> суммы договора</w:t>
      </w:r>
      <w:r w:rsidRPr="00090DE6">
        <w:rPr>
          <w:szCs w:val="28"/>
        </w:rPr>
        <w:t xml:space="preserve">, что превысило лимит авансовых платежей, предусмотренный условиями договора и норму, установленную решением Совета депутатов города Новосибирска о бюджете города Новосибирска на 2008 – 2010 годы (30,0%). </w:t>
      </w:r>
    </w:p>
    <w:p w:rsidR="006B25F2" w:rsidRDefault="006B25F2" w:rsidP="006B25F2">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В </w:t>
      </w:r>
      <w:r>
        <w:rPr>
          <w:rFonts w:ascii="Times New Roman" w:hAnsi="Times New Roman" w:cs="Times New Roman"/>
          <w:i/>
          <w:sz w:val="28"/>
          <w:szCs w:val="28"/>
        </w:rPr>
        <w:t>муниципальном унитарном сельскохозяйственном предприятии</w:t>
      </w:r>
      <w:r w:rsidRPr="008A7A34">
        <w:rPr>
          <w:rFonts w:ascii="Times New Roman" w:hAnsi="Times New Roman" w:cs="Times New Roman"/>
          <w:i/>
          <w:sz w:val="28"/>
          <w:szCs w:val="28"/>
        </w:rPr>
        <w:t xml:space="preserve"> «Совхоз «Цветы Сибири»</w:t>
      </w:r>
      <w:r>
        <w:rPr>
          <w:rFonts w:ascii="Times New Roman" w:hAnsi="Times New Roman" w:cs="Times New Roman"/>
          <w:b/>
          <w:sz w:val="28"/>
          <w:szCs w:val="28"/>
        </w:rPr>
        <w:t xml:space="preserve"> </w:t>
      </w:r>
      <w:r w:rsidRPr="001E584B">
        <w:rPr>
          <w:rFonts w:ascii="Times New Roman" w:hAnsi="Times New Roman" w:cs="Times New Roman"/>
          <w:sz w:val="28"/>
          <w:szCs w:val="28"/>
        </w:rPr>
        <w:t xml:space="preserve">не налажен должный </w:t>
      </w:r>
      <w:r>
        <w:rPr>
          <w:rFonts w:ascii="Times New Roman" w:hAnsi="Times New Roman" w:cs="Times New Roman"/>
          <w:sz w:val="28"/>
          <w:szCs w:val="28"/>
        </w:rPr>
        <w:t xml:space="preserve">учет </w:t>
      </w:r>
      <w:r w:rsidRPr="001E584B">
        <w:rPr>
          <w:rFonts w:ascii="Times New Roman" w:hAnsi="Times New Roman" w:cs="Times New Roman"/>
          <w:sz w:val="28"/>
          <w:szCs w:val="28"/>
        </w:rPr>
        <w:t>имуществ</w:t>
      </w:r>
      <w:r>
        <w:rPr>
          <w:rFonts w:ascii="Times New Roman" w:hAnsi="Times New Roman" w:cs="Times New Roman"/>
          <w:sz w:val="28"/>
          <w:szCs w:val="28"/>
        </w:rPr>
        <w:t>а</w:t>
      </w:r>
      <w:r w:rsidRPr="001E584B">
        <w:rPr>
          <w:rFonts w:ascii="Times New Roman" w:hAnsi="Times New Roman" w:cs="Times New Roman"/>
          <w:sz w:val="28"/>
          <w:szCs w:val="28"/>
        </w:rPr>
        <w:t>. В нарушение Приказа Министерс</w:t>
      </w:r>
      <w:r>
        <w:rPr>
          <w:rFonts w:ascii="Times New Roman" w:hAnsi="Times New Roman" w:cs="Times New Roman"/>
          <w:sz w:val="28"/>
          <w:szCs w:val="28"/>
        </w:rPr>
        <w:t xml:space="preserve">тва финансов РФ от 13.10.2003 № 91н «Об утверждении </w:t>
      </w:r>
      <w:r w:rsidRPr="005E46FC">
        <w:rPr>
          <w:rFonts w:ascii="Times New Roman" w:hAnsi="Times New Roman" w:cs="Times New Roman"/>
          <w:sz w:val="28"/>
          <w:szCs w:val="28"/>
        </w:rPr>
        <w:t>Методических</w:t>
      </w:r>
      <w:r w:rsidRPr="001E584B">
        <w:rPr>
          <w:rFonts w:ascii="Times New Roman" w:hAnsi="Times New Roman" w:cs="Times New Roman"/>
          <w:sz w:val="28"/>
          <w:szCs w:val="28"/>
        </w:rPr>
        <w:t xml:space="preserve"> указаний по бухгалтерскому учету основных средств» в инвентарных карточках не приведены основные данные об объекте основных средств, сроке его полезного использования, способе начисления амортизации, об индивидуальных особенностях объекта. </w:t>
      </w:r>
    </w:p>
    <w:p w:rsidR="006B25F2" w:rsidRDefault="006B25F2" w:rsidP="006B25F2">
      <w:pPr>
        <w:pStyle w:val="ConsPlusNormal"/>
        <w:ind w:firstLine="708"/>
        <w:jc w:val="both"/>
        <w:rPr>
          <w:rFonts w:ascii="Times New Roman" w:hAnsi="Times New Roman" w:cs="Times New Roman"/>
          <w:sz w:val="28"/>
          <w:szCs w:val="28"/>
        </w:rPr>
      </w:pPr>
      <w:r w:rsidRPr="001E584B">
        <w:rPr>
          <w:rFonts w:ascii="Times New Roman" w:hAnsi="Times New Roman" w:cs="Times New Roman"/>
          <w:sz w:val="28"/>
          <w:szCs w:val="28"/>
        </w:rPr>
        <w:t xml:space="preserve">Кроме того выявлено, </w:t>
      </w:r>
      <w:r w:rsidRPr="001E584B">
        <w:rPr>
          <w:rFonts w:ascii="Times New Roman" w:hAnsi="Times New Roman" w:cs="Times New Roman"/>
          <w:color w:val="000000"/>
          <w:sz w:val="28"/>
          <w:szCs w:val="28"/>
        </w:rPr>
        <w:t xml:space="preserve">что в последние годы </w:t>
      </w:r>
      <w:r w:rsidRPr="001E584B">
        <w:rPr>
          <w:rFonts w:ascii="Times New Roman" w:hAnsi="Times New Roman" w:cs="Times New Roman"/>
          <w:sz w:val="28"/>
          <w:szCs w:val="28"/>
        </w:rPr>
        <w:t>предприятие не пользовалось правом переоценки основных средств, предусмотренн</w:t>
      </w:r>
      <w:r>
        <w:rPr>
          <w:rFonts w:ascii="Times New Roman" w:hAnsi="Times New Roman" w:cs="Times New Roman"/>
          <w:sz w:val="28"/>
          <w:szCs w:val="28"/>
        </w:rPr>
        <w:t>ым</w:t>
      </w:r>
      <w:r w:rsidRPr="001E584B">
        <w:rPr>
          <w:rFonts w:ascii="Times New Roman" w:hAnsi="Times New Roman" w:cs="Times New Roman"/>
          <w:sz w:val="28"/>
          <w:szCs w:val="28"/>
        </w:rPr>
        <w:t xml:space="preserve"> </w:t>
      </w:r>
      <w:r>
        <w:rPr>
          <w:rFonts w:ascii="Times New Roman" w:hAnsi="Times New Roman" w:cs="Times New Roman"/>
          <w:sz w:val="28"/>
          <w:szCs w:val="28"/>
        </w:rPr>
        <w:t>З</w:t>
      </w:r>
      <w:r w:rsidRPr="001E584B">
        <w:rPr>
          <w:rFonts w:ascii="Times New Roman" w:hAnsi="Times New Roman" w:cs="Times New Roman"/>
          <w:sz w:val="28"/>
          <w:szCs w:val="28"/>
        </w:rPr>
        <w:t xml:space="preserve">аконом </w:t>
      </w:r>
      <w:r>
        <w:rPr>
          <w:rFonts w:ascii="Times New Roman" w:hAnsi="Times New Roman" w:cs="Times New Roman"/>
          <w:sz w:val="28"/>
          <w:szCs w:val="28"/>
        </w:rPr>
        <w:t>о</w:t>
      </w:r>
      <w:r w:rsidRPr="001E584B">
        <w:rPr>
          <w:rFonts w:ascii="Times New Roman" w:hAnsi="Times New Roman" w:cs="Times New Roman"/>
          <w:sz w:val="28"/>
          <w:szCs w:val="28"/>
        </w:rPr>
        <w:t xml:space="preserve"> бухгалтерском учете, вследствие чего на предприятии отсутствует полная и достоверная информация о его имущественном положении, необходимая внутренним, а также внешним пользователям  бухгалтерской отчетности</w:t>
      </w:r>
      <w:r>
        <w:rPr>
          <w:rFonts w:ascii="Times New Roman" w:hAnsi="Times New Roman" w:cs="Times New Roman"/>
          <w:sz w:val="28"/>
          <w:szCs w:val="28"/>
        </w:rPr>
        <w:t xml:space="preserve"> </w:t>
      </w:r>
      <w:r w:rsidRPr="001E584B">
        <w:rPr>
          <w:rFonts w:ascii="Times New Roman" w:hAnsi="Times New Roman" w:cs="Times New Roman"/>
          <w:sz w:val="28"/>
          <w:szCs w:val="28"/>
        </w:rPr>
        <w:t xml:space="preserve">(инвесторам, кредиторам и др.). </w:t>
      </w:r>
      <w:r>
        <w:rPr>
          <w:rFonts w:ascii="Times New Roman" w:hAnsi="Times New Roman" w:cs="Times New Roman"/>
          <w:sz w:val="28"/>
          <w:szCs w:val="28"/>
        </w:rPr>
        <w:t xml:space="preserve">В частности, </w:t>
      </w:r>
      <w:r w:rsidRPr="001E584B">
        <w:rPr>
          <w:rFonts w:ascii="Times New Roman" w:hAnsi="Times New Roman" w:cs="Times New Roman"/>
          <w:sz w:val="28"/>
          <w:szCs w:val="28"/>
        </w:rPr>
        <w:t>финансовы</w:t>
      </w:r>
      <w:r>
        <w:rPr>
          <w:rFonts w:ascii="Times New Roman" w:hAnsi="Times New Roman" w:cs="Times New Roman"/>
          <w:sz w:val="28"/>
          <w:szCs w:val="28"/>
        </w:rPr>
        <w:t>м</w:t>
      </w:r>
      <w:r w:rsidRPr="001E584B">
        <w:rPr>
          <w:rFonts w:ascii="Times New Roman" w:hAnsi="Times New Roman" w:cs="Times New Roman"/>
          <w:sz w:val="28"/>
          <w:szCs w:val="28"/>
        </w:rPr>
        <w:t xml:space="preserve"> учреждения</w:t>
      </w:r>
      <w:r>
        <w:rPr>
          <w:rFonts w:ascii="Times New Roman" w:hAnsi="Times New Roman" w:cs="Times New Roman"/>
          <w:sz w:val="28"/>
          <w:szCs w:val="28"/>
        </w:rPr>
        <w:t>м для выдачи кредитов и займов</w:t>
      </w:r>
      <w:r w:rsidRPr="001E584B">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1E584B">
        <w:rPr>
          <w:rFonts w:ascii="Times New Roman" w:hAnsi="Times New Roman" w:cs="Times New Roman"/>
          <w:sz w:val="28"/>
          <w:szCs w:val="28"/>
        </w:rPr>
        <w:t>реконструкции и модернизации основных средств</w:t>
      </w:r>
      <w:r>
        <w:rPr>
          <w:rFonts w:ascii="Times New Roman" w:hAnsi="Times New Roman" w:cs="Times New Roman"/>
          <w:sz w:val="28"/>
          <w:szCs w:val="28"/>
        </w:rPr>
        <w:t xml:space="preserve">, о необходимости которых свидетельствуют данные </w:t>
      </w:r>
      <w:r w:rsidRPr="001E584B">
        <w:rPr>
          <w:rFonts w:ascii="Times New Roman" w:hAnsi="Times New Roman" w:cs="Times New Roman"/>
          <w:sz w:val="28"/>
          <w:szCs w:val="28"/>
        </w:rPr>
        <w:t>бухгалтерского учета</w:t>
      </w:r>
      <w:r>
        <w:rPr>
          <w:rFonts w:ascii="Times New Roman" w:hAnsi="Times New Roman" w:cs="Times New Roman"/>
          <w:sz w:val="28"/>
          <w:szCs w:val="28"/>
        </w:rPr>
        <w:t xml:space="preserve"> предприятия о его матерально-техническом и финансовом состоянии.</w:t>
      </w:r>
    </w:p>
    <w:p w:rsidR="006B25F2" w:rsidRDefault="006B25F2" w:rsidP="006B25F2">
      <w:pPr>
        <w:autoSpaceDE w:val="0"/>
        <w:autoSpaceDN w:val="0"/>
        <w:adjustRightInd w:val="0"/>
        <w:spacing w:line="250" w:lineRule="auto"/>
        <w:ind w:firstLine="708"/>
        <w:jc w:val="both"/>
        <w:rPr>
          <w:szCs w:val="28"/>
        </w:rPr>
      </w:pPr>
      <w:r w:rsidRPr="001F26C6">
        <w:rPr>
          <w:szCs w:val="28"/>
        </w:rPr>
        <w:t xml:space="preserve">В </w:t>
      </w:r>
      <w:r w:rsidRPr="003B0317">
        <w:rPr>
          <w:i/>
          <w:szCs w:val="28"/>
        </w:rPr>
        <w:t>МУ «ГЦНР»</w:t>
      </w:r>
      <w:r w:rsidRPr="001F26C6">
        <w:rPr>
          <w:szCs w:val="28"/>
        </w:rPr>
        <w:t xml:space="preserve"> в нарушение законодательства начисление доходов по договорам на установку и эксплуатацию рекламных конструкций с использованием муниципального имущества не отражалось на счетах бюджетного учета. Вследствие отсутствия  достоверной информации о наличии задолженности </w:t>
      </w:r>
      <w:r>
        <w:rPr>
          <w:szCs w:val="28"/>
        </w:rPr>
        <w:t xml:space="preserve">учреждением </w:t>
      </w:r>
      <w:r w:rsidRPr="001F26C6">
        <w:rPr>
          <w:szCs w:val="28"/>
        </w:rPr>
        <w:t xml:space="preserve">не был обеспечен должный контроль за выполнением обязательств по </w:t>
      </w:r>
      <w:r>
        <w:rPr>
          <w:szCs w:val="28"/>
        </w:rPr>
        <w:t>платежам</w:t>
      </w:r>
      <w:r w:rsidRPr="001F26C6">
        <w:rPr>
          <w:szCs w:val="28"/>
        </w:rPr>
        <w:t xml:space="preserve"> и своевременное поступление  доходов </w:t>
      </w:r>
      <w:r>
        <w:rPr>
          <w:szCs w:val="28"/>
        </w:rPr>
        <w:t xml:space="preserve">в </w:t>
      </w:r>
      <w:r w:rsidRPr="001F26C6">
        <w:rPr>
          <w:szCs w:val="28"/>
        </w:rPr>
        <w:t>бюджет</w:t>
      </w:r>
      <w:r>
        <w:rPr>
          <w:szCs w:val="28"/>
        </w:rPr>
        <w:t xml:space="preserve"> города</w:t>
      </w:r>
      <w:r w:rsidRPr="001F26C6">
        <w:rPr>
          <w:szCs w:val="28"/>
        </w:rPr>
        <w:t>.</w:t>
      </w:r>
    </w:p>
    <w:p w:rsidR="006B25F2" w:rsidRPr="001F26C6" w:rsidRDefault="006B25F2" w:rsidP="006B25F2">
      <w:pPr>
        <w:autoSpaceDE w:val="0"/>
        <w:autoSpaceDN w:val="0"/>
        <w:adjustRightInd w:val="0"/>
        <w:spacing w:line="250" w:lineRule="auto"/>
        <w:ind w:firstLine="708"/>
        <w:jc w:val="both"/>
        <w:rPr>
          <w:szCs w:val="28"/>
        </w:rPr>
      </w:pPr>
    </w:p>
    <w:p w:rsidR="006B25F2" w:rsidRPr="00F73068" w:rsidRDefault="006B25F2" w:rsidP="006B25F2">
      <w:pPr>
        <w:pStyle w:val="041E0441043D043E0432043D043E0439"/>
        <w:spacing w:line="240" w:lineRule="auto"/>
        <w:ind w:firstLine="708"/>
        <w:rPr>
          <w:rFonts w:ascii="Times New Roman" w:hAnsi="Times New Roman"/>
          <w:color w:val="auto"/>
          <w:sz w:val="28"/>
          <w:szCs w:val="28"/>
        </w:rPr>
      </w:pPr>
      <w:r>
        <w:rPr>
          <w:rFonts w:ascii="Times New Roman" w:hAnsi="Times New Roman"/>
          <w:color w:val="auto"/>
          <w:sz w:val="28"/>
          <w:szCs w:val="28"/>
        </w:rPr>
        <w:t>К</w:t>
      </w:r>
      <w:r w:rsidRPr="00F73068">
        <w:rPr>
          <w:rFonts w:ascii="Times New Roman" w:hAnsi="Times New Roman"/>
          <w:color w:val="auto"/>
          <w:sz w:val="28"/>
          <w:szCs w:val="28"/>
        </w:rPr>
        <w:t>онтроль за реализацией</w:t>
      </w:r>
      <w:r w:rsidRPr="00F73068">
        <w:rPr>
          <w:rFonts w:ascii="Times New Roman" w:hAnsi="Times New Roman"/>
          <w:b/>
          <w:bCs/>
          <w:color w:val="auto"/>
          <w:sz w:val="28"/>
          <w:szCs w:val="28"/>
        </w:rPr>
        <w:t xml:space="preserve"> </w:t>
      </w:r>
      <w:r w:rsidRPr="00AB38C4">
        <w:rPr>
          <w:rFonts w:ascii="Times New Roman" w:hAnsi="Times New Roman"/>
          <w:b/>
          <w:bCs/>
          <w:i/>
          <w:color w:val="auto"/>
          <w:sz w:val="28"/>
          <w:szCs w:val="28"/>
        </w:rPr>
        <w:t>приоритетных национальных проектов</w:t>
      </w:r>
      <w:r w:rsidRPr="00AB38C4">
        <w:rPr>
          <w:rFonts w:ascii="Times New Roman" w:hAnsi="Times New Roman"/>
          <w:b/>
          <w:bCs/>
          <w:color w:val="auto"/>
          <w:sz w:val="28"/>
          <w:szCs w:val="28"/>
        </w:rPr>
        <w:t xml:space="preserve">  </w:t>
      </w:r>
      <w:r w:rsidRPr="00AB38C4">
        <w:rPr>
          <w:rFonts w:ascii="Times New Roman" w:hAnsi="Times New Roman"/>
          <w:b/>
          <w:i/>
          <w:color w:val="auto"/>
          <w:sz w:val="28"/>
          <w:szCs w:val="28"/>
        </w:rPr>
        <w:t xml:space="preserve">«Образование», «Здоровье», «Доступное комфортное жилье – гражданам России» </w:t>
      </w:r>
      <w:r w:rsidRPr="00AB38C4">
        <w:rPr>
          <w:rFonts w:ascii="Times New Roman" w:hAnsi="Times New Roman"/>
          <w:b/>
          <w:color w:val="auto"/>
          <w:sz w:val="28"/>
          <w:szCs w:val="28"/>
        </w:rPr>
        <w:t>в городе Новосибирске</w:t>
      </w:r>
      <w:r w:rsidRPr="00F73068">
        <w:rPr>
          <w:rFonts w:ascii="Times New Roman" w:hAnsi="Times New Roman"/>
          <w:i/>
          <w:color w:val="auto"/>
          <w:sz w:val="28"/>
          <w:szCs w:val="28"/>
        </w:rPr>
        <w:t xml:space="preserve"> </w:t>
      </w:r>
      <w:r w:rsidRPr="00F73068">
        <w:rPr>
          <w:rFonts w:ascii="Times New Roman" w:hAnsi="Times New Roman"/>
          <w:color w:val="auto"/>
          <w:sz w:val="28"/>
          <w:szCs w:val="28"/>
        </w:rPr>
        <w:t>в 2010 году</w:t>
      </w:r>
      <w:r w:rsidRPr="00F73068">
        <w:rPr>
          <w:rFonts w:ascii="Times New Roman" w:hAnsi="Times New Roman"/>
          <w:i/>
          <w:color w:val="auto"/>
          <w:sz w:val="28"/>
          <w:szCs w:val="28"/>
        </w:rPr>
        <w:t xml:space="preserve"> </w:t>
      </w:r>
      <w:r w:rsidRPr="00F73068">
        <w:rPr>
          <w:rFonts w:ascii="Times New Roman" w:hAnsi="Times New Roman"/>
          <w:bCs/>
          <w:color w:val="auto"/>
          <w:sz w:val="28"/>
          <w:szCs w:val="28"/>
        </w:rPr>
        <w:t xml:space="preserve">проводился </w:t>
      </w:r>
      <w:r w:rsidRPr="00F73068">
        <w:rPr>
          <w:rFonts w:ascii="Times New Roman" w:hAnsi="Times New Roman"/>
          <w:color w:val="auto"/>
          <w:sz w:val="28"/>
          <w:szCs w:val="28"/>
        </w:rPr>
        <w:t xml:space="preserve"> методом мониторинга финансирования расходов</w:t>
      </w:r>
      <w:r>
        <w:rPr>
          <w:rFonts w:ascii="Times New Roman" w:hAnsi="Times New Roman"/>
          <w:color w:val="auto"/>
          <w:sz w:val="28"/>
          <w:szCs w:val="28"/>
        </w:rPr>
        <w:t xml:space="preserve"> и достигнутых результатов.</w:t>
      </w:r>
    </w:p>
    <w:p w:rsidR="006B25F2" w:rsidRPr="00294630" w:rsidRDefault="006B25F2" w:rsidP="006B25F2">
      <w:pPr>
        <w:ind w:firstLine="708"/>
        <w:jc w:val="both"/>
        <w:rPr>
          <w:szCs w:val="28"/>
        </w:rPr>
      </w:pPr>
      <w:r w:rsidRPr="00294630">
        <w:rPr>
          <w:szCs w:val="28"/>
        </w:rPr>
        <w:t xml:space="preserve">Результаты реализации национальных проектов в городе Новосибирске свидетельствуют, что они в значительной степени способствовали активизации инновационной деятельности общеобразовательных учреждений, учреждений здравоохранения и повышению заработной платы их работников, </w:t>
      </w:r>
      <w:r>
        <w:rPr>
          <w:szCs w:val="28"/>
        </w:rPr>
        <w:t xml:space="preserve">сохранению здоровья детей из многодетных и малоимущих семей, </w:t>
      </w:r>
      <w:r w:rsidRPr="00294630">
        <w:rPr>
          <w:szCs w:val="28"/>
        </w:rPr>
        <w:t>удовлетворению потребности и улучшению жилищных условий граждан города.</w:t>
      </w:r>
    </w:p>
    <w:p w:rsidR="006B25F2" w:rsidRDefault="006B25F2" w:rsidP="006B25F2">
      <w:pPr>
        <w:ind w:firstLine="708"/>
        <w:jc w:val="both"/>
        <w:rPr>
          <w:szCs w:val="28"/>
        </w:rPr>
      </w:pPr>
      <w:r>
        <w:rPr>
          <w:szCs w:val="28"/>
        </w:rPr>
        <w:t xml:space="preserve">В 2010 году среднемесячная надбавка </w:t>
      </w:r>
      <w:r w:rsidRPr="0049369C">
        <w:rPr>
          <w:szCs w:val="28"/>
        </w:rPr>
        <w:t>медицинским работникам</w:t>
      </w:r>
      <w:r>
        <w:rPr>
          <w:szCs w:val="28"/>
        </w:rPr>
        <w:t xml:space="preserve">, выплачиваемая в </w:t>
      </w:r>
      <w:r w:rsidRPr="00A04096">
        <w:rPr>
          <w:b/>
          <w:szCs w:val="28"/>
        </w:rPr>
        <w:t xml:space="preserve">рамках реализации национального проекта «Здоровье» </w:t>
      </w:r>
      <w:r>
        <w:rPr>
          <w:szCs w:val="28"/>
        </w:rPr>
        <w:t>в условиях недостаточной бюджетной обеспеченности сохранена на уровне 2009 года.</w:t>
      </w:r>
      <w:r w:rsidRPr="00030657">
        <w:rPr>
          <w:szCs w:val="28"/>
        </w:rPr>
        <w:t xml:space="preserve"> </w:t>
      </w:r>
      <w:r w:rsidRPr="00A04096">
        <w:rPr>
          <w:szCs w:val="28"/>
        </w:rPr>
        <w:t>Финансирование произведено в полном объеме по фактической потребности.</w:t>
      </w:r>
      <w:r>
        <w:rPr>
          <w:szCs w:val="28"/>
        </w:rPr>
        <w:t xml:space="preserve"> Численность </w:t>
      </w:r>
      <w:r w:rsidRPr="00D60C8A">
        <w:rPr>
          <w:szCs w:val="28"/>
        </w:rPr>
        <w:t xml:space="preserve">медицинского персонала в целом по отрасли в </w:t>
      </w:r>
      <w:r w:rsidRPr="005E46FC">
        <w:rPr>
          <w:szCs w:val="28"/>
        </w:rPr>
        <w:t>отличие</w:t>
      </w:r>
      <w:r w:rsidRPr="00D60C8A">
        <w:rPr>
          <w:szCs w:val="28"/>
        </w:rPr>
        <w:t xml:space="preserve"> от предыдущих лет осталась без изменения, однако численность  участковых врачей снизилась на 20 человек (2,3%), а медицинских сестер, работающих с ними, увеличилась на 17 человек (1,8%), что обусловлено оптимизацией обслуживаемых участков. Профилактика инфекционных</w:t>
      </w:r>
      <w:r w:rsidRPr="00AC56E4">
        <w:rPr>
          <w:szCs w:val="28"/>
        </w:rPr>
        <w:t xml:space="preserve"> заболеваний, иммунизация населения</w:t>
      </w:r>
      <w:r>
        <w:rPr>
          <w:szCs w:val="28"/>
        </w:rPr>
        <w:t>,</w:t>
      </w:r>
      <w:r w:rsidRPr="00AC56E4">
        <w:rPr>
          <w:szCs w:val="28"/>
        </w:rPr>
        <w:t xml:space="preserve"> проводи</w:t>
      </w:r>
      <w:r>
        <w:rPr>
          <w:szCs w:val="28"/>
        </w:rPr>
        <w:t>мая</w:t>
      </w:r>
      <w:r w:rsidRPr="00AC56E4">
        <w:rPr>
          <w:szCs w:val="28"/>
        </w:rPr>
        <w:t xml:space="preserve"> на территории города Новосибирска</w:t>
      </w:r>
      <w:r w:rsidRPr="00AC56E4">
        <w:rPr>
          <w:i/>
          <w:szCs w:val="28"/>
        </w:rPr>
        <w:t xml:space="preserve"> </w:t>
      </w:r>
      <w:r w:rsidRPr="00AC56E4">
        <w:rPr>
          <w:szCs w:val="28"/>
        </w:rPr>
        <w:t>медицинскими иммунобиологическими препаратами, поступающим из федерального центра</w:t>
      </w:r>
      <w:r>
        <w:rPr>
          <w:szCs w:val="28"/>
        </w:rPr>
        <w:t>, з</w:t>
      </w:r>
      <w:r w:rsidRPr="00AC56E4">
        <w:rPr>
          <w:szCs w:val="28"/>
        </w:rPr>
        <w:t xml:space="preserve">а исключением </w:t>
      </w:r>
      <w:r>
        <w:rPr>
          <w:szCs w:val="28"/>
        </w:rPr>
        <w:t xml:space="preserve">прививок </w:t>
      </w:r>
      <w:r w:rsidRPr="00AC56E4">
        <w:rPr>
          <w:szCs w:val="28"/>
        </w:rPr>
        <w:t>против гепатита В</w:t>
      </w:r>
      <w:r>
        <w:rPr>
          <w:szCs w:val="28"/>
        </w:rPr>
        <w:t xml:space="preserve"> и краснухи</w:t>
      </w:r>
      <w:r w:rsidRPr="00AC56E4">
        <w:rPr>
          <w:szCs w:val="28"/>
        </w:rPr>
        <w:t xml:space="preserve">, </w:t>
      </w:r>
      <w:r>
        <w:rPr>
          <w:szCs w:val="28"/>
        </w:rPr>
        <w:t xml:space="preserve">проведена в соответствии с </w:t>
      </w:r>
      <w:r w:rsidRPr="00AC56E4">
        <w:rPr>
          <w:szCs w:val="28"/>
        </w:rPr>
        <w:t>плановы</w:t>
      </w:r>
      <w:r>
        <w:rPr>
          <w:szCs w:val="28"/>
        </w:rPr>
        <w:t>ми</w:t>
      </w:r>
      <w:r w:rsidRPr="00AC56E4">
        <w:rPr>
          <w:szCs w:val="28"/>
        </w:rPr>
        <w:t xml:space="preserve"> показател</w:t>
      </w:r>
      <w:r>
        <w:rPr>
          <w:szCs w:val="28"/>
        </w:rPr>
        <w:t xml:space="preserve">ями. В соответствии с плановыми показателями, но в большем количестве по сравнению с 2009 годом, </w:t>
      </w:r>
      <w:r w:rsidRPr="00AC56E4">
        <w:rPr>
          <w:szCs w:val="28"/>
        </w:rPr>
        <w:t>муниципальными учреждениями здравоохранения проведена диспансеризация</w:t>
      </w:r>
      <w:r>
        <w:rPr>
          <w:szCs w:val="28"/>
        </w:rPr>
        <w:t xml:space="preserve"> </w:t>
      </w:r>
      <w:r w:rsidRPr="00AC56E4">
        <w:rPr>
          <w:szCs w:val="28"/>
        </w:rPr>
        <w:t xml:space="preserve">работающих граждан </w:t>
      </w:r>
      <w:r>
        <w:rPr>
          <w:szCs w:val="28"/>
        </w:rPr>
        <w:t xml:space="preserve">и </w:t>
      </w:r>
      <w:r w:rsidRPr="00AC56E4">
        <w:rPr>
          <w:szCs w:val="28"/>
        </w:rPr>
        <w:t>детей-сирот и детей, находящихся в трудной жизненной ситуации</w:t>
      </w:r>
      <w:r>
        <w:rPr>
          <w:szCs w:val="28"/>
        </w:rPr>
        <w:t>.</w:t>
      </w:r>
    </w:p>
    <w:p w:rsidR="006B25F2" w:rsidRPr="00297882" w:rsidRDefault="006B25F2" w:rsidP="006B25F2">
      <w:pPr>
        <w:ind w:firstLine="708"/>
        <w:contextualSpacing/>
        <w:jc w:val="both"/>
        <w:rPr>
          <w:szCs w:val="28"/>
        </w:rPr>
      </w:pPr>
      <w:r w:rsidRPr="00AC56E4">
        <w:rPr>
          <w:szCs w:val="28"/>
        </w:rPr>
        <w:t xml:space="preserve">С 2010 года в городе </w:t>
      </w:r>
      <w:r>
        <w:rPr>
          <w:szCs w:val="28"/>
        </w:rPr>
        <w:t xml:space="preserve">открыты и функционируют </w:t>
      </w:r>
      <w:r w:rsidRPr="005E46FC">
        <w:rPr>
          <w:szCs w:val="28"/>
        </w:rPr>
        <w:t>7 центров здоровья, для которых за счет средств федерального бюджета в рамках национального проекта прошли усовершенствование 23 медицинских работника. В течение года на поступившем в рамках национального проекта «Здоровье» лабораторном оборудовании проведено 12 243 тыс. обследований, в 2009 году – 14 942 тыс. обследований.</w:t>
      </w:r>
    </w:p>
    <w:p w:rsidR="006B25F2" w:rsidRPr="00AC56E4" w:rsidRDefault="006B25F2" w:rsidP="006B25F2">
      <w:pPr>
        <w:ind w:firstLine="708"/>
        <w:contextualSpacing/>
        <w:jc w:val="both"/>
        <w:rPr>
          <w:szCs w:val="28"/>
        </w:rPr>
      </w:pPr>
      <w:r w:rsidRPr="00AC56E4">
        <w:rPr>
          <w:szCs w:val="28"/>
        </w:rPr>
        <w:t>Высокотехнологическую медицинскую помощь по федеральным квотам (из них 208 детей) получили 6 148 человек, что на</w:t>
      </w:r>
      <w:r>
        <w:rPr>
          <w:szCs w:val="28"/>
        </w:rPr>
        <w:t xml:space="preserve"> 310</w:t>
      </w:r>
      <w:r w:rsidRPr="00AC56E4">
        <w:rPr>
          <w:color w:val="FF0000"/>
          <w:szCs w:val="28"/>
        </w:rPr>
        <w:t xml:space="preserve"> </w:t>
      </w:r>
      <w:r w:rsidRPr="00C87A48">
        <w:rPr>
          <w:szCs w:val="28"/>
        </w:rPr>
        <w:t>человек</w:t>
      </w:r>
      <w:r w:rsidRPr="00AC56E4">
        <w:rPr>
          <w:szCs w:val="28"/>
        </w:rPr>
        <w:t xml:space="preserve"> </w:t>
      </w:r>
      <w:r>
        <w:rPr>
          <w:szCs w:val="28"/>
        </w:rPr>
        <w:t xml:space="preserve">(5,2%) </w:t>
      </w:r>
      <w:r w:rsidRPr="00AC56E4">
        <w:rPr>
          <w:szCs w:val="28"/>
        </w:rPr>
        <w:t xml:space="preserve">больше, чем в 2009 году. </w:t>
      </w:r>
      <w:r>
        <w:rPr>
          <w:szCs w:val="28"/>
        </w:rPr>
        <w:t>Средства из муниципального бюджета в 2010 году на софинансирование национального проекта в части оказания в</w:t>
      </w:r>
      <w:r w:rsidRPr="00AC56E4">
        <w:rPr>
          <w:szCs w:val="28"/>
        </w:rPr>
        <w:t>ысокотехнологическ</w:t>
      </w:r>
      <w:r>
        <w:rPr>
          <w:szCs w:val="28"/>
        </w:rPr>
        <w:t>ой</w:t>
      </w:r>
      <w:r w:rsidRPr="00AC56E4">
        <w:rPr>
          <w:szCs w:val="28"/>
        </w:rPr>
        <w:t xml:space="preserve"> медицинск</w:t>
      </w:r>
      <w:r>
        <w:rPr>
          <w:szCs w:val="28"/>
        </w:rPr>
        <w:t>ой</w:t>
      </w:r>
      <w:r w:rsidRPr="00AC56E4">
        <w:rPr>
          <w:szCs w:val="28"/>
        </w:rPr>
        <w:t xml:space="preserve"> по</w:t>
      </w:r>
      <w:r>
        <w:rPr>
          <w:szCs w:val="28"/>
        </w:rPr>
        <w:t xml:space="preserve">мощи населению в связи с недостаточностью средств не выделялись (в 2009 году – 24 986,8 тыс. рублей для 636 граждан). </w:t>
      </w:r>
    </w:p>
    <w:p w:rsidR="006B25F2" w:rsidRDefault="006B25F2" w:rsidP="006B25F2">
      <w:pPr>
        <w:ind w:firstLine="708"/>
        <w:jc w:val="both"/>
        <w:rPr>
          <w:color w:val="000000"/>
          <w:szCs w:val="28"/>
        </w:rPr>
      </w:pPr>
      <w:r>
        <w:rPr>
          <w:szCs w:val="28"/>
        </w:rPr>
        <w:t>Субвенции</w:t>
      </w:r>
      <w:r w:rsidRPr="00EB0877">
        <w:rPr>
          <w:szCs w:val="28"/>
        </w:rPr>
        <w:t xml:space="preserve"> на выплату вознаграждения за выполнение функций классного руководителя</w:t>
      </w:r>
      <w:r w:rsidRPr="001C6C7B">
        <w:rPr>
          <w:szCs w:val="28"/>
        </w:rPr>
        <w:t xml:space="preserve"> </w:t>
      </w:r>
      <w:r>
        <w:rPr>
          <w:szCs w:val="28"/>
        </w:rPr>
        <w:t>в рамках</w:t>
      </w:r>
      <w:r w:rsidRPr="001C6C7B">
        <w:rPr>
          <w:szCs w:val="28"/>
        </w:rPr>
        <w:t xml:space="preserve"> реализаци</w:t>
      </w:r>
      <w:r>
        <w:rPr>
          <w:szCs w:val="28"/>
        </w:rPr>
        <w:t>и</w:t>
      </w:r>
      <w:r w:rsidRPr="001C6C7B">
        <w:rPr>
          <w:szCs w:val="28"/>
        </w:rPr>
        <w:t xml:space="preserve"> </w:t>
      </w:r>
      <w:r w:rsidRPr="001C6C7B">
        <w:rPr>
          <w:b/>
          <w:i/>
          <w:szCs w:val="28"/>
        </w:rPr>
        <w:t>приоритетного</w:t>
      </w:r>
      <w:r w:rsidRPr="001C6C7B">
        <w:rPr>
          <w:b/>
          <w:szCs w:val="28"/>
        </w:rPr>
        <w:t xml:space="preserve"> </w:t>
      </w:r>
      <w:r w:rsidRPr="001C6C7B">
        <w:rPr>
          <w:b/>
          <w:i/>
          <w:szCs w:val="28"/>
        </w:rPr>
        <w:t>национального проекта «Образование»</w:t>
      </w:r>
      <w:r w:rsidRPr="001C6C7B">
        <w:rPr>
          <w:szCs w:val="28"/>
        </w:rPr>
        <w:t xml:space="preserve"> </w:t>
      </w:r>
      <w:r>
        <w:rPr>
          <w:szCs w:val="28"/>
        </w:rPr>
        <w:t xml:space="preserve">(ПНПО) поступили на лицевые счета </w:t>
      </w:r>
      <w:r w:rsidRPr="00992E0E">
        <w:rPr>
          <w:color w:val="000000"/>
          <w:szCs w:val="28"/>
        </w:rPr>
        <w:t>образовательны</w:t>
      </w:r>
      <w:r>
        <w:rPr>
          <w:color w:val="000000"/>
          <w:szCs w:val="28"/>
        </w:rPr>
        <w:t>х учреждений в соответствии с потребностями.</w:t>
      </w:r>
    </w:p>
    <w:p w:rsidR="006B25F2" w:rsidRDefault="006B25F2" w:rsidP="006B25F2">
      <w:pPr>
        <w:ind w:firstLine="708"/>
        <w:jc w:val="both"/>
        <w:rPr>
          <w:szCs w:val="28"/>
        </w:rPr>
      </w:pPr>
      <w:r>
        <w:rPr>
          <w:szCs w:val="28"/>
        </w:rPr>
        <w:t xml:space="preserve">В связи с введением нового Порядка организации питания учащихся многодетных и малоимущих семей, обучающихся в муниципальных образовательных учреждениях, утвержденного приказом Главного управления образования мэрии города Новосибирска от 30.12.2009 № 1287-од, </w:t>
      </w:r>
      <w:r>
        <w:rPr>
          <w:color w:val="000000"/>
          <w:szCs w:val="28"/>
        </w:rPr>
        <w:t>н</w:t>
      </w:r>
      <w:r w:rsidRPr="00526C29">
        <w:rPr>
          <w:szCs w:val="28"/>
        </w:rPr>
        <w:t>а организацию горячего питания в общеобразовательных учреждениях</w:t>
      </w:r>
      <w:r w:rsidRPr="003A04FA">
        <w:rPr>
          <w:color w:val="FF0000"/>
          <w:szCs w:val="28"/>
        </w:rPr>
        <w:t xml:space="preserve"> </w:t>
      </w:r>
      <w:r>
        <w:rPr>
          <w:szCs w:val="28"/>
        </w:rPr>
        <w:t xml:space="preserve">в 2010 году </w:t>
      </w:r>
      <w:r w:rsidRPr="0079290E">
        <w:rPr>
          <w:szCs w:val="28"/>
        </w:rPr>
        <w:t>бюджет</w:t>
      </w:r>
      <w:r>
        <w:rPr>
          <w:szCs w:val="28"/>
        </w:rPr>
        <w:t xml:space="preserve">ных средств </w:t>
      </w:r>
      <w:r w:rsidRPr="0079290E">
        <w:rPr>
          <w:szCs w:val="28"/>
        </w:rPr>
        <w:t>направлено</w:t>
      </w:r>
      <w:r>
        <w:rPr>
          <w:szCs w:val="28"/>
        </w:rPr>
        <w:t xml:space="preserve"> на 21,1% меньше плановых назначений, но на 2 342,7 тыс. рублей (3,3%) больше по сравнению с 2009 годом. Согласно указанному приказу с 01.01.2010 года из питания на льготных условиях исключены учащиеся (37,5%), родители которых не подтвердили статус нуждающихся в материальной поддержке. </w:t>
      </w:r>
    </w:p>
    <w:p w:rsidR="006B25F2" w:rsidRPr="001843C6" w:rsidRDefault="006B25F2" w:rsidP="006B25F2">
      <w:pPr>
        <w:shd w:val="clear" w:color="auto" w:fill="FFFFFF"/>
        <w:spacing w:line="317" w:lineRule="exact"/>
        <w:ind w:right="7" w:firstLine="708"/>
        <w:jc w:val="both"/>
        <w:rPr>
          <w:szCs w:val="28"/>
        </w:rPr>
      </w:pPr>
      <w:r w:rsidRPr="00BF602C">
        <w:rPr>
          <w:szCs w:val="28"/>
        </w:rPr>
        <w:t xml:space="preserve">Действие </w:t>
      </w:r>
      <w:r w:rsidRPr="00BF602C">
        <w:rPr>
          <w:b/>
          <w:i/>
          <w:szCs w:val="28"/>
        </w:rPr>
        <w:t>приоритетного национального</w:t>
      </w:r>
      <w:r w:rsidRPr="00BF602C">
        <w:rPr>
          <w:b/>
          <w:szCs w:val="28"/>
        </w:rPr>
        <w:t xml:space="preserve"> </w:t>
      </w:r>
      <w:r w:rsidRPr="00BF602C">
        <w:rPr>
          <w:b/>
          <w:i/>
          <w:szCs w:val="28"/>
        </w:rPr>
        <w:t>проекта «Доступное комфортное жилье – гражданам России»</w:t>
      </w:r>
      <w:r w:rsidRPr="00BF602C">
        <w:rPr>
          <w:szCs w:val="28"/>
        </w:rPr>
        <w:t xml:space="preserve"> осуществлялось через реализацию федерального законодательства, федеральных, областных и городских целевых программ</w:t>
      </w:r>
      <w:r w:rsidRPr="00BF602C">
        <w:rPr>
          <w:i/>
          <w:szCs w:val="28"/>
        </w:rPr>
        <w:t xml:space="preserve">. </w:t>
      </w:r>
      <w:r w:rsidRPr="00136DF8">
        <w:rPr>
          <w:color w:val="000000"/>
          <w:szCs w:val="28"/>
        </w:rPr>
        <w:t xml:space="preserve">На </w:t>
      </w:r>
      <w:r w:rsidRPr="00136DF8">
        <w:rPr>
          <w:i/>
          <w:color w:val="000000"/>
          <w:szCs w:val="28"/>
        </w:rPr>
        <w:t>обеспечение жильем отдельных категорий граждан</w:t>
      </w:r>
      <w:r w:rsidRPr="00136DF8">
        <w:rPr>
          <w:color w:val="000000"/>
          <w:szCs w:val="28"/>
        </w:rPr>
        <w:t>, предусмотренное Федеральными законами «О ветеранах» и «О социальной защите инвалидов»</w:t>
      </w:r>
      <w:r>
        <w:rPr>
          <w:color w:val="000000"/>
          <w:szCs w:val="28"/>
        </w:rPr>
        <w:t>,</w:t>
      </w:r>
      <w:r w:rsidRPr="00136DF8">
        <w:rPr>
          <w:color w:val="000000"/>
          <w:szCs w:val="28"/>
        </w:rPr>
        <w:t xml:space="preserve"> субвенции из федерального бюджета поступили в </w:t>
      </w:r>
      <w:r>
        <w:rPr>
          <w:color w:val="000000"/>
          <w:szCs w:val="28"/>
        </w:rPr>
        <w:t xml:space="preserve">юбилейном </w:t>
      </w:r>
      <w:r w:rsidRPr="00B640C0">
        <w:rPr>
          <w:szCs w:val="28"/>
        </w:rPr>
        <w:t>году на 135 489,5 тыс. рублей (</w:t>
      </w:r>
      <w:r>
        <w:rPr>
          <w:color w:val="000000"/>
          <w:szCs w:val="28"/>
        </w:rPr>
        <w:t xml:space="preserve">56,0%) больше, чем в 2009 году, что позволило обеспечить жильем </w:t>
      </w:r>
      <w:r w:rsidRPr="001843C6">
        <w:rPr>
          <w:szCs w:val="28"/>
        </w:rPr>
        <w:t xml:space="preserve">по городу Новосибирску жильем на 103 </w:t>
      </w:r>
      <w:r>
        <w:rPr>
          <w:szCs w:val="28"/>
        </w:rPr>
        <w:t>ветерана больше</w:t>
      </w:r>
      <w:r w:rsidRPr="001843C6">
        <w:rPr>
          <w:szCs w:val="28"/>
        </w:rPr>
        <w:t>, чем в 2009 году.</w:t>
      </w:r>
    </w:p>
    <w:p w:rsidR="006B25F2" w:rsidRPr="00C14C8C" w:rsidRDefault="006B25F2" w:rsidP="006B25F2">
      <w:pPr>
        <w:ind w:firstLine="708"/>
        <w:jc w:val="both"/>
        <w:rPr>
          <w:szCs w:val="28"/>
        </w:rPr>
      </w:pPr>
      <w:r>
        <w:rPr>
          <w:color w:val="000000"/>
          <w:szCs w:val="28"/>
        </w:rPr>
        <w:t xml:space="preserve">Обязательства </w:t>
      </w:r>
      <w:r w:rsidRPr="000F37A2">
        <w:rPr>
          <w:color w:val="000000"/>
          <w:szCs w:val="28"/>
        </w:rPr>
        <w:t xml:space="preserve">федерального </w:t>
      </w:r>
      <w:r>
        <w:rPr>
          <w:color w:val="000000"/>
          <w:szCs w:val="28"/>
        </w:rPr>
        <w:t xml:space="preserve">и областного </w:t>
      </w:r>
      <w:r w:rsidRPr="000F37A2">
        <w:rPr>
          <w:color w:val="000000"/>
          <w:szCs w:val="28"/>
        </w:rPr>
        <w:t>бюджет</w:t>
      </w:r>
      <w:r>
        <w:rPr>
          <w:color w:val="000000"/>
          <w:szCs w:val="28"/>
        </w:rPr>
        <w:t>ов по перечислению субсидий н</w:t>
      </w:r>
      <w:r w:rsidRPr="000F37A2">
        <w:rPr>
          <w:color w:val="000000"/>
          <w:szCs w:val="28"/>
        </w:rPr>
        <w:t xml:space="preserve">а </w:t>
      </w:r>
      <w:r w:rsidRPr="000F37A2">
        <w:rPr>
          <w:i/>
          <w:color w:val="000000"/>
          <w:szCs w:val="28"/>
        </w:rPr>
        <w:t>обеспечение жильем молодых семей</w:t>
      </w:r>
      <w:r>
        <w:rPr>
          <w:i/>
          <w:color w:val="000000"/>
          <w:szCs w:val="28"/>
        </w:rPr>
        <w:t xml:space="preserve"> </w:t>
      </w:r>
      <w:r w:rsidRPr="00A63D3A">
        <w:rPr>
          <w:color w:val="000000"/>
          <w:szCs w:val="28"/>
        </w:rPr>
        <w:t xml:space="preserve">в 2010 </w:t>
      </w:r>
      <w:r w:rsidRPr="00CF404F">
        <w:rPr>
          <w:color w:val="000000"/>
          <w:szCs w:val="28"/>
        </w:rPr>
        <w:t>году исполнены</w:t>
      </w:r>
      <w:r>
        <w:rPr>
          <w:i/>
          <w:color w:val="000000"/>
          <w:szCs w:val="28"/>
        </w:rPr>
        <w:t xml:space="preserve"> </w:t>
      </w:r>
      <w:r w:rsidRPr="00B47F80">
        <w:rPr>
          <w:color w:val="000000"/>
          <w:szCs w:val="28"/>
        </w:rPr>
        <w:t>в полном объеме</w:t>
      </w:r>
      <w:r>
        <w:rPr>
          <w:color w:val="000000"/>
          <w:szCs w:val="28"/>
        </w:rPr>
        <w:t xml:space="preserve">, но сумма поступивших средств в совокупности </w:t>
      </w:r>
      <w:r w:rsidRPr="005E46FC">
        <w:rPr>
          <w:color w:val="000000"/>
          <w:szCs w:val="28"/>
        </w:rPr>
        <w:t>меньше,</w:t>
      </w:r>
      <w:r>
        <w:rPr>
          <w:color w:val="000000"/>
          <w:szCs w:val="28"/>
        </w:rPr>
        <w:t xml:space="preserve"> чем в 2009 году на </w:t>
      </w:r>
      <w:r w:rsidRPr="00B640C0">
        <w:rPr>
          <w:szCs w:val="28"/>
        </w:rPr>
        <w:t>15 458,2 тыс. рублей (61,2%).</w:t>
      </w:r>
      <w:r>
        <w:rPr>
          <w:color w:val="000000"/>
          <w:szCs w:val="28"/>
        </w:rPr>
        <w:t xml:space="preserve"> </w:t>
      </w:r>
      <w:r>
        <w:rPr>
          <w:szCs w:val="28"/>
        </w:rPr>
        <w:t>Как следствие</w:t>
      </w:r>
      <w:r w:rsidRPr="00C14C8C">
        <w:rPr>
          <w:szCs w:val="28"/>
        </w:rPr>
        <w:t xml:space="preserve">, в течение 2010 года с помощью социальной выплаты жилье приобрели только 9 молодых семей, </w:t>
      </w:r>
      <w:r>
        <w:rPr>
          <w:szCs w:val="28"/>
        </w:rPr>
        <w:t>что</w:t>
      </w:r>
      <w:r w:rsidRPr="00C14C8C">
        <w:rPr>
          <w:szCs w:val="28"/>
        </w:rPr>
        <w:t xml:space="preserve"> на 24 семьи меньше, чем в 2009 году. Свидетельства на приобретение (строительство) жилья выданы 10 семьям, тогда как в 2009 году – 13</w:t>
      </w:r>
      <w:r>
        <w:rPr>
          <w:szCs w:val="28"/>
        </w:rPr>
        <w:t>.</w:t>
      </w:r>
    </w:p>
    <w:p w:rsidR="006B25F2" w:rsidRPr="00B62F3C" w:rsidRDefault="006B25F2" w:rsidP="006B25F2">
      <w:pPr>
        <w:ind w:firstLine="708"/>
        <w:jc w:val="both"/>
        <w:rPr>
          <w:szCs w:val="28"/>
        </w:rPr>
      </w:pPr>
      <w:r>
        <w:rPr>
          <w:color w:val="000000"/>
          <w:szCs w:val="28"/>
        </w:rPr>
        <w:t xml:space="preserve">Плановые назначения по </w:t>
      </w:r>
      <w:r w:rsidRPr="0095628D">
        <w:rPr>
          <w:i/>
          <w:color w:val="000000"/>
          <w:szCs w:val="28"/>
        </w:rPr>
        <w:t>обеспечени</w:t>
      </w:r>
      <w:r>
        <w:rPr>
          <w:i/>
          <w:color w:val="000000"/>
          <w:szCs w:val="28"/>
        </w:rPr>
        <w:t>ю</w:t>
      </w:r>
      <w:r w:rsidRPr="0095628D">
        <w:rPr>
          <w:color w:val="000000"/>
          <w:szCs w:val="28"/>
        </w:rPr>
        <w:t xml:space="preserve"> </w:t>
      </w:r>
      <w:r w:rsidRPr="0095628D">
        <w:rPr>
          <w:i/>
          <w:color w:val="000000"/>
          <w:szCs w:val="28"/>
        </w:rPr>
        <w:t>жилыми помещениями детей - сирот и детей, оставшихся без попечения родителей</w:t>
      </w:r>
      <w:r>
        <w:rPr>
          <w:i/>
          <w:color w:val="000000"/>
          <w:szCs w:val="28"/>
        </w:rPr>
        <w:t xml:space="preserve"> </w:t>
      </w:r>
      <w:r w:rsidRPr="000B4340">
        <w:rPr>
          <w:color w:val="000000"/>
          <w:szCs w:val="28"/>
        </w:rPr>
        <w:t>выполнены.</w:t>
      </w:r>
      <w:r>
        <w:rPr>
          <w:i/>
          <w:color w:val="000000"/>
          <w:szCs w:val="28"/>
        </w:rPr>
        <w:t xml:space="preserve"> </w:t>
      </w:r>
      <w:r w:rsidRPr="00A63D3A">
        <w:rPr>
          <w:color w:val="000000"/>
          <w:szCs w:val="28"/>
        </w:rPr>
        <w:t xml:space="preserve">По сравнению с 2009 годом </w:t>
      </w:r>
      <w:r>
        <w:rPr>
          <w:color w:val="000000"/>
          <w:szCs w:val="28"/>
        </w:rPr>
        <w:t xml:space="preserve">финансирование </w:t>
      </w:r>
      <w:r w:rsidRPr="00A63D3A">
        <w:rPr>
          <w:color w:val="000000"/>
          <w:szCs w:val="28"/>
        </w:rPr>
        <w:t>сократил</w:t>
      </w:r>
      <w:r>
        <w:rPr>
          <w:color w:val="000000"/>
          <w:szCs w:val="28"/>
        </w:rPr>
        <w:t>о</w:t>
      </w:r>
      <w:r w:rsidRPr="00A63D3A">
        <w:rPr>
          <w:color w:val="000000"/>
          <w:szCs w:val="28"/>
        </w:rPr>
        <w:t>с</w:t>
      </w:r>
      <w:r>
        <w:rPr>
          <w:color w:val="000000"/>
          <w:szCs w:val="28"/>
        </w:rPr>
        <w:t>ь</w:t>
      </w:r>
      <w:r w:rsidRPr="00A63D3A">
        <w:rPr>
          <w:color w:val="000000"/>
          <w:szCs w:val="28"/>
        </w:rPr>
        <w:t xml:space="preserve"> </w:t>
      </w:r>
      <w:r w:rsidRPr="00B640C0">
        <w:rPr>
          <w:szCs w:val="28"/>
        </w:rPr>
        <w:t>на</w:t>
      </w:r>
      <w:r w:rsidRPr="00B640C0">
        <w:rPr>
          <w:i/>
          <w:szCs w:val="28"/>
        </w:rPr>
        <w:t xml:space="preserve"> </w:t>
      </w:r>
      <w:r w:rsidRPr="00B640C0">
        <w:rPr>
          <w:szCs w:val="28"/>
        </w:rPr>
        <w:t xml:space="preserve">3 241,1 тыс. </w:t>
      </w:r>
      <w:r w:rsidRPr="00B62F3C">
        <w:rPr>
          <w:szCs w:val="28"/>
        </w:rPr>
        <w:t>рублей</w:t>
      </w:r>
      <w:r>
        <w:rPr>
          <w:szCs w:val="28"/>
        </w:rPr>
        <w:t xml:space="preserve"> (2,7</w:t>
      </w:r>
      <w:r w:rsidRPr="00B43CFF">
        <w:rPr>
          <w:szCs w:val="28"/>
        </w:rPr>
        <w:t>%). Т</w:t>
      </w:r>
      <w:r w:rsidRPr="00B62F3C">
        <w:rPr>
          <w:szCs w:val="28"/>
        </w:rPr>
        <w:t>ем не менее, в 2010 году по результатам 8 аукционов приобретено 150 жилых помещения (при плане 160) или на 9 больше, чем в 2009 году.</w:t>
      </w:r>
    </w:p>
    <w:p w:rsidR="006B25F2" w:rsidRPr="00B90BDD" w:rsidRDefault="006B25F2" w:rsidP="006B25F2">
      <w:pPr>
        <w:shd w:val="clear" w:color="auto" w:fill="FFFFFF"/>
        <w:spacing w:line="324" w:lineRule="exact"/>
        <w:ind w:left="22" w:right="14" w:firstLine="708"/>
        <w:jc w:val="both"/>
        <w:rPr>
          <w:szCs w:val="28"/>
        </w:rPr>
      </w:pPr>
      <w:r>
        <w:rPr>
          <w:color w:val="000000"/>
          <w:szCs w:val="28"/>
        </w:rPr>
        <w:t>Н</w:t>
      </w:r>
      <w:r w:rsidRPr="00F5307E">
        <w:rPr>
          <w:color w:val="000000"/>
          <w:szCs w:val="28"/>
        </w:rPr>
        <w:t xml:space="preserve">а мероприятия по </w:t>
      </w:r>
      <w:r w:rsidRPr="00F5307E">
        <w:rPr>
          <w:i/>
          <w:color w:val="000000"/>
          <w:szCs w:val="28"/>
        </w:rPr>
        <w:t>переселению граждан</w:t>
      </w:r>
      <w:r w:rsidRPr="00F5307E">
        <w:rPr>
          <w:color w:val="000000"/>
          <w:szCs w:val="28"/>
        </w:rPr>
        <w:t xml:space="preserve"> из муниципального жилого фонда, частного жилищного фонда, находящегося в собственности граждан в многоквартирных жилых домах, признанного в установленном порядке непригодным для проживания и подлежащих сносу </w:t>
      </w:r>
      <w:r w:rsidRPr="002913C6">
        <w:rPr>
          <w:i/>
          <w:color w:val="000000"/>
          <w:szCs w:val="28"/>
        </w:rPr>
        <w:t>в соответствии с Феде</w:t>
      </w:r>
      <w:r>
        <w:rPr>
          <w:i/>
          <w:color w:val="000000"/>
          <w:szCs w:val="28"/>
        </w:rPr>
        <w:t xml:space="preserve">ральным законом от 21.07.2007 № 185 - ФЗ «О </w:t>
      </w:r>
      <w:r w:rsidRPr="005E46FC">
        <w:rPr>
          <w:i/>
          <w:color w:val="000000"/>
          <w:szCs w:val="28"/>
        </w:rPr>
        <w:t xml:space="preserve">Фонде содействия реформированию жилищно - коммунального хозяйства» </w:t>
      </w:r>
      <w:r w:rsidRPr="005E46FC">
        <w:rPr>
          <w:color w:val="000000"/>
          <w:szCs w:val="28"/>
        </w:rPr>
        <w:t xml:space="preserve">средства поступили и освоены в объеме плановых назначений – 132 722,9 тыс. рублей. Однако, по сравнению с 2008 - 2009 гг. объем финансирования указанного направления национального проекта значительно сократился. Общие финансовые затраты на реализацию мероприятий по расселению в 2008 году составляли </w:t>
      </w:r>
      <w:r w:rsidRPr="005E46FC">
        <w:rPr>
          <w:szCs w:val="28"/>
        </w:rPr>
        <w:t>859 913,6</w:t>
      </w:r>
      <w:r w:rsidRPr="005E46FC">
        <w:rPr>
          <w:color w:val="000000"/>
          <w:szCs w:val="28"/>
        </w:rPr>
        <w:t xml:space="preserve"> тыс. рублей, в 2009 году - </w:t>
      </w:r>
      <w:r w:rsidRPr="005E46FC">
        <w:rPr>
          <w:szCs w:val="28"/>
        </w:rPr>
        <w:t>651 773,9 тыс.</w:t>
      </w:r>
      <w:r w:rsidRPr="005E46FC">
        <w:rPr>
          <w:color w:val="000000"/>
          <w:szCs w:val="28"/>
        </w:rPr>
        <w:t xml:space="preserve"> рублей. Как следствие, в</w:t>
      </w:r>
      <w:r w:rsidRPr="005E46FC">
        <w:rPr>
          <w:color w:val="0070C0"/>
          <w:szCs w:val="28"/>
        </w:rPr>
        <w:t xml:space="preserve"> </w:t>
      </w:r>
      <w:r w:rsidRPr="005E46FC">
        <w:rPr>
          <w:szCs w:val="28"/>
        </w:rPr>
        <w:t>течение 2010 года расселены только 8 аварийных жилых домов</w:t>
      </w:r>
      <w:r w:rsidRPr="00CF1C53">
        <w:rPr>
          <w:szCs w:val="28"/>
        </w:rPr>
        <w:t xml:space="preserve"> общей площадью 3 528,0 кв.м., в которых  проживало 79 семей (248 человек)</w:t>
      </w:r>
      <w:r>
        <w:rPr>
          <w:szCs w:val="28"/>
        </w:rPr>
        <w:t>, тогда как в</w:t>
      </w:r>
      <w:r w:rsidRPr="00CF1C53">
        <w:rPr>
          <w:szCs w:val="28"/>
        </w:rPr>
        <w:t xml:space="preserve"> 2008 году </w:t>
      </w:r>
      <w:r w:rsidRPr="00B90BDD">
        <w:rPr>
          <w:szCs w:val="28"/>
        </w:rPr>
        <w:t xml:space="preserve">расселены 60 аварийных жилых домов </w:t>
      </w:r>
      <w:r>
        <w:rPr>
          <w:szCs w:val="28"/>
        </w:rPr>
        <w:t xml:space="preserve">(18 992 кв.м., </w:t>
      </w:r>
      <w:r w:rsidRPr="00B90BDD">
        <w:rPr>
          <w:szCs w:val="28"/>
        </w:rPr>
        <w:t>582 семьи</w:t>
      </w:r>
      <w:r>
        <w:rPr>
          <w:szCs w:val="28"/>
        </w:rPr>
        <w:t xml:space="preserve">, </w:t>
      </w:r>
      <w:r w:rsidRPr="00B90BDD">
        <w:rPr>
          <w:szCs w:val="28"/>
        </w:rPr>
        <w:t xml:space="preserve">1 449 человек), в 2009 году - 42 аварийных жилых дома </w:t>
      </w:r>
      <w:r>
        <w:rPr>
          <w:szCs w:val="28"/>
        </w:rPr>
        <w:t>(</w:t>
      </w:r>
      <w:r w:rsidRPr="00B90BDD">
        <w:rPr>
          <w:szCs w:val="28"/>
        </w:rPr>
        <w:t>16 203 кв.м., 448 семей</w:t>
      </w:r>
      <w:r>
        <w:rPr>
          <w:szCs w:val="28"/>
        </w:rPr>
        <w:t xml:space="preserve">, </w:t>
      </w:r>
      <w:r w:rsidRPr="00B90BDD">
        <w:rPr>
          <w:szCs w:val="28"/>
        </w:rPr>
        <w:t>1 112 человек).</w:t>
      </w:r>
    </w:p>
    <w:p w:rsidR="006B25F2" w:rsidRPr="005E46FC" w:rsidRDefault="006B25F2" w:rsidP="006B25F2">
      <w:pPr>
        <w:ind w:firstLine="708"/>
        <w:jc w:val="both"/>
        <w:rPr>
          <w:szCs w:val="28"/>
        </w:rPr>
      </w:pPr>
      <w:r>
        <w:rPr>
          <w:color w:val="000000"/>
          <w:szCs w:val="28"/>
        </w:rPr>
        <w:t>В 2010 году за счет средств, выделенных и</w:t>
      </w:r>
      <w:r w:rsidRPr="00F5307E">
        <w:rPr>
          <w:color w:val="000000"/>
          <w:szCs w:val="28"/>
        </w:rPr>
        <w:t xml:space="preserve">з бюджета города </w:t>
      </w:r>
      <w:r>
        <w:rPr>
          <w:color w:val="000000"/>
          <w:szCs w:val="28"/>
        </w:rPr>
        <w:t xml:space="preserve">на </w:t>
      </w:r>
      <w:r w:rsidRPr="00F5307E">
        <w:rPr>
          <w:color w:val="000000"/>
          <w:szCs w:val="28"/>
        </w:rPr>
        <w:t>мероприяти</w:t>
      </w:r>
      <w:r>
        <w:rPr>
          <w:color w:val="000000"/>
          <w:szCs w:val="28"/>
        </w:rPr>
        <w:t>я</w:t>
      </w:r>
      <w:r w:rsidRPr="00F5307E">
        <w:rPr>
          <w:color w:val="000000"/>
          <w:szCs w:val="28"/>
        </w:rPr>
        <w:t xml:space="preserve"> </w:t>
      </w:r>
      <w:r w:rsidRPr="007849E9">
        <w:rPr>
          <w:i/>
          <w:color w:val="000000"/>
          <w:szCs w:val="28"/>
        </w:rPr>
        <w:t>городской целевой программы</w:t>
      </w:r>
      <w:r w:rsidRPr="00F5307E">
        <w:rPr>
          <w:color w:val="000000"/>
          <w:szCs w:val="28"/>
        </w:rPr>
        <w:t xml:space="preserve"> </w:t>
      </w:r>
      <w:r w:rsidRPr="007849E9">
        <w:rPr>
          <w:i/>
          <w:color w:val="000000"/>
          <w:szCs w:val="28"/>
        </w:rPr>
        <w:t>«Переселение граждан, проживающих в городе Новосибирске, из ветхого и аварийного муниципального жилого фонда»</w:t>
      </w:r>
      <w:r w:rsidRPr="00F5307E">
        <w:rPr>
          <w:color w:val="000000"/>
          <w:szCs w:val="28"/>
        </w:rPr>
        <w:t xml:space="preserve"> на 2004 - 2010 годы</w:t>
      </w:r>
      <w:r>
        <w:rPr>
          <w:color w:val="000000"/>
          <w:szCs w:val="28"/>
        </w:rPr>
        <w:t>,</w:t>
      </w:r>
      <w:r w:rsidRPr="00F5307E">
        <w:rPr>
          <w:color w:val="000000"/>
          <w:szCs w:val="28"/>
        </w:rPr>
        <w:t xml:space="preserve"> </w:t>
      </w:r>
      <w:r w:rsidRPr="001C62EC">
        <w:rPr>
          <w:szCs w:val="28"/>
        </w:rPr>
        <w:t>расселены 9 аварийных жилых домов общей площадью 2 735,0 кв.м., в которых проживало 84 семьи (203 человека).</w:t>
      </w:r>
      <w:r>
        <w:rPr>
          <w:sz w:val="26"/>
          <w:szCs w:val="26"/>
        </w:rPr>
        <w:t xml:space="preserve"> </w:t>
      </w:r>
      <w:r w:rsidRPr="001C62EC">
        <w:rPr>
          <w:szCs w:val="28"/>
        </w:rPr>
        <w:t>Основа для положительного результата в отчетном периоде была заложена в предыдущем году.</w:t>
      </w:r>
      <w:r>
        <w:rPr>
          <w:sz w:val="26"/>
          <w:szCs w:val="26"/>
        </w:rPr>
        <w:t xml:space="preserve"> </w:t>
      </w:r>
      <w:r w:rsidRPr="00140AFD">
        <w:rPr>
          <w:szCs w:val="28"/>
        </w:rPr>
        <w:t>В 2009 году за счет ср</w:t>
      </w:r>
      <w:r>
        <w:rPr>
          <w:szCs w:val="28"/>
        </w:rPr>
        <w:t>едств программы</w:t>
      </w:r>
      <w:r w:rsidRPr="00140AFD">
        <w:rPr>
          <w:szCs w:val="28"/>
        </w:rPr>
        <w:t xml:space="preserve"> снесен</w:t>
      </w:r>
      <w:r>
        <w:rPr>
          <w:szCs w:val="28"/>
        </w:rPr>
        <w:t xml:space="preserve">о 52 </w:t>
      </w:r>
      <w:r w:rsidRPr="00140AFD">
        <w:rPr>
          <w:szCs w:val="28"/>
        </w:rPr>
        <w:t xml:space="preserve">расселенных аварийных дома, а расселены </w:t>
      </w:r>
      <w:r>
        <w:rPr>
          <w:szCs w:val="28"/>
        </w:rPr>
        <w:t xml:space="preserve">только </w:t>
      </w:r>
      <w:r w:rsidRPr="005E46FC">
        <w:rPr>
          <w:szCs w:val="28"/>
        </w:rPr>
        <w:t xml:space="preserve">3 аварийных дома общей площадью 611 кв.м. </w:t>
      </w:r>
    </w:p>
    <w:p w:rsidR="006B25F2" w:rsidRDefault="006B25F2" w:rsidP="006B25F2">
      <w:pPr>
        <w:ind w:firstLine="708"/>
        <w:jc w:val="both"/>
        <w:rPr>
          <w:szCs w:val="28"/>
        </w:rPr>
      </w:pPr>
      <w:r w:rsidRPr="005E46FC">
        <w:rPr>
          <w:szCs w:val="28"/>
        </w:rPr>
        <w:t>В рамках программы в 2010 году заключено 2 мун</w:t>
      </w:r>
      <w:r w:rsidRPr="00E160E5">
        <w:rPr>
          <w:szCs w:val="28"/>
        </w:rPr>
        <w:t>иципальных контракта на приобретение 709,0 кв.м. жилых помещений в объектах долевого строительства н</w:t>
      </w:r>
      <w:r>
        <w:rPr>
          <w:szCs w:val="28"/>
        </w:rPr>
        <w:t>а общую сумму 22 </w:t>
      </w:r>
      <w:r w:rsidRPr="00E160E5">
        <w:rPr>
          <w:szCs w:val="28"/>
        </w:rPr>
        <w:t>758,9 тыс.рублей. Проведенная Палатой проверка исполнения мероприятий программы показала, что средняя цена 1 кв.м. по вышеуказанным муниципальным контрактам составила 32,1 тыс</w:t>
      </w:r>
      <w:r w:rsidRPr="00EE3C85">
        <w:rPr>
          <w:szCs w:val="28"/>
        </w:rPr>
        <w:t xml:space="preserve">. </w:t>
      </w:r>
      <w:r>
        <w:rPr>
          <w:szCs w:val="28"/>
        </w:rPr>
        <w:t xml:space="preserve">рублей и соответствовала Приказам Министерства регионального развития РФ от 31.03.2010 № 145 и от 30.09.2010 № 438. </w:t>
      </w:r>
      <w:r w:rsidRPr="00B04B69">
        <w:rPr>
          <w:szCs w:val="28"/>
        </w:rPr>
        <w:t xml:space="preserve">Проверкой наличия в муниципальных контрактах на участие в долевом строительстве </w:t>
      </w:r>
      <w:r>
        <w:rPr>
          <w:szCs w:val="28"/>
        </w:rPr>
        <w:t xml:space="preserve">обязательных </w:t>
      </w:r>
      <w:r w:rsidRPr="005E46FC">
        <w:rPr>
          <w:szCs w:val="28"/>
        </w:rPr>
        <w:t>условий,</w:t>
      </w:r>
      <w:r>
        <w:rPr>
          <w:szCs w:val="28"/>
        </w:rPr>
        <w:t xml:space="preserve"> предусмотренных </w:t>
      </w:r>
      <w:r w:rsidRPr="00B04B69">
        <w:rPr>
          <w:szCs w:val="28"/>
        </w:rPr>
        <w:t>Федеральн</w:t>
      </w:r>
      <w:r>
        <w:rPr>
          <w:szCs w:val="28"/>
        </w:rPr>
        <w:t>ым</w:t>
      </w:r>
      <w:r w:rsidRPr="00B04B69">
        <w:rPr>
          <w:szCs w:val="28"/>
        </w:rPr>
        <w:t xml:space="preserve"> закон</w:t>
      </w:r>
      <w:r>
        <w:rPr>
          <w:szCs w:val="28"/>
        </w:rPr>
        <w:t xml:space="preserve">ом </w:t>
      </w:r>
      <w:r w:rsidRPr="00B04B69">
        <w:rPr>
          <w:szCs w:val="28"/>
        </w:rPr>
        <w:t>РФ от 30.12.</w:t>
      </w:r>
      <w:r>
        <w:rPr>
          <w:szCs w:val="28"/>
        </w:rPr>
        <w:t>20</w:t>
      </w:r>
      <w:r w:rsidRPr="00B04B69">
        <w:rPr>
          <w:szCs w:val="28"/>
        </w:rPr>
        <w:t>04 №</w:t>
      </w:r>
      <w:r>
        <w:rPr>
          <w:szCs w:val="28"/>
        </w:rPr>
        <w:t> </w:t>
      </w:r>
      <w:r w:rsidRPr="00B04B69">
        <w:rPr>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Cs w:val="28"/>
        </w:rPr>
        <w:t>, нарушений не установлено.</w:t>
      </w:r>
    </w:p>
    <w:p w:rsidR="006B25F2" w:rsidRPr="00EE3C85" w:rsidRDefault="006B25F2" w:rsidP="006B25F2">
      <w:pPr>
        <w:ind w:firstLine="708"/>
        <w:jc w:val="center"/>
        <w:rPr>
          <w:b/>
        </w:rPr>
      </w:pPr>
    </w:p>
    <w:p w:rsidR="006B25F2" w:rsidRPr="00EE3C85" w:rsidRDefault="006B25F2" w:rsidP="006B25F2">
      <w:pPr>
        <w:ind w:firstLine="708"/>
        <w:jc w:val="center"/>
        <w:rPr>
          <w:b/>
          <w:szCs w:val="28"/>
        </w:rPr>
      </w:pPr>
      <w:r w:rsidRPr="00EE3C85">
        <w:rPr>
          <w:b/>
          <w:szCs w:val="28"/>
        </w:rPr>
        <w:t>Экспертно-аналитическая деятельность</w:t>
      </w:r>
    </w:p>
    <w:p w:rsidR="006B25F2" w:rsidRPr="00EE3C85" w:rsidRDefault="006B25F2" w:rsidP="006B25F2">
      <w:pPr>
        <w:ind w:firstLine="708"/>
        <w:jc w:val="center"/>
        <w:rPr>
          <w:b/>
          <w:szCs w:val="28"/>
        </w:rPr>
      </w:pPr>
    </w:p>
    <w:p w:rsidR="006B25F2" w:rsidRDefault="006B25F2" w:rsidP="006B25F2">
      <w:pPr>
        <w:ind w:firstLine="708"/>
        <w:jc w:val="both"/>
        <w:rPr>
          <w:szCs w:val="28"/>
        </w:rPr>
      </w:pPr>
      <w:r>
        <w:rPr>
          <w:szCs w:val="28"/>
        </w:rPr>
        <w:t>По итогам проведенной э</w:t>
      </w:r>
      <w:r w:rsidRPr="00F460E3">
        <w:rPr>
          <w:i/>
          <w:szCs w:val="28"/>
        </w:rPr>
        <w:t>кспертизы</w:t>
      </w:r>
      <w:r w:rsidRPr="00DD3F7E">
        <w:rPr>
          <w:i/>
          <w:szCs w:val="28"/>
        </w:rPr>
        <w:t xml:space="preserve"> годового отчета об исполнении бюджета города Новосибирска</w:t>
      </w:r>
      <w:r w:rsidRPr="002720E6">
        <w:rPr>
          <w:szCs w:val="28"/>
        </w:rPr>
        <w:t xml:space="preserve"> </w:t>
      </w:r>
      <w:r>
        <w:rPr>
          <w:szCs w:val="28"/>
        </w:rPr>
        <w:t xml:space="preserve">за </w:t>
      </w:r>
      <w:r w:rsidRPr="002720E6">
        <w:rPr>
          <w:i/>
          <w:szCs w:val="28"/>
        </w:rPr>
        <w:t>2009 год</w:t>
      </w:r>
      <w:r>
        <w:rPr>
          <w:szCs w:val="28"/>
        </w:rPr>
        <w:t xml:space="preserve">, включающей внешнюю проверку бюджетной отчетности главных администраторов бюджетных средств, фактов неполноты и недостоверности годового отчета об исполнении бюджета города Новосибирска за 2009 год Палатой выявлено не было. Вместе с тем у 3 из 15 проверенных главных администраторов бюджетных средств были выявлены отдельные факты неполноты, непрозрачности и неинформативности годовой бюджетной отчетности, а также иные нарушения и недостатки, способные негативно повлиять на достоверность бюджетной отчетности (в том числе невыполнение требований законодательных и нормативных актов в части соблюдения порядка проведения инвентаризации, отражения доходов от оказания платных услуг).  </w:t>
      </w:r>
    </w:p>
    <w:p w:rsidR="006B25F2" w:rsidRDefault="006B25F2" w:rsidP="006B25F2">
      <w:pPr>
        <w:ind w:firstLine="708"/>
        <w:jc w:val="both"/>
        <w:rPr>
          <w:szCs w:val="28"/>
        </w:rPr>
      </w:pPr>
      <w:r w:rsidRPr="00FB2394">
        <w:rPr>
          <w:i/>
          <w:szCs w:val="28"/>
        </w:rPr>
        <w:t>В заключении на годовой отчет об исполнении бюджета города за 2009 год</w:t>
      </w:r>
      <w:r>
        <w:rPr>
          <w:szCs w:val="28"/>
        </w:rPr>
        <w:t xml:space="preserve"> Палатой отмечалось, что бюджет исполнялся при отсутствии </w:t>
      </w:r>
      <w:r w:rsidRPr="00705874">
        <w:rPr>
          <w:szCs w:val="28"/>
        </w:rPr>
        <w:t>административны</w:t>
      </w:r>
      <w:r>
        <w:rPr>
          <w:szCs w:val="28"/>
        </w:rPr>
        <w:t>х</w:t>
      </w:r>
      <w:r w:rsidRPr="00705874">
        <w:rPr>
          <w:szCs w:val="28"/>
        </w:rPr>
        <w:t xml:space="preserve"> регламент</w:t>
      </w:r>
      <w:r>
        <w:rPr>
          <w:szCs w:val="28"/>
        </w:rPr>
        <w:t>ов</w:t>
      </w:r>
      <w:r w:rsidRPr="00705874">
        <w:rPr>
          <w:szCs w:val="28"/>
        </w:rPr>
        <w:t xml:space="preserve"> муниципальных услуг</w:t>
      </w:r>
      <w:r>
        <w:rPr>
          <w:szCs w:val="28"/>
        </w:rPr>
        <w:t>, критериев оценки качества и показателей результативности бюджетных расходов</w:t>
      </w:r>
      <w:r w:rsidRPr="00705874">
        <w:rPr>
          <w:szCs w:val="28"/>
        </w:rPr>
        <w:t xml:space="preserve"> для структурных подразделений мэрии </w:t>
      </w:r>
      <w:r>
        <w:rPr>
          <w:szCs w:val="28"/>
        </w:rPr>
        <w:t>города Новосибирска</w:t>
      </w:r>
      <w:r w:rsidRPr="00705874">
        <w:rPr>
          <w:szCs w:val="28"/>
        </w:rPr>
        <w:t xml:space="preserve"> </w:t>
      </w:r>
      <w:r>
        <w:rPr>
          <w:szCs w:val="28"/>
        </w:rPr>
        <w:t xml:space="preserve">и получателей бюджетных средств, так как в нарушение распоряжения </w:t>
      </w:r>
      <w:r w:rsidRPr="005E46FC">
        <w:rPr>
          <w:szCs w:val="28"/>
        </w:rPr>
        <w:t>мэра города Новосибирска от 22.09.2008 № 17222-р «О проведении админис</w:t>
      </w:r>
      <w:r w:rsidRPr="00705874">
        <w:rPr>
          <w:szCs w:val="28"/>
        </w:rPr>
        <w:t xml:space="preserve">тративной реформы в 2008-2009 годах» в течение отчетного периода не </w:t>
      </w:r>
      <w:r>
        <w:rPr>
          <w:szCs w:val="28"/>
        </w:rPr>
        <w:t xml:space="preserve">был </w:t>
      </w:r>
      <w:r w:rsidRPr="00705874">
        <w:rPr>
          <w:szCs w:val="28"/>
        </w:rPr>
        <w:t>утвержден</w:t>
      </w:r>
      <w:r>
        <w:rPr>
          <w:szCs w:val="28"/>
        </w:rPr>
        <w:t xml:space="preserve"> </w:t>
      </w:r>
      <w:r w:rsidRPr="00705874">
        <w:rPr>
          <w:szCs w:val="28"/>
        </w:rPr>
        <w:t>реестр муниципальных услуг.</w:t>
      </w:r>
      <w:r w:rsidRPr="00442701">
        <w:rPr>
          <w:i/>
          <w:szCs w:val="28"/>
        </w:rPr>
        <w:t xml:space="preserve"> </w:t>
      </w:r>
    </w:p>
    <w:p w:rsidR="006B25F2" w:rsidRPr="00713E70" w:rsidRDefault="006B25F2" w:rsidP="006B25F2">
      <w:pPr>
        <w:ind w:firstLine="708"/>
        <w:jc w:val="both"/>
        <w:rPr>
          <w:szCs w:val="28"/>
        </w:rPr>
      </w:pPr>
      <w:r>
        <w:rPr>
          <w:szCs w:val="28"/>
        </w:rPr>
        <w:t xml:space="preserve">При проведении экспертиз бюджета </w:t>
      </w:r>
      <w:r w:rsidRPr="00713E70">
        <w:rPr>
          <w:szCs w:val="28"/>
        </w:rPr>
        <w:t>Палатой неоднократно отмечалась недостаточная обоснованность проектировок ряда показателей доходной части бюджета, влекущая неоднократные изменения бюджета в ходе его исполнения.</w:t>
      </w:r>
      <w:r>
        <w:rPr>
          <w:szCs w:val="28"/>
        </w:rPr>
        <w:t xml:space="preserve"> </w:t>
      </w:r>
      <w:r w:rsidRPr="00713E70">
        <w:rPr>
          <w:szCs w:val="28"/>
        </w:rPr>
        <w:t xml:space="preserve">В условиях нестабильной экономической ситуации обоснование планируемых бюджетных показателей </w:t>
      </w:r>
      <w:r>
        <w:rPr>
          <w:szCs w:val="28"/>
        </w:rPr>
        <w:t>является особенно актуальным. П</w:t>
      </w:r>
      <w:r w:rsidRPr="00713E70">
        <w:rPr>
          <w:szCs w:val="28"/>
        </w:rPr>
        <w:t>редложение Палаты, изложенное  в заключении на проект бюджета города на 2009 год и пла</w:t>
      </w:r>
      <w:r>
        <w:rPr>
          <w:szCs w:val="28"/>
        </w:rPr>
        <w:t>новый период 2010 и 2011</w:t>
      </w:r>
      <w:r w:rsidRPr="00713E70">
        <w:rPr>
          <w:szCs w:val="28"/>
        </w:rPr>
        <w:t xml:space="preserve"> годы об уточнении расчетов и внесения изменения в доходную часть проекта бюджета, не было принято, однако в течение отчетного периода изменения в решение о бюджете на 2009 год вносились 6 раз в доходную часть бюджета на общую сумму 8 563 424,5 тыс. рублей (23,4%) и 6 раз в расходную часть на общую сумму 8 212 473,1 тыс. рублей (21,2%).</w:t>
      </w:r>
    </w:p>
    <w:p w:rsidR="006B25F2" w:rsidRPr="00713E70" w:rsidRDefault="006B25F2" w:rsidP="006B25F2">
      <w:pPr>
        <w:ind w:firstLine="720"/>
        <w:jc w:val="both"/>
        <w:rPr>
          <w:szCs w:val="28"/>
        </w:rPr>
      </w:pPr>
      <w:r w:rsidRPr="00713E70">
        <w:rPr>
          <w:szCs w:val="28"/>
        </w:rPr>
        <w:t>В части поступления неналоговых доходов Палатой обращено внимание на недостатки в администрировании даже уточненных в течение года</w:t>
      </w:r>
      <w:r>
        <w:rPr>
          <w:szCs w:val="28"/>
        </w:rPr>
        <w:t xml:space="preserve"> показателей</w:t>
      </w:r>
      <w:r w:rsidRPr="00713E70">
        <w:rPr>
          <w:szCs w:val="28"/>
        </w:rPr>
        <w:t xml:space="preserve"> доходов. По ряду источников неналоговых доходов годовые бюджетные назначения были не выполнены в разы или полностью (в полном объеме -150 000,0 тыс. рублей, не поступила в бюджет планируемая плата за право пользования земельными у</w:t>
      </w:r>
      <w:r>
        <w:rPr>
          <w:szCs w:val="28"/>
        </w:rPr>
        <w:t xml:space="preserve">частками, администрируемая управлением финансов и налоговой </w:t>
      </w:r>
      <w:r w:rsidRPr="005E46FC">
        <w:rPr>
          <w:szCs w:val="28"/>
        </w:rPr>
        <w:t>политики</w:t>
      </w:r>
      <w:r w:rsidRPr="00713E70">
        <w:rPr>
          <w:szCs w:val="28"/>
        </w:rPr>
        <w:t xml:space="preserve"> мэрии</w:t>
      </w:r>
      <w:r>
        <w:rPr>
          <w:szCs w:val="28"/>
        </w:rPr>
        <w:t xml:space="preserve"> города Новосибирска</w:t>
      </w:r>
      <w:r w:rsidRPr="00713E70">
        <w:rPr>
          <w:szCs w:val="28"/>
        </w:rPr>
        <w:t>).</w:t>
      </w:r>
    </w:p>
    <w:p w:rsidR="006B25F2" w:rsidRDefault="006B25F2" w:rsidP="006B25F2">
      <w:pPr>
        <w:ind w:firstLine="708"/>
        <w:jc w:val="both"/>
        <w:rPr>
          <w:szCs w:val="28"/>
        </w:rPr>
      </w:pPr>
      <w:r>
        <w:rPr>
          <w:szCs w:val="28"/>
        </w:rPr>
        <w:t xml:space="preserve">В части исполнения расходов бюджета наряду с системными недостатками и нарушениями в сферах разработки и реализации городских целевых программ, проведении аукционов и конкурсов на размещение </w:t>
      </w:r>
      <w:r w:rsidRPr="000E72AF">
        <w:rPr>
          <w:szCs w:val="28"/>
        </w:rPr>
        <w:t>муниципального заказа</w:t>
      </w:r>
      <w:r>
        <w:rPr>
          <w:szCs w:val="28"/>
        </w:rPr>
        <w:t xml:space="preserve"> и субсидирования юридических лиц были отмечены негативные явления в ходе выполнения вышестоящими бюджетами обязательств по </w:t>
      </w:r>
      <w:r w:rsidRPr="001311AE">
        <w:rPr>
          <w:szCs w:val="28"/>
        </w:rPr>
        <w:t xml:space="preserve">перечислению в бюджет города </w:t>
      </w:r>
      <w:r w:rsidRPr="00A52615">
        <w:rPr>
          <w:szCs w:val="28"/>
        </w:rPr>
        <w:t>трансфертов</w:t>
      </w:r>
      <w:r>
        <w:rPr>
          <w:szCs w:val="28"/>
        </w:rPr>
        <w:t xml:space="preserve">, что не позволило исполнить расходную часть городского бюджета в сумме </w:t>
      </w:r>
      <w:r w:rsidRPr="00071DAE">
        <w:rPr>
          <w:szCs w:val="28"/>
        </w:rPr>
        <w:t>692 137,6 тыс. рублей</w:t>
      </w:r>
      <w:r>
        <w:rPr>
          <w:szCs w:val="28"/>
        </w:rPr>
        <w:t xml:space="preserve">. </w:t>
      </w:r>
    </w:p>
    <w:p w:rsidR="006B25F2" w:rsidRDefault="006B25F2" w:rsidP="006B25F2">
      <w:pPr>
        <w:ind w:firstLine="708"/>
        <w:jc w:val="both"/>
        <w:rPr>
          <w:szCs w:val="28"/>
        </w:rPr>
      </w:pPr>
      <w:r>
        <w:rPr>
          <w:szCs w:val="28"/>
        </w:rPr>
        <w:t xml:space="preserve">По результатам экспертизы </w:t>
      </w:r>
      <w:r w:rsidRPr="00026FEB">
        <w:rPr>
          <w:i/>
          <w:szCs w:val="28"/>
        </w:rPr>
        <w:t>проект</w:t>
      </w:r>
      <w:r>
        <w:rPr>
          <w:i/>
          <w:szCs w:val="28"/>
        </w:rPr>
        <w:t>а</w:t>
      </w:r>
      <w:r w:rsidRPr="00026FEB">
        <w:rPr>
          <w:i/>
          <w:szCs w:val="28"/>
        </w:rPr>
        <w:t xml:space="preserve"> бюджета города Новосибирска «О бюджете города на 2011 год и плановый период 2012 и 2013 годов»</w:t>
      </w:r>
      <w:r>
        <w:rPr>
          <w:szCs w:val="28"/>
        </w:rPr>
        <w:t xml:space="preserve"> Палатой была отмечена недостаточная обоснованность ряда показателей проекта плана социально-экономического развития города Новосибирска, а также отсутствие показателей, характеризующих в полной мере отраслевую институциональную структуру,</w:t>
      </w:r>
      <w:r w:rsidRPr="00EA6287">
        <w:rPr>
          <w:szCs w:val="28"/>
        </w:rPr>
        <w:t xml:space="preserve"> </w:t>
      </w:r>
      <w:r w:rsidRPr="005A7E18">
        <w:rPr>
          <w:szCs w:val="28"/>
        </w:rPr>
        <w:t xml:space="preserve">темпы </w:t>
      </w:r>
      <w:r>
        <w:rPr>
          <w:szCs w:val="28"/>
        </w:rPr>
        <w:t xml:space="preserve">роста реальной заработной </w:t>
      </w:r>
      <w:r w:rsidRPr="00995ADE">
        <w:rPr>
          <w:szCs w:val="28"/>
        </w:rPr>
        <w:t>платы.</w:t>
      </w:r>
      <w:r w:rsidRPr="005A7E18">
        <w:rPr>
          <w:szCs w:val="28"/>
        </w:rPr>
        <w:t xml:space="preserve"> </w:t>
      </w:r>
    </w:p>
    <w:p w:rsidR="006B25F2" w:rsidRPr="00ED61BC" w:rsidRDefault="006B25F2" w:rsidP="006B25F2">
      <w:pPr>
        <w:autoSpaceDE w:val="0"/>
        <w:autoSpaceDN w:val="0"/>
        <w:adjustRightInd w:val="0"/>
        <w:ind w:firstLine="708"/>
        <w:jc w:val="both"/>
        <w:outlineLvl w:val="0"/>
      </w:pPr>
      <w:r w:rsidRPr="00B76CFB">
        <w:rPr>
          <w:szCs w:val="28"/>
        </w:rPr>
        <w:t xml:space="preserve">Наряду с этим было обращено </w:t>
      </w:r>
      <w:r>
        <w:rPr>
          <w:szCs w:val="28"/>
        </w:rPr>
        <w:t xml:space="preserve">также </w:t>
      </w:r>
      <w:r w:rsidRPr="00B76CFB">
        <w:rPr>
          <w:szCs w:val="28"/>
        </w:rPr>
        <w:t>внимание, что</w:t>
      </w:r>
      <w:r w:rsidRPr="002D5AB0">
        <w:rPr>
          <w:szCs w:val="28"/>
        </w:rPr>
        <w:t xml:space="preserve"> </w:t>
      </w:r>
      <w:r w:rsidRPr="00ED61BC">
        <w:t>Приложения к проекту решения о бюджете содержат не полную, а в отдельных случаях недостоверную информаци</w:t>
      </w:r>
      <w:r>
        <w:t>ю</w:t>
      </w:r>
      <w:r w:rsidRPr="00ED61BC">
        <w:t>.</w:t>
      </w:r>
    </w:p>
    <w:p w:rsidR="006B25F2" w:rsidRDefault="006B25F2" w:rsidP="006B25F2">
      <w:pPr>
        <w:ind w:firstLine="708"/>
        <w:jc w:val="both"/>
        <w:rPr>
          <w:szCs w:val="28"/>
        </w:rPr>
      </w:pPr>
      <w:r>
        <w:rPr>
          <w:szCs w:val="28"/>
        </w:rPr>
        <w:t xml:space="preserve">По результатам выявленных фактов несоблюдения при формировании бюджета положений законодательных и муниципальных правовых актов </w:t>
      </w:r>
      <w:r>
        <w:rPr>
          <w:color w:val="000000"/>
          <w:szCs w:val="28"/>
        </w:rPr>
        <w:t xml:space="preserve">Палата </w:t>
      </w:r>
      <w:r w:rsidRPr="00DA5ED1">
        <w:rPr>
          <w:color w:val="000000"/>
          <w:szCs w:val="28"/>
        </w:rPr>
        <w:t>предл</w:t>
      </w:r>
      <w:r>
        <w:rPr>
          <w:color w:val="000000"/>
          <w:szCs w:val="28"/>
        </w:rPr>
        <w:t>ожила уточнить</w:t>
      </w:r>
      <w:r w:rsidRPr="008E0A6D">
        <w:rPr>
          <w:color w:val="000000"/>
          <w:szCs w:val="28"/>
        </w:rPr>
        <w:t xml:space="preserve"> показатели </w:t>
      </w:r>
      <w:r>
        <w:rPr>
          <w:color w:val="000000"/>
          <w:szCs w:val="28"/>
        </w:rPr>
        <w:t xml:space="preserve">доходной части </w:t>
      </w:r>
      <w:r w:rsidRPr="008E0A6D">
        <w:rPr>
          <w:color w:val="000000"/>
          <w:szCs w:val="28"/>
        </w:rPr>
        <w:t>проекта о бюджете</w:t>
      </w:r>
      <w:r>
        <w:rPr>
          <w:color w:val="000000"/>
          <w:szCs w:val="28"/>
        </w:rPr>
        <w:t>, увеличив в совокупности доходы</w:t>
      </w:r>
      <w:r w:rsidRPr="008E0A6D">
        <w:rPr>
          <w:color w:val="000000"/>
          <w:szCs w:val="28"/>
        </w:rPr>
        <w:t xml:space="preserve"> </w:t>
      </w:r>
      <w:r>
        <w:rPr>
          <w:color w:val="000000"/>
          <w:szCs w:val="28"/>
        </w:rPr>
        <w:t>в 2011 году на 185 962,3 ты</w:t>
      </w:r>
      <w:r w:rsidRPr="008E0A6D">
        <w:rPr>
          <w:color w:val="000000"/>
          <w:szCs w:val="28"/>
        </w:rPr>
        <w:t xml:space="preserve">с. рублей, </w:t>
      </w:r>
      <w:r>
        <w:rPr>
          <w:color w:val="000000"/>
          <w:szCs w:val="28"/>
        </w:rPr>
        <w:t xml:space="preserve">в 2012 году на 523 358,3 тыс. рублей и  сократив в 2013 году на 118 349,7 тыс. рублей. Так, при планировании доходов бюджета </w:t>
      </w:r>
      <w:r w:rsidRPr="00220CEA">
        <w:rPr>
          <w:color w:val="000000"/>
          <w:szCs w:val="28"/>
        </w:rPr>
        <w:t xml:space="preserve">не </w:t>
      </w:r>
      <w:r>
        <w:rPr>
          <w:color w:val="000000"/>
          <w:szCs w:val="28"/>
        </w:rPr>
        <w:t xml:space="preserve">было </w:t>
      </w:r>
      <w:r w:rsidRPr="00220CEA">
        <w:rPr>
          <w:color w:val="000000"/>
          <w:szCs w:val="28"/>
        </w:rPr>
        <w:t>учтено увеличение на 10,0% норматива зачисления в бюджет городского округа единого сельскохозяйственного налога</w:t>
      </w:r>
      <w:r>
        <w:rPr>
          <w:color w:val="000000"/>
          <w:szCs w:val="28"/>
        </w:rPr>
        <w:t>;</w:t>
      </w:r>
      <w:r w:rsidRPr="00220CEA">
        <w:rPr>
          <w:color w:val="000000"/>
          <w:szCs w:val="28"/>
        </w:rPr>
        <w:t xml:space="preserve"> при расчете НДФЛ использованы темпы </w:t>
      </w:r>
      <w:r>
        <w:rPr>
          <w:color w:val="000000"/>
          <w:szCs w:val="28"/>
        </w:rPr>
        <w:t xml:space="preserve">роста не номинальной, а </w:t>
      </w:r>
      <w:r w:rsidRPr="00220CEA">
        <w:rPr>
          <w:color w:val="000000"/>
          <w:szCs w:val="28"/>
        </w:rPr>
        <w:t>реальной</w:t>
      </w:r>
      <w:r>
        <w:rPr>
          <w:color w:val="000000"/>
          <w:szCs w:val="28"/>
        </w:rPr>
        <w:t xml:space="preserve"> </w:t>
      </w:r>
      <w:r w:rsidRPr="00220CEA">
        <w:rPr>
          <w:color w:val="000000"/>
          <w:szCs w:val="28"/>
        </w:rPr>
        <w:t>заработной платы</w:t>
      </w:r>
      <w:r>
        <w:rPr>
          <w:color w:val="000000"/>
          <w:szCs w:val="28"/>
        </w:rPr>
        <w:t xml:space="preserve">, не соответствующие </w:t>
      </w:r>
      <w:r w:rsidRPr="00220CEA">
        <w:rPr>
          <w:color w:val="000000"/>
          <w:szCs w:val="28"/>
        </w:rPr>
        <w:t>темп</w:t>
      </w:r>
      <w:r>
        <w:rPr>
          <w:color w:val="000000"/>
          <w:szCs w:val="28"/>
        </w:rPr>
        <w:t>ам</w:t>
      </w:r>
      <w:r w:rsidRPr="00220CEA">
        <w:rPr>
          <w:color w:val="000000"/>
          <w:szCs w:val="28"/>
        </w:rPr>
        <w:t xml:space="preserve"> роста фонда заработной платы, указанных в </w:t>
      </w:r>
      <w:r w:rsidRPr="00DB3E6C">
        <w:rPr>
          <w:szCs w:val="28"/>
        </w:rPr>
        <w:t>Прогнозе СЭР</w:t>
      </w:r>
      <w:r w:rsidRPr="00220CEA">
        <w:rPr>
          <w:color w:val="000000"/>
          <w:szCs w:val="28"/>
        </w:rPr>
        <w:t xml:space="preserve"> на 2011-2013 годы, и не учтено заложенное</w:t>
      </w:r>
      <w:r>
        <w:rPr>
          <w:color w:val="000000"/>
          <w:szCs w:val="28"/>
        </w:rPr>
        <w:t xml:space="preserve"> в проект бюджета увеличение с 01.07.</w:t>
      </w:r>
      <w:r w:rsidRPr="00220CEA">
        <w:rPr>
          <w:color w:val="000000"/>
          <w:szCs w:val="28"/>
        </w:rPr>
        <w:t>2011 года на 6,5% заработной платы работников бюджетной сферы</w:t>
      </w:r>
      <w:r>
        <w:rPr>
          <w:color w:val="000000"/>
          <w:szCs w:val="28"/>
        </w:rPr>
        <w:t>;</w:t>
      </w:r>
      <w:r w:rsidRPr="00220CEA">
        <w:rPr>
          <w:color w:val="000000"/>
          <w:szCs w:val="28"/>
        </w:rPr>
        <w:t xml:space="preserve"> при неизменности налогового законодательства </w:t>
      </w:r>
      <w:r w:rsidRPr="00220CEA">
        <w:rPr>
          <w:bCs/>
          <w:color w:val="000000"/>
          <w:szCs w:val="28"/>
        </w:rPr>
        <w:t xml:space="preserve">в </w:t>
      </w:r>
      <w:r w:rsidRPr="00220CEA">
        <w:rPr>
          <w:color w:val="000000"/>
          <w:szCs w:val="28"/>
        </w:rPr>
        <w:t xml:space="preserve">расчете дохода от </w:t>
      </w:r>
      <w:r w:rsidRPr="00220CEA">
        <w:rPr>
          <w:bCs/>
          <w:color w:val="000000"/>
          <w:szCs w:val="28"/>
        </w:rPr>
        <w:t>единого налога на вмененный доход для отдельных видов деятельности в 2012-2013 годы</w:t>
      </w:r>
      <w:r>
        <w:rPr>
          <w:szCs w:val="28"/>
        </w:rPr>
        <w:t xml:space="preserve"> </w:t>
      </w:r>
      <w:r>
        <w:rPr>
          <w:bCs/>
          <w:color w:val="000000"/>
          <w:szCs w:val="28"/>
        </w:rPr>
        <w:t xml:space="preserve">применены </w:t>
      </w:r>
      <w:r w:rsidRPr="003C021A">
        <w:rPr>
          <w:bCs/>
          <w:color w:val="000000"/>
          <w:szCs w:val="28"/>
        </w:rPr>
        <w:t>индекс</w:t>
      </w:r>
      <w:r>
        <w:rPr>
          <w:bCs/>
          <w:color w:val="000000"/>
          <w:szCs w:val="28"/>
        </w:rPr>
        <w:t>ы</w:t>
      </w:r>
      <w:r w:rsidRPr="003C021A">
        <w:rPr>
          <w:bCs/>
          <w:color w:val="000000"/>
          <w:szCs w:val="28"/>
        </w:rPr>
        <w:t>-дефлятор</w:t>
      </w:r>
      <w:r>
        <w:rPr>
          <w:bCs/>
          <w:color w:val="000000"/>
          <w:szCs w:val="28"/>
        </w:rPr>
        <w:t xml:space="preserve">ы, скорректированные на </w:t>
      </w:r>
      <w:r w:rsidRPr="00A104CD">
        <w:rPr>
          <w:bCs/>
          <w:i/>
          <w:color w:val="000000"/>
          <w:szCs w:val="28"/>
        </w:rPr>
        <w:t xml:space="preserve">предполагаемое </w:t>
      </w:r>
      <w:r>
        <w:rPr>
          <w:bCs/>
          <w:color w:val="000000"/>
          <w:szCs w:val="28"/>
        </w:rPr>
        <w:t xml:space="preserve">снижение доходов в размере 4,0%; запланировано поступление </w:t>
      </w:r>
      <w:r w:rsidRPr="00740009">
        <w:rPr>
          <w:szCs w:val="28"/>
        </w:rPr>
        <w:t xml:space="preserve">задолженность </w:t>
      </w:r>
      <w:r>
        <w:rPr>
          <w:szCs w:val="28"/>
        </w:rPr>
        <w:t>в</w:t>
      </w:r>
      <w:r w:rsidRPr="00740009">
        <w:rPr>
          <w:szCs w:val="28"/>
        </w:rPr>
        <w:t xml:space="preserve"> общей сумме 60 000,0 тыс. рублей по договорам</w:t>
      </w:r>
      <w:r>
        <w:rPr>
          <w:szCs w:val="28"/>
        </w:rPr>
        <w:t xml:space="preserve"> о гарантии мэрии города предварительного согласования места размещения с дальнейшим предоставлением земельных участков</w:t>
      </w:r>
      <w:r w:rsidRPr="00740009">
        <w:rPr>
          <w:szCs w:val="28"/>
        </w:rPr>
        <w:t>, заключенным в 2003-200</w:t>
      </w:r>
      <w:r>
        <w:rPr>
          <w:szCs w:val="28"/>
        </w:rPr>
        <w:t>7</w:t>
      </w:r>
      <w:r w:rsidRPr="00740009">
        <w:rPr>
          <w:szCs w:val="28"/>
        </w:rPr>
        <w:t xml:space="preserve"> годы</w:t>
      </w:r>
      <w:r w:rsidRPr="00DB3E6C">
        <w:rPr>
          <w:szCs w:val="28"/>
        </w:rPr>
        <w:t>. Б</w:t>
      </w:r>
      <w:r>
        <w:rPr>
          <w:szCs w:val="28"/>
        </w:rPr>
        <w:t xml:space="preserve">ез учета показателей развития экономики города Новосибирска, представленных в проекте Плана СЭР на 2011-2013 годы, были </w:t>
      </w:r>
      <w:r>
        <w:rPr>
          <w:bCs/>
          <w:color w:val="000000"/>
          <w:szCs w:val="28"/>
        </w:rPr>
        <w:t xml:space="preserve">рассчитаны доходы бюджета в 2011-2013 годы от использования земельных участков, арендуемого и приватизируемого муниципального имущества. </w:t>
      </w:r>
      <w:r>
        <w:rPr>
          <w:szCs w:val="28"/>
        </w:rPr>
        <w:t xml:space="preserve">В расчете  доходов бюджета не запланированы перечисление части прибыли </w:t>
      </w:r>
      <w:r w:rsidRPr="005E46FC">
        <w:rPr>
          <w:szCs w:val="28"/>
        </w:rPr>
        <w:t>муниципальным унитарным сельскохозяйственным предприятием</w:t>
      </w:r>
      <w:r w:rsidRPr="00DB3E6C">
        <w:rPr>
          <w:szCs w:val="28"/>
        </w:rPr>
        <w:t xml:space="preserve"> города Новосибирска</w:t>
      </w:r>
      <w:r w:rsidRPr="00704F2A">
        <w:rPr>
          <w:szCs w:val="28"/>
        </w:rPr>
        <w:t xml:space="preserve"> </w:t>
      </w:r>
      <w:r w:rsidRPr="007540B4">
        <w:rPr>
          <w:szCs w:val="28"/>
        </w:rPr>
        <w:t>«Совхоз «Цветы Сибири»</w:t>
      </w:r>
      <w:r>
        <w:rPr>
          <w:szCs w:val="28"/>
        </w:rPr>
        <w:t xml:space="preserve">, размер которой по оценке платы, составит не менее 1 100,0 тыс. рублей. </w:t>
      </w:r>
    </w:p>
    <w:p w:rsidR="006B25F2" w:rsidRDefault="006B25F2" w:rsidP="006B25F2">
      <w:pPr>
        <w:ind w:firstLine="708"/>
        <w:jc w:val="both"/>
        <w:rPr>
          <w:color w:val="000000"/>
          <w:szCs w:val="28"/>
        </w:rPr>
      </w:pPr>
      <w:r>
        <w:rPr>
          <w:color w:val="000000"/>
          <w:szCs w:val="28"/>
        </w:rPr>
        <w:t xml:space="preserve">В качестве одного из направлений повышения доходности бюджета Палата предложила </w:t>
      </w:r>
      <w:r w:rsidRPr="0024450E">
        <w:rPr>
          <w:color w:val="000000"/>
          <w:szCs w:val="28"/>
        </w:rPr>
        <w:t xml:space="preserve">всем ГРБС усилить работу в соответствии с распоряжением мэрии от 20.05.2010 № 8121-р «О повышении эффективности деятельности органов местного самоуправления и муниципального сектора экономики» в части инвентаризации имущества МУП и МУ с целью выявления соответствия занимаемых ими площадей объему оказываемых населению услуг и возможного </w:t>
      </w:r>
      <w:r>
        <w:rPr>
          <w:color w:val="000000"/>
          <w:szCs w:val="28"/>
        </w:rPr>
        <w:t xml:space="preserve">формирования перечня объектов, которые будут </w:t>
      </w:r>
      <w:r w:rsidRPr="0024450E">
        <w:rPr>
          <w:color w:val="000000"/>
          <w:szCs w:val="28"/>
        </w:rPr>
        <w:t xml:space="preserve">включены </w:t>
      </w:r>
      <w:r>
        <w:rPr>
          <w:color w:val="000000"/>
          <w:szCs w:val="28"/>
        </w:rPr>
        <w:t xml:space="preserve">в состав муниципальной казны и </w:t>
      </w:r>
      <w:r w:rsidRPr="0024450E">
        <w:rPr>
          <w:color w:val="000000"/>
          <w:szCs w:val="28"/>
        </w:rPr>
        <w:t xml:space="preserve">в </w:t>
      </w:r>
      <w:r>
        <w:rPr>
          <w:color w:val="000000"/>
          <w:szCs w:val="28"/>
        </w:rPr>
        <w:t>дальнейшем предоставлены в аренду или проданы в собственность путем проведения торгов.</w:t>
      </w:r>
      <w:r w:rsidRPr="00467C78">
        <w:rPr>
          <w:color w:val="000000"/>
          <w:szCs w:val="28"/>
        </w:rPr>
        <w:t xml:space="preserve"> </w:t>
      </w:r>
      <w:r>
        <w:rPr>
          <w:color w:val="000000"/>
          <w:szCs w:val="28"/>
        </w:rPr>
        <w:t xml:space="preserve">По расчету </w:t>
      </w:r>
      <w:r w:rsidRPr="009D3EE8">
        <w:rPr>
          <w:szCs w:val="28"/>
        </w:rPr>
        <w:t xml:space="preserve">департамента земельных и имущественных отношений мэрии города Новосибирска </w:t>
      </w:r>
      <w:r>
        <w:rPr>
          <w:color w:val="000000"/>
          <w:szCs w:val="28"/>
        </w:rPr>
        <w:t>площадь вновь сформированных объектов для продажи и аренды только в течение 2011 года должны быть не менее 20,0 тыс.кв.м.</w:t>
      </w:r>
    </w:p>
    <w:p w:rsidR="006B25F2" w:rsidRPr="00140CB5" w:rsidRDefault="006B25F2" w:rsidP="006B25F2">
      <w:pPr>
        <w:ind w:firstLine="708"/>
        <w:jc w:val="both"/>
        <w:rPr>
          <w:color w:val="000000"/>
          <w:szCs w:val="28"/>
        </w:rPr>
      </w:pPr>
      <w:r>
        <w:rPr>
          <w:szCs w:val="28"/>
        </w:rPr>
        <w:t xml:space="preserve">При </w:t>
      </w:r>
      <w:r w:rsidRPr="005E46FC">
        <w:rPr>
          <w:szCs w:val="28"/>
        </w:rPr>
        <w:t>формировании</w:t>
      </w:r>
      <w:r>
        <w:rPr>
          <w:szCs w:val="28"/>
        </w:rPr>
        <w:t xml:space="preserve"> </w:t>
      </w:r>
      <w:r w:rsidRPr="00364003">
        <w:rPr>
          <w:i/>
          <w:szCs w:val="28"/>
        </w:rPr>
        <w:t>расходной части</w:t>
      </w:r>
      <w:r>
        <w:rPr>
          <w:szCs w:val="28"/>
        </w:rPr>
        <w:t xml:space="preserve"> бюджета не было учтено требование законодательства о планировании бюджетных ассигнований раздельно по бюджетным ассигнованиям на выполнение действующих и принимаемых обязательств, не учтена передача с 01.01.2012 года полномочий  по содержанию милиции общественной безопасности на федеральный уровень, </w:t>
      </w:r>
      <w:r w:rsidRPr="00DA5ED1">
        <w:rPr>
          <w:szCs w:val="28"/>
        </w:rPr>
        <w:t>при утвержденном перечне муниципальных услуг города Новосибирска</w:t>
      </w:r>
      <w:r>
        <w:rPr>
          <w:szCs w:val="28"/>
        </w:rPr>
        <w:t xml:space="preserve"> не всеми ГРБС были </w:t>
      </w:r>
      <w:r w:rsidRPr="00211809">
        <w:rPr>
          <w:color w:val="000000"/>
          <w:szCs w:val="28"/>
        </w:rPr>
        <w:t>разработаны муниципальные задания</w:t>
      </w:r>
      <w:r w:rsidRPr="002F4ACC">
        <w:rPr>
          <w:color w:val="000000"/>
          <w:szCs w:val="28"/>
        </w:rPr>
        <w:t xml:space="preserve"> </w:t>
      </w:r>
      <w:r w:rsidRPr="00211809">
        <w:rPr>
          <w:color w:val="000000"/>
          <w:szCs w:val="28"/>
        </w:rPr>
        <w:t>для учреждений</w:t>
      </w:r>
      <w:r>
        <w:rPr>
          <w:color w:val="000000"/>
          <w:szCs w:val="28"/>
        </w:rPr>
        <w:t xml:space="preserve">. </w:t>
      </w:r>
    </w:p>
    <w:p w:rsidR="006B25F2" w:rsidRPr="002F4FF9" w:rsidRDefault="006B25F2" w:rsidP="006B25F2">
      <w:pPr>
        <w:autoSpaceDE w:val="0"/>
        <w:autoSpaceDN w:val="0"/>
        <w:adjustRightInd w:val="0"/>
        <w:ind w:firstLine="708"/>
        <w:jc w:val="both"/>
        <w:outlineLvl w:val="1"/>
        <w:rPr>
          <w:color w:val="000000"/>
          <w:szCs w:val="28"/>
        </w:rPr>
      </w:pPr>
      <w:r w:rsidRPr="002F4FF9">
        <w:rPr>
          <w:color w:val="000000"/>
          <w:szCs w:val="28"/>
        </w:rPr>
        <w:t xml:space="preserve">Анализ планируемых к финансированию в 2011-2013 гг. городских целевых программ показал, что по-прежнему актуальной проблемой является неопределенность, несоизмеримость целей и ожидаемых результатов отдельных программных мероприятий, несоответствие объемов </w:t>
      </w:r>
      <w:r>
        <w:rPr>
          <w:szCs w:val="28"/>
        </w:rPr>
        <w:t>планируемых бюджетных ассигнований</w:t>
      </w:r>
      <w:r w:rsidRPr="002F4FF9">
        <w:rPr>
          <w:color w:val="000000"/>
          <w:szCs w:val="28"/>
        </w:rPr>
        <w:t xml:space="preserve"> объемам, утвержденным их паспортами</w:t>
      </w:r>
      <w:r>
        <w:rPr>
          <w:color w:val="000000"/>
          <w:szCs w:val="28"/>
        </w:rPr>
        <w:t xml:space="preserve"> </w:t>
      </w:r>
      <w:r>
        <w:rPr>
          <w:szCs w:val="28"/>
        </w:rPr>
        <w:t>(</w:t>
      </w:r>
      <w:r w:rsidRPr="00D958C0">
        <w:rPr>
          <w:szCs w:val="28"/>
        </w:rPr>
        <w:t>в 2011 году</w:t>
      </w:r>
      <w:r>
        <w:rPr>
          <w:szCs w:val="28"/>
        </w:rPr>
        <w:t xml:space="preserve"> для трех</w:t>
      </w:r>
      <w:r w:rsidRPr="00246648">
        <w:rPr>
          <w:szCs w:val="28"/>
        </w:rPr>
        <w:t xml:space="preserve"> ГЦП и </w:t>
      </w:r>
      <w:r>
        <w:rPr>
          <w:szCs w:val="28"/>
        </w:rPr>
        <w:t>четырех</w:t>
      </w:r>
      <w:r w:rsidRPr="00246648">
        <w:rPr>
          <w:szCs w:val="28"/>
        </w:rPr>
        <w:t xml:space="preserve"> ВЦП, в 2012 году </w:t>
      </w:r>
      <w:r>
        <w:rPr>
          <w:szCs w:val="28"/>
        </w:rPr>
        <w:t>для одной</w:t>
      </w:r>
      <w:r w:rsidRPr="00246648">
        <w:rPr>
          <w:szCs w:val="28"/>
        </w:rPr>
        <w:t xml:space="preserve"> ГЦП и </w:t>
      </w:r>
      <w:r>
        <w:rPr>
          <w:szCs w:val="28"/>
        </w:rPr>
        <w:t>четырех</w:t>
      </w:r>
      <w:r w:rsidRPr="00246648">
        <w:rPr>
          <w:szCs w:val="28"/>
        </w:rPr>
        <w:t xml:space="preserve"> ВЦП, в 2013 году </w:t>
      </w:r>
      <w:r>
        <w:rPr>
          <w:szCs w:val="28"/>
        </w:rPr>
        <w:t>для одной</w:t>
      </w:r>
      <w:r w:rsidRPr="00246648">
        <w:rPr>
          <w:szCs w:val="28"/>
        </w:rPr>
        <w:t xml:space="preserve"> ГЦП и </w:t>
      </w:r>
      <w:r>
        <w:rPr>
          <w:szCs w:val="28"/>
        </w:rPr>
        <w:t>одной</w:t>
      </w:r>
      <w:r w:rsidRPr="00246648">
        <w:rPr>
          <w:szCs w:val="28"/>
        </w:rPr>
        <w:t xml:space="preserve"> ВЦП).</w:t>
      </w:r>
      <w:r>
        <w:rPr>
          <w:szCs w:val="28"/>
        </w:rPr>
        <w:t xml:space="preserve"> </w:t>
      </w:r>
      <w:r w:rsidRPr="00DC1DAF">
        <w:rPr>
          <w:szCs w:val="28"/>
        </w:rPr>
        <w:t>В нарушение решения городского Сове</w:t>
      </w:r>
      <w:r>
        <w:rPr>
          <w:szCs w:val="28"/>
        </w:rPr>
        <w:t>та Новосибирска от 25.10.2005 № </w:t>
      </w:r>
      <w:r w:rsidRPr="00DC1DAF">
        <w:rPr>
          <w:szCs w:val="28"/>
        </w:rPr>
        <w:t>103 «О Положении о прогнозировании, программах и планах социально-экономического развития города Новосибирска» проекты решений о внесении изменений в ГЦП</w:t>
      </w:r>
      <w:r>
        <w:rPr>
          <w:szCs w:val="28"/>
        </w:rPr>
        <w:t xml:space="preserve"> не были внесены в Совет депутатов города </w:t>
      </w:r>
      <w:r w:rsidRPr="00DC1DAF">
        <w:rPr>
          <w:szCs w:val="28"/>
        </w:rPr>
        <w:t xml:space="preserve">Новосибирска </w:t>
      </w:r>
      <w:r w:rsidRPr="00DC1DAF">
        <w:rPr>
          <w:bCs/>
          <w:szCs w:val="28"/>
        </w:rPr>
        <w:t>одновременно</w:t>
      </w:r>
      <w:r w:rsidRPr="00DC1DAF">
        <w:rPr>
          <w:szCs w:val="28"/>
        </w:rPr>
        <w:t xml:space="preserve"> с проектом решения о бюджете</w:t>
      </w:r>
      <w:r>
        <w:rPr>
          <w:szCs w:val="28"/>
        </w:rPr>
        <w:t>.</w:t>
      </w:r>
      <w:r w:rsidRPr="00DC1DAF">
        <w:rPr>
          <w:szCs w:val="28"/>
        </w:rPr>
        <w:t xml:space="preserve"> </w:t>
      </w:r>
      <w:r w:rsidRPr="002F4FF9">
        <w:rPr>
          <w:color w:val="000000"/>
          <w:szCs w:val="28"/>
        </w:rPr>
        <w:t>Двум ведомственным целевым программам не присвоен уникальный код целевой статьи расходов бюджета, то есть не обеспечен обособленный учет бюджетного финансирования.</w:t>
      </w:r>
    </w:p>
    <w:p w:rsidR="006B25F2" w:rsidRDefault="006B25F2" w:rsidP="006B25F2">
      <w:pPr>
        <w:ind w:firstLine="708"/>
        <w:jc w:val="both"/>
        <w:rPr>
          <w:color w:val="000000"/>
          <w:szCs w:val="28"/>
        </w:rPr>
      </w:pPr>
      <w:r>
        <w:rPr>
          <w:color w:val="000000"/>
          <w:szCs w:val="28"/>
        </w:rPr>
        <w:t xml:space="preserve">При рассмотрении проекта бюджета во втором чтении отдельные предложения Палаты были полностью или частично учтены. В частности, внесены изменения в проект Плана </w:t>
      </w:r>
      <w:r w:rsidRPr="0010617D">
        <w:rPr>
          <w:szCs w:val="28"/>
        </w:rPr>
        <w:t>СЭР</w:t>
      </w:r>
      <w:r>
        <w:rPr>
          <w:szCs w:val="28"/>
        </w:rPr>
        <w:t xml:space="preserve"> на 2011-2013 гг.</w:t>
      </w:r>
      <w:r w:rsidRPr="0010617D">
        <w:rPr>
          <w:szCs w:val="28"/>
        </w:rPr>
        <w:t xml:space="preserve"> в</w:t>
      </w:r>
      <w:r>
        <w:rPr>
          <w:color w:val="000000"/>
          <w:szCs w:val="28"/>
        </w:rPr>
        <w:t xml:space="preserve"> отношении средств, выделенных на проведение текущего и капитального ремонта и финансирование учреждений, подведомственных управлению физической культуры и спорта; показателей «среднесписочной численности работников» и «среднемесячной заработной платы» комитета по делам молодежи; исключено противоречие показателей численности детей, состоящих на учете для определения в детские дошкольные учреждения и данных демографического учета на 2011-2013 гг., приведено в соответствие наименование объектов бюджетных инвестиций, содержащихся в приложениях 5 и 9 к проекту бюджета; всем ведомственным целевым программам присвоен уникальный код целевой статьи расходов; внесены ряд поправок в функциональную и ведомственную структуры расходов бюджета.</w:t>
      </w:r>
    </w:p>
    <w:p w:rsidR="006B25F2" w:rsidRDefault="006B25F2" w:rsidP="006B25F2">
      <w:pPr>
        <w:ind w:firstLine="708"/>
        <w:jc w:val="both"/>
        <w:rPr>
          <w:color w:val="000000"/>
          <w:szCs w:val="28"/>
        </w:rPr>
      </w:pPr>
      <w:r>
        <w:rPr>
          <w:color w:val="000000"/>
          <w:szCs w:val="28"/>
        </w:rPr>
        <w:t>С учетом замечаний Палаты до конца отчетного периода приняты ряд решений Совета депутатов города Новосибирска и постановлений мэрии города Новосибирска.</w:t>
      </w:r>
    </w:p>
    <w:p w:rsidR="006B25F2" w:rsidRDefault="006B25F2" w:rsidP="006B25F2"/>
    <w:p w:rsidR="006B25F2" w:rsidRDefault="006B25F2" w:rsidP="006B25F2">
      <w:pPr>
        <w:ind w:left="1416" w:firstLine="720"/>
        <w:jc w:val="both"/>
        <w:outlineLvl w:val="0"/>
        <w:rPr>
          <w:b/>
          <w:szCs w:val="28"/>
        </w:rPr>
      </w:pPr>
      <w:r w:rsidRPr="008F4AD5">
        <w:rPr>
          <w:b/>
          <w:szCs w:val="28"/>
        </w:rPr>
        <w:t>Инф</w:t>
      </w:r>
      <w:r>
        <w:rPr>
          <w:b/>
          <w:szCs w:val="28"/>
        </w:rPr>
        <w:t>ормационная и иная деятельность</w:t>
      </w:r>
    </w:p>
    <w:p w:rsidR="006B25F2" w:rsidRPr="008F4AD5" w:rsidRDefault="006B25F2" w:rsidP="006B25F2">
      <w:pPr>
        <w:ind w:firstLine="720"/>
      </w:pPr>
    </w:p>
    <w:p w:rsidR="006B25F2" w:rsidRPr="00E96C5B" w:rsidRDefault="006B25F2" w:rsidP="006B25F2">
      <w:pPr>
        <w:ind w:firstLine="720"/>
        <w:jc w:val="both"/>
        <w:rPr>
          <w:szCs w:val="28"/>
        </w:rPr>
      </w:pPr>
      <w:r w:rsidRPr="00E96C5B">
        <w:rPr>
          <w:szCs w:val="28"/>
        </w:rPr>
        <w:t xml:space="preserve">В 2010 году Палатой осуществлялось постоянное взаимодействие по вопросам текущей деятельности с аппаратами органов представительной и исполнительной властей города Новосибирска, Счетной палатой Российской Федерации, контрольно-счетными органами регионов (города Москвы, Волгоградской, Красноярской, Новосибирской областей) и муниципальных образований Сибирского Федерального округа (Омска, Томска, Красноярска, Улан-Удэ, ЗАТО </w:t>
      </w:r>
      <w:r>
        <w:rPr>
          <w:szCs w:val="28"/>
        </w:rPr>
        <w:t>«</w:t>
      </w:r>
      <w:r w:rsidRPr="00E96C5B">
        <w:rPr>
          <w:szCs w:val="28"/>
        </w:rPr>
        <w:t>Северск</w:t>
      </w:r>
      <w:r>
        <w:rPr>
          <w:szCs w:val="28"/>
        </w:rPr>
        <w:t>»</w:t>
      </w:r>
      <w:r w:rsidRPr="00E96C5B">
        <w:rPr>
          <w:szCs w:val="28"/>
        </w:rPr>
        <w:t xml:space="preserve"> и других). При общении с контрольно-счетными органами основное внимание уделялось проблемам недостаточной нормативно-правовой регламентации во</w:t>
      </w:r>
      <w:r>
        <w:rPr>
          <w:szCs w:val="28"/>
        </w:rPr>
        <w:t xml:space="preserve">просов финансового контроля, </w:t>
      </w:r>
      <w:r w:rsidRPr="00E96C5B">
        <w:rPr>
          <w:szCs w:val="28"/>
        </w:rPr>
        <w:t>формирования действенной системы муниципального финансового контроля, организации мониторинга хода реализации замечаний контрольного органа, необходимости модернизации нормативной базы для использования аудита эффективности.</w:t>
      </w:r>
    </w:p>
    <w:p w:rsidR="006B25F2" w:rsidRPr="00E96C5B" w:rsidRDefault="006B25F2" w:rsidP="006B25F2">
      <w:pPr>
        <w:ind w:firstLine="720"/>
        <w:jc w:val="both"/>
        <w:rPr>
          <w:szCs w:val="28"/>
        </w:rPr>
      </w:pPr>
      <w:r w:rsidRPr="00E96C5B">
        <w:rPr>
          <w:szCs w:val="28"/>
        </w:rPr>
        <w:t>Отчеты и инфо</w:t>
      </w:r>
      <w:r>
        <w:rPr>
          <w:szCs w:val="28"/>
        </w:rPr>
        <w:t xml:space="preserve">рмация о результатах </w:t>
      </w:r>
      <w:r w:rsidRPr="005E46FC">
        <w:rPr>
          <w:szCs w:val="28"/>
        </w:rPr>
        <w:t>контрольно-ревизионных мероприятий оперативно направлялась мэру города Новосибирска, в Совет депутатов города Новосибирска, отраслевые департаменты. Отчеты по результатам проведенных Палатой контрольно-ревизионных и</w:t>
      </w:r>
      <w:r w:rsidRPr="00E96C5B">
        <w:rPr>
          <w:szCs w:val="28"/>
        </w:rPr>
        <w:t xml:space="preserve"> экспертно-аналитических мероприятий рассматривались на заседаниях профильных комиссий с участием представителей с</w:t>
      </w:r>
      <w:r>
        <w:rPr>
          <w:szCs w:val="28"/>
        </w:rPr>
        <w:t xml:space="preserve">труктурных подразделений мэрии </w:t>
      </w:r>
      <w:r w:rsidRPr="00E96C5B">
        <w:rPr>
          <w:szCs w:val="28"/>
        </w:rPr>
        <w:t>и руководителей проверяемых организаций.</w:t>
      </w:r>
    </w:p>
    <w:p w:rsidR="006B25F2" w:rsidRPr="004647B4" w:rsidRDefault="006B25F2" w:rsidP="006B25F2">
      <w:pPr>
        <w:ind w:firstLine="720"/>
        <w:jc w:val="both"/>
        <w:rPr>
          <w:szCs w:val="28"/>
        </w:rPr>
      </w:pPr>
      <w:r w:rsidRPr="004647B4">
        <w:rPr>
          <w:szCs w:val="28"/>
        </w:rPr>
        <w:t xml:space="preserve">Отдельные вопросы решались во взаимодействии с Управлением Генеральной прокуратуры в Сибирском федеральном округе, прокуратурой Новосибирской области, прокуратурой и Управлением внутренних дел города Новосибирска, Сибирской академией финансов и банковского дела. </w:t>
      </w:r>
    </w:p>
    <w:p w:rsidR="006B25F2" w:rsidRPr="00191990" w:rsidRDefault="006B25F2" w:rsidP="006B25F2">
      <w:pPr>
        <w:ind w:firstLine="720"/>
        <w:jc w:val="both"/>
        <w:rPr>
          <w:szCs w:val="28"/>
        </w:rPr>
      </w:pPr>
      <w:r w:rsidRPr="00191990">
        <w:rPr>
          <w:szCs w:val="28"/>
        </w:rPr>
        <w:t>В Новосибирской области взаимодействие контрольно-счетных органов осуществляется в рамках Соглашений о сотрудничестве. Указанные Согла</w:t>
      </w:r>
      <w:r>
        <w:rPr>
          <w:szCs w:val="28"/>
        </w:rPr>
        <w:t xml:space="preserve">шения заключены с органами </w:t>
      </w:r>
      <w:r w:rsidRPr="005E46FC">
        <w:rPr>
          <w:szCs w:val="28"/>
        </w:rPr>
        <w:t>27</w:t>
      </w:r>
      <w:r w:rsidRPr="00191990">
        <w:rPr>
          <w:szCs w:val="28"/>
        </w:rPr>
        <w:t xml:space="preserve"> муниципальных рай</w:t>
      </w:r>
      <w:r>
        <w:rPr>
          <w:szCs w:val="28"/>
        </w:rPr>
        <w:t xml:space="preserve">онов Новосибирской области </w:t>
      </w:r>
      <w:r w:rsidRPr="005E46FC">
        <w:rPr>
          <w:szCs w:val="28"/>
        </w:rPr>
        <w:t>и 4</w:t>
      </w:r>
      <w:r w:rsidRPr="00191990">
        <w:rPr>
          <w:szCs w:val="28"/>
        </w:rPr>
        <w:t xml:space="preserve"> городских округов, в том числе и контрольно-счетной палатой города Новосибирска. В целя</w:t>
      </w:r>
      <w:r>
        <w:rPr>
          <w:szCs w:val="28"/>
        </w:rPr>
        <w:t>х реализации данного соглашения</w:t>
      </w:r>
      <w:r w:rsidRPr="00191990">
        <w:rPr>
          <w:szCs w:val="28"/>
        </w:rPr>
        <w:t xml:space="preserve"> в октябре 2010 года создан Совет органов государственного и муниципального финансового контроля Новосибирской области.</w:t>
      </w:r>
    </w:p>
    <w:p w:rsidR="006B25F2" w:rsidRPr="004647B4" w:rsidRDefault="006B25F2" w:rsidP="006B25F2">
      <w:pPr>
        <w:ind w:firstLine="720"/>
        <w:jc w:val="both"/>
        <w:rPr>
          <w:szCs w:val="28"/>
        </w:rPr>
      </w:pPr>
      <w:r w:rsidRPr="004647B4">
        <w:rPr>
          <w:szCs w:val="28"/>
        </w:rPr>
        <w:t xml:space="preserve">В 2010 году </w:t>
      </w:r>
      <w:r w:rsidRPr="005E46FC">
        <w:rPr>
          <w:szCs w:val="28"/>
        </w:rPr>
        <w:t>7</w:t>
      </w:r>
      <w:r w:rsidRPr="004647B4">
        <w:rPr>
          <w:szCs w:val="28"/>
        </w:rPr>
        <w:t xml:space="preserve"> сотрудников Палаты прослушали специальный курс по теме «Аудит эффективности в системе государственного и муниципального финансового контроля», организованный филиалом Государственного научно-исследовательского института системного ана</w:t>
      </w:r>
      <w:r>
        <w:rPr>
          <w:szCs w:val="28"/>
        </w:rPr>
        <w:t xml:space="preserve">лиза Счетной палаты </w:t>
      </w:r>
      <w:r w:rsidRPr="005E46FC">
        <w:rPr>
          <w:szCs w:val="28"/>
        </w:rPr>
        <w:t>Российской Федерации</w:t>
      </w:r>
      <w:r w:rsidRPr="004647B4">
        <w:rPr>
          <w:szCs w:val="28"/>
        </w:rPr>
        <w:t xml:space="preserve"> в Сибирском федеральном округе, с которым в 2009 году заключен договор о стратегическом партнерстве</w:t>
      </w:r>
      <w:r>
        <w:rPr>
          <w:szCs w:val="28"/>
        </w:rPr>
        <w:t>. В</w:t>
      </w:r>
      <w:r w:rsidRPr="004647B4">
        <w:rPr>
          <w:szCs w:val="28"/>
        </w:rPr>
        <w:t xml:space="preserve"> консультационном семинаре «Реформирование бюджетной системы в России. Бухгалтерский учет и налогообложение бюджетных учреждений в 2010 году», организованном ООО «Учебный центр «Учет</w:t>
      </w:r>
      <w:r>
        <w:rPr>
          <w:szCs w:val="28"/>
        </w:rPr>
        <w:t>»</w:t>
      </w:r>
      <w:r w:rsidRPr="00496C67">
        <w:rPr>
          <w:szCs w:val="28"/>
        </w:rPr>
        <w:t xml:space="preserve"> </w:t>
      </w:r>
      <w:r>
        <w:rPr>
          <w:szCs w:val="28"/>
        </w:rPr>
        <w:t>приняли участие</w:t>
      </w:r>
      <w:r w:rsidRPr="004647B4">
        <w:rPr>
          <w:szCs w:val="28"/>
        </w:rPr>
        <w:t xml:space="preserve"> 22 сотрудника Палаты </w:t>
      </w:r>
    </w:p>
    <w:p w:rsidR="006B25F2" w:rsidRPr="00713079" w:rsidRDefault="006B25F2" w:rsidP="006B25F2">
      <w:pPr>
        <w:ind w:firstLine="720"/>
        <w:jc w:val="both"/>
        <w:rPr>
          <w:szCs w:val="28"/>
        </w:rPr>
      </w:pPr>
      <w:r w:rsidRPr="00D73BDA">
        <w:rPr>
          <w:szCs w:val="28"/>
        </w:rPr>
        <w:t>Председатель Палаты, как член Президиума Союза муниципальных контрольно-счетных органов</w:t>
      </w:r>
      <w:r>
        <w:rPr>
          <w:szCs w:val="28"/>
        </w:rPr>
        <w:t xml:space="preserve"> (далее - Союз МКСО)</w:t>
      </w:r>
      <w:r w:rsidRPr="00D73BDA">
        <w:rPr>
          <w:szCs w:val="28"/>
        </w:rPr>
        <w:t xml:space="preserve"> и председатель представительства в Сибирском федеральном округе, принял участие в заседаниях Президиума Союза МКСО (в январе, октябре, декабре); в мае 2010 года - в работе Общего собрания Союза МКСО. В декабре</w:t>
      </w:r>
      <w:r>
        <w:rPr>
          <w:szCs w:val="28"/>
        </w:rPr>
        <w:t>,</w:t>
      </w:r>
      <w:r w:rsidRPr="00D73BDA">
        <w:rPr>
          <w:szCs w:val="28"/>
        </w:rPr>
        <w:t xml:space="preserve"> </w:t>
      </w:r>
      <w:r w:rsidRPr="00191990">
        <w:rPr>
          <w:szCs w:val="28"/>
        </w:rPr>
        <w:t>по приглашению Счетной палаты Российской Федерации, принял участие в</w:t>
      </w:r>
      <w:r w:rsidRPr="00D73BDA">
        <w:rPr>
          <w:szCs w:val="28"/>
        </w:rPr>
        <w:t xml:space="preserve"> совещании в Кремле на тему «Проблемы нормативного правового регулирования государственного финансового контроля» и </w:t>
      </w:r>
      <w:r w:rsidRPr="00D73BDA">
        <w:rPr>
          <w:szCs w:val="28"/>
          <w:lang w:val="en-US"/>
        </w:rPr>
        <w:t>XVI</w:t>
      </w:r>
      <w:r w:rsidRPr="00D73BDA">
        <w:rPr>
          <w:szCs w:val="28"/>
        </w:rPr>
        <w:t xml:space="preserve"> конференции Ассоциации контрольно-счетных органов РФ</w:t>
      </w:r>
      <w:r w:rsidRPr="00713079">
        <w:rPr>
          <w:szCs w:val="28"/>
        </w:rPr>
        <w:t xml:space="preserve">. Для участия в </w:t>
      </w:r>
      <w:r w:rsidRPr="00713079">
        <w:rPr>
          <w:szCs w:val="28"/>
          <w:lang w:val="en-US"/>
        </w:rPr>
        <w:t>IX</w:t>
      </w:r>
      <w:r w:rsidRPr="00713079">
        <w:rPr>
          <w:szCs w:val="28"/>
        </w:rPr>
        <w:t xml:space="preserve"> конференции Союза муниципальн</w:t>
      </w:r>
      <w:r>
        <w:rPr>
          <w:szCs w:val="28"/>
        </w:rPr>
        <w:t xml:space="preserve">ых контрольно-счетных органов, </w:t>
      </w:r>
      <w:r w:rsidRPr="005E46FC">
        <w:rPr>
          <w:szCs w:val="28"/>
        </w:rPr>
        <w:t>Палатой</w:t>
      </w:r>
      <w:r w:rsidRPr="00713079">
        <w:rPr>
          <w:szCs w:val="28"/>
        </w:rPr>
        <w:t xml:space="preserve"> сформирована делегация от Сибирского федерального округа в составе представителей муниципальных контрольно-счетных органов Томска, Омска, Красноярска, Новосибирск</w:t>
      </w:r>
      <w:r>
        <w:rPr>
          <w:szCs w:val="28"/>
        </w:rPr>
        <w:t xml:space="preserve">а, Улан-Удэ, Норильска, </w:t>
      </w:r>
      <w:r w:rsidRPr="00713079">
        <w:rPr>
          <w:szCs w:val="28"/>
        </w:rPr>
        <w:t>Таймырского Долгано-Ненецкого муниципального района, Мысковского городского округа Кемеровской области, ЗАТО «Северск» Томской области.</w:t>
      </w:r>
    </w:p>
    <w:p w:rsidR="006B25F2" w:rsidRPr="00D73BDA" w:rsidRDefault="006B25F2" w:rsidP="006B25F2">
      <w:pPr>
        <w:ind w:firstLine="720"/>
        <w:jc w:val="both"/>
        <w:rPr>
          <w:szCs w:val="28"/>
        </w:rPr>
      </w:pPr>
      <w:r w:rsidRPr="00713079">
        <w:rPr>
          <w:szCs w:val="28"/>
        </w:rPr>
        <w:t>Продолжилась работа по объединению муниципальных контрольно-счетных органов</w:t>
      </w:r>
      <w:r>
        <w:rPr>
          <w:szCs w:val="28"/>
        </w:rPr>
        <w:t xml:space="preserve"> Сибирского федерального округа</w:t>
      </w:r>
      <w:r w:rsidRPr="00713079">
        <w:rPr>
          <w:szCs w:val="28"/>
        </w:rPr>
        <w:t xml:space="preserve"> в Союз МКСО. Кроме того,</w:t>
      </w:r>
      <w:r>
        <w:rPr>
          <w:color w:val="000080"/>
          <w:szCs w:val="28"/>
        </w:rPr>
        <w:t xml:space="preserve"> в</w:t>
      </w:r>
      <w:r w:rsidRPr="00D73BDA">
        <w:rPr>
          <w:szCs w:val="28"/>
        </w:rPr>
        <w:t xml:space="preserve"> течение года направлялась информация контрольно-счетным органам муниципальных образований в Сибирском федеральном округе о проведении через секретариат Ассоциации контрольно-счетных органов Российской Федерации подписки на научно-практический журнал «Вестник АКСОР», газету «Местное самоуправление</w:t>
      </w:r>
      <w:r w:rsidRPr="005E46FC">
        <w:rPr>
          <w:szCs w:val="28"/>
        </w:rPr>
        <w:t>»,</w:t>
      </w:r>
      <w:r w:rsidRPr="00D73BDA">
        <w:rPr>
          <w:szCs w:val="28"/>
        </w:rPr>
        <w:t xml:space="preserve"> а также информация об организации и проведении курсов повышения квалификации сотрудников контрольно-счетных органов субъектов Российской Федераци</w:t>
      </w:r>
      <w:r>
        <w:rPr>
          <w:szCs w:val="28"/>
        </w:rPr>
        <w:t>и и муниципальных образований.</w:t>
      </w:r>
    </w:p>
    <w:p w:rsidR="006B25F2" w:rsidRPr="00191990" w:rsidRDefault="006B25F2" w:rsidP="006B25F2">
      <w:pPr>
        <w:ind w:firstLine="720"/>
        <w:jc w:val="both"/>
        <w:rPr>
          <w:szCs w:val="28"/>
        </w:rPr>
      </w:pPr>
      <w:r>
        <w:rPr>
          <w:szCs w:val="28"/>
        </w:rPr>
        <w:t>В декабре 2009 года председатель Палаты на заседании Президиума Союза МКСО избран председателем Комиссии по правовому обеспечению Союза МКСО (далее Комиссия</w:t>
      </w:r>
      <w:r w:rsidRPr="00191990">
        <w:rPr>
          <w:szCs w:val="28"/>
        </w:rPr>
        <w:t>), основными задачами которой являются: организация правовой помощи муниципальным КСО пр</w:t>
      </w:r>
      <w:r>
        <w:rPr>
          <w:szCs w:val="28"/>
        </w:rPr>
        <w:t xml:space="preserve">и осуществлении муниципального </w:t>
      </w:r>
      <w:r w:rsidRPr="00191990">
        <w:rPr>
          <w:szCs w:val="28"/>
        </w:rPr>
        <w:t>финансового контроля; обеспечение юридического сопровождения заседаний Конференций и общих собраний Союза, Президиума Союза; обобщение и анализ проблем правового обеспечения деятельности муниципальных КСО; взаимодействие по указанным вопросам с Секретариатом Союза и  структурными подразделениями Ассоциации контрольно-счетных органов России; организация содействия членам Союза в защите их интересов в законодательных (представительных), исполнительных органах, органах государственной власти Российской Федерации и субъектов Российской Федерации, органах местного самоуправления, других органах и организациях. В 2010 году разработан</w:t>
      </w:r>
      <w:r>
        <w:rPr>
          <w:szCs w:val="28"/>
        </w:rPr>
        <w:t xml:space="preserve"> план деятельности Комиссии на 2010 – 2011 годы, утверждены состав и Положение о Комиссии. В рамках деятельности </w:t>
      </w:r>
      <w:r w:rsidRPr="00DC2E3E">
        <w:rPr>
          <w:szCs w:val="28"/>
        </w:rPr>
        <w:t xml:space="preserve">Комиссии </w:t>
      </w:r>
      <w:r>
        <w:rPr>
          <w:szCs w:val="28"/>
        </w:rPr>
        <w:t>н</w:t>
      </w:r>
      <w:r w:rsidRPr="00022AE1">
        <w:rPr>
          <w:szCs w:val="28"/>
        </w:rPr>
        <w:t>аправля</w:t>
      </w:r>
      <w:r>
        <w:rPr>
          <w:szCs w:val="28"/>
        </w:rPr>
        <w:t>лись з</w:t>
      </w:r>
      <w:r w:rsidRPr="00022AE1">
        <w:rPr>
          <w:szCs w:val="28"/>
        </w:rPr>
        <w:t>амечания</w:t>
      </w:r>
      <w:r>
        <w:rPr>
          <w:szCs w:val="28"/>
        </w:rPr>
        <w:t xml:space="preserve"> и</w:t>
      </w:r>
      <w:r w:rsidRPr="00022AE1">
        <w:rPr>
          <w:szCs w:val="28"/>
        </w:rPr>
        <w:t xml:space="preserve"> </w:t>
      </w:r>
      <w:r>
        <w:rPr>
          <w:szCs w:val="28"/>
        </w:rPr>
        <w:t xml:space="preserve">предложения </w:t>
      </w:r>
      <w:r w:rsidRPr="00022AE1">
        <w:rPr>
          <w:szCs w:val="28"/>
        </w:rPr>
        <w:t>к проекту типового положения о контрольно-счетной палате муниципального образования</w:t>
      </w:r>
      <w:r>
        <w:rPr>
          <w:szCs w:val="28"/>
        </w:rPr>
        <w:t xml:space="preserve">, подготовлена новая редакция Устава Союза МКСО; проект </w:t>
      </w:r>
      <w:r w:rsidRPr="003202DC">
        <w:rPr>
          <w:szCs w:val="28"/>
        </w:rPr>
        <w:t>Регламент</w:t>
      </w:r>
      <w:r>
        <w:rPr>
          <w:szCs w:val="28"/>
        </w:rPr>
        <w:t>а</w:t>
      </w:r>
      <w:r w:rsidRPr="003202DC">
        <w:rPr>
          <w:szCs w:val="28"/>
        </w:rPr>
        <w:t xml:space="preserve"> Союза </w:t>
      </w:r>
      <w:r>
        <w:rPr>
          <w:szCs w:val="28"/>
        </w:rPr>
        <w:t xml:space="preserve">МКСО приведен в соответствие Уставу Союза МКСО, оказывалась консультативная помощь муниципальным КСО, </w:t>
      </w:r>
      <w:r w:rsidRPr="00191990">
        <w:rPr>
          <w:szCs w:val="28"/>
        </w:rPr>
        <w:t>велась работа по изучению проекта федерального закона  № 433144-5 «Об общих принципах организации и деятельности контрольно-счетных органов субъектов Российской Федерации и муниципальных образований», замечания и предложения направлялись в Счетную палату РФ.</w:t>
      </w:r>
    </w:p>
    <w:p w:rsidR="006B25F2" w:rsidRPr="00542887" w:rsidRDefault="006B25F2" w:rsidP="006B25F2">
      <w:pPr>
        <w:ind w:firstLine="720"/>
        <w:jc w:val="both"/>
        <w:rPr>
          <w:szCs w:val="28"/>
        </w:rPr>
      </w:pPr>
      <w:r w:rsidRPr="00542887">
        <w:rPr>
          <w:szCs w:val="28"/>
        </w:rPr>
        <w:t>В отчетном году продолжилось формирование базы информационных ресурсов для обеспечения контрольных мероприятий, экспертизы проекта бюджета и анализа исполнения бюджета города Новосибирска.</w:t>
      </w:r>
    </w:p>
    <w:p w:rsidR="006B25F2" w:rsidRPr="00542887" w:rsidRDefault="006B25F2" w:rsidP="006B25F2">
      <w:pPr>
        <w:ind w:firstLine="720"/>
        <w:jc w:val="both"/>
        <w:rPr>
          <w:szCs w:val="28"/>
        </w:rPr>
      </w:pPr>
      <w:r w:rsidRPr="00542887">
        <w:rPr>
          <w:szCs w:val="28"/>
        </w:rPr>
        <w:t>В целях совершенствования экспертно-аналитической деятельности в течение года поступали периодические подписные издания: научно-практические журналы «Вестник АКСОР», «Сибирская финансовая школа», журналы «Ваш бюджетный учет», «Справочник кадровика», «Жилкомаудит», «ЖКХ (экономика и управление предприятием ЖКХ)», «Государственный аудит»  и ряд других.</w:t>
      </w:r>
    </w:p>
    <w:p w:rsidR="006B25F2" w:rsidRPr="009D612E" w:rsidRDefault="006B25F2" w:rsidP="006B25F2">
      <w:pPr>
        <w:pStyle w:val="041E0441043D043E0432043D043E0439"/>
        <w:spacing w:line="240" w:lineRule="auto"/>
        <w:ind w:firstLine="720"/>
        <w:rPr>
          <w:rFonts w:ascii="Times New Roman" w:hAnsi="Times New Roman"/>
          <w:color w:val="auto"/>
          <w:sz w:val="28"/>
          <w:szCs w:val="28"/>
        </w:rPr>
      </w:pPr>
      <w:r w:rsidRPr="009D612E">
        <w:rPr>
          <w:rFonts w:ascii="Times New Roman" w:hAnsi="Times New Roman"/>
          <w:color w:val="auto"/>
          <w:sz w:val="28"/>
          <w:szCs w:val="28"/>
        </w:rPr>
        <w:t xml:space="preserve">Направления деятельности Палаты определены в плане </w:t>
      </w:r>
      <w:r w:rsidRPr="005E46FC">
        <w:rPr>
          <w:rFonts w:ascii="Times New Roman" w:hAnsi="Times New Roman"/>
          <w:color w:val="auto"/>
          <w:sz w:val="28"/>
          <w:szCs w:val="28"/>
        </w:rPr>
        <w:t>контрольно-ревизионных и экспертно-аналитических мероприятий на 2011 год, утвержденном Советом депутатов города Новосибирска и предусматривающем проведение 24 контрольно-ревизионных мероприятий</w:t>
      </w:r>
      <w:r w:rsidRPr="009D612E">
        <w:rPr>
          <w:rFonts w:ascii="Times New Roman" w:hAnsi="Times New Roman"/>
          <w:color w:val="auto"/>
          <w:sz w:val="28"/>
          <w:szCs w:val="28"/>
        </w:rPr>
        <w:t xml:space="preserve"> в сфере бюджетных отношений и управления муниципальной собственностью. </w:t>
      </w:r>
    </w:p>
    <w:p w:rsidR="006B25F2" w:rsidRPr="009D612E" w:rsidRDefault="006B25F2" w:rsidP="006B25F2">
      <w:pPr>
        <w:pStyle w:val="041E0441043D043E0432043D043E0439"/>
        <w:spacing w:line="240" w:lineRule="auto"/>
        <w:ind w:firstLine="720"/>
        <w:rPr>
          <w:rFonts w:ascii="Times New Roman" w:hAnsi="Times New Roman"/>
          <w:color w:val="auto"/>
          <w:sz w:val="28"/>
          <w:szCs w:val="28"/>
        </w:rPr>
      </w:pPr>
      <w:r w:rsidRPr="009D612E">
        <w:rPr>
          <w:rFonts w:ascii="Times New Roman" w:hAnsi="Times New Roman"/>
          <w:color w:val="auto"/>
          <w:sz w:val="28"/>
          <w:szCs w:val="28"/>
        </w:rPr>
        <w:t>На 2011 год для Палаты остаются актуальными вопросы контроля:</w:t>
      </w:r>
    </w:p>
    <w:p w:rsidR="006B25F2" w:rsidRPr="009D612E" w:rsidRDefault="006B25F2" w:rsidP="006B25F2">
      <w:pPr>
        <w:pStyle w:val="041E0441043D043E0432043D043E0439"/>
        <w:spacing w:line="240" w:lineRule="auto"/>
        <w:ind w:firstLine="720"/>
        <w:rPr>
          <w:rFonts w:ascii="Times New Roman" w:hAnsi="Times New Roman"/>
          <w:color w:val="auto"/>
          <w:sz w:val="28"/>
          <w:szCs w:val="28"/>
        </w:rPr>
      </w:pPr>
      <w:r w:rsidRPr="009D612E">
        <w:rPr>
          <w:rFonts w:ascii="Times New Roman" w:hAnsi="Times New Roman"/>
          <w:color w:val="auto"/>
          <w:sz w:val="28"/>
          <w:szCs w:val="28"/>
        </w:rPr>
        <w:t>- за</w:t>
      </w:r>
      <w:r w:rsidRPr="009D612E">
        <w:rPr>
          <w:rFonts w:ascii="Times New Roman" w:hAnsi="Times New Roman"/>
          <w:i/>
          <w:color w:val="auto"/>
          <w:sz w:val="28"/>
          <w:szCs w:val="28"/>
        </w:rPr>
        <w:t xml:space="preserve"> </w:t>
      </w:r>
      <w:r w:rsidRPr="009D612E">
        <w:rPr>
          <w:rFonts w:ascii="Times New Roman" w:hAnsi="Times New Roman"/>
          <w:color w:val="auto"/>
          <w:sz w:val="28"/>
          <w:szCs w:val="28"/>
        </w:rPr>
        <w:t>оценкой эффективности деятельности муниципальных предприятий и учреждений;</w:t>
      </w:r>
    </w:p>
    <w:p w:rsidR="006B25F2" w:rsidRPr="009D612E" w:rsidRDefault="006B25F2" w:rsidP="006B25F2">
      <w:pPr>
        <w:pStyle w:val="041E0441043D043E0432043D043E0439"/>
        <w:spacing w:line="240" w:lineRule="auto"/>
        <w:ind w:firstLine="720"/>
        <w:rPr>
          <w:rFonts w:ascii="Times New Roman" w:hAnsi="Times New Roman"/>
          <w:color w:val="auto"/>
          <w:sz w:val="28"/>
          <w:szCs w:val="28"/>
        </w:rPr>
      </w:pPr>
      <w:r w:rsidRPr="009D612E">
        <w:rPr>
          <w:rFonts w:ascii="Times New Roman" w:hAnsi="Times New Roman"/>
          <w:color w:val="auto"/>
          <w:sz w:val="28"/>
          <w:szCs w:val="28"/>
        </w:rPr>
        <w:t>- финансирования расходов и эффективности использования средств, выделяемых из бюджета города на реализацию приоритетных национальных проектов;</w:t>
      </w:r>
    </w:p>
    <w:p w:rsidR="006B25F2" w:rsidRPr="009D612E" w:rsidRDefault="006B25F2" w:rsidP="006B25F2">
      <w:pPr>
        <w:ind w:firstLine="720"/>
        <w:jc w:val="both"/>
        <w:rPr>
          <w:szCs w:val="28"/>
        </w:rPr>
      </w:pPr>
      <w:r>
        <w:rPr>
          <w:szCs w:val="28"/>
        </w:rPr>
        <w:t>- </w:t>
      </w:r>
      <w:r w:rsidRPr="009D612E">
        <w:rPr>
          <w:szCs w:val="28"/>
        </w:rPr>
        <w:t>за управлением и распоряжением городской собственностью</w:t>
      </w:r>
      <w:r>
        <w:rPr>
          <w:szCs w:val="28"/>
        </w:rPr>
        <w:t>;</w:t>
      </w:r>
      <w:r w:rsidRPr="009D612E">
        <w:rPr>
          <w:szCs w:val="28"/>
        </w:rPr>
        <w:t xml:space="preserve"> </w:t>
      </w:r>
    </w:p>
    <w:p w:rsidR="006B25F2" w:rsidRPr="009D612E" w:rsidRDefault="006B25F2" w:rsidP="006B25F2">
      <w:pPr>
        <w:pStyle w:val="041E0441043D043E0432043D043E0439"/>
        <w:spacing w:line="240" w:lineRule="auto"/>
        <w:ind w:firstLine="720"/>
        <w:rPr>
          <w:rFonts w:ascii="Times New Roman" w:hAnsi="Times New Roman"/>
          <w:color w:val="auto"/>
          <w:sz w:val="28"/>
          <w:szCs w:val="28"/>
        </w:rPr>
      </w:pPr>
      <w:r w:rsidRPr="009D612E">
        <w:rPr>
          <w:rFonts w:ascii="Times New Roman" w:hAnsi="Times New Roman"/>
          <w:color w:val="auto"/>
          <w:sz w:val="28"/>
          <w:szCs w:val="28"/>
        </w:rPr>
        <w:t>- за повышением качества программно-целевой части бюджета и эффективностью реализации городских и ведомственных целевых программ;</w:t>
      </w:r>
    </w:p>
    <w:p w:rsidR="006B25F2" w:rsidRPr="009D612E" w:rsidRDefault="006B25F2" w:rsidP="006B25F2">
      <w:pPr>
        <w:pStyle w:val="041E0441043D043E0432043D043E0439"/>
        <w:spacing w:line="240" w:lineRule="auto"/>
        <w:ind w:firstLine="720"/>
        <w:rPr>
          <w:rFonts w:ascii="Times New Roman" w:hAnsi="Times New Roman"/>
          <w:color w:val="auto"/>
          <w:sz w:val="28"/>
          <w:szCs w:val="28"/>
        </w:rPr>
      </w:pPr>
      <w:r w:rsidRPr="009D612E">
        <w:rPr>
          <w:rFonts w:ascii="Times New Roman" w:hAnsi="Times New Roman"/>
          <w:color w:val="auto"/>
          <w:sz w:val="28"/>
          <w:szCs w:val="28"/>
        </w:rPr>
        <w:t>- за эффективностью функционирования учреждений, подведомственных управлениям культуры, социальной поддержки населения мэрии города Новосибирска.</w:t>
      </w:r>
    </w:p>
    <w:p w:rsidR="006B25F2" w:rsidRPr="00961E6C" w:rsidRDefault="006B25F2" w:rsidP="006B25F2">
      <w:pPr>
        <w:ind w:firstLine="720"/>
        <w:jc w:val="both"/>
        <w:rPr>
          <w:szCs w:val="28"/>
        </w:rPr>
      </w:pPr>
      <w:r w:rsidRPr="00961E6C">
        <w:rPr>
          <w:szCs w:val="28"/>
        </w:rPr>
        <w:t xml:space="preserve">В деятельности Палаты продолжается внедрение новых форм контроля и унификации проведения традиционных </w:t>
      </w:r>
      <w:r w:rsidRPr="005E46FC">
        <w:rPr>
          <w:szCs w:val="28"/>
        </w:rPr>
        <w:t>контрольно-ревизионных мероприятий. С применением элементов аудита эффективности в 2011 году запланировано проведение 13 контрольно-ревизионных мероприятий. Традиционно одним из приоритетных направлений деятельности Палаты остается контроль в области расходов бюджета на здравоохранение, образование, социальную политику (8 проверок), жилищно-коммунальный сектор (6 проверок), мониторинг финансирования расходов и эффективность использования средств, направляемых на реализацию п</w:t>
      </w:r>
      <w:r w:rsidRPr="00961E6C">
        <w:rPr>
          <w:szCs w:val="28"/>
        </w:rPr>
        <w:t xml:space="preserve">риоритетных национальных проектов. </w:t>
      </w:r>
    </w:p>
    <w:p w:rsidR="006B25F2" w:rsidRPr="00995ADE" w:rsidRDefault="006B25F2" w:rsidP="006B25F2">
      <w:pPr>
        <w:ind w:firstLine="720"/>
        <w:jc w:val="both"/>
        <w:rPr>
          <w:szCs w:val="28"/>
        </w:rPr>
      </w:pPr>
      <w:r w:rsidRPr="00961E6C">
        <w:rPr>
          <w:szCs w:val="28"/>
        </w:rPr>
        <w:t>В части совершенствования</w:t>
      </w:r>
      <w:r>
        <w:rPr>
          <w:szCs w:val="28"/>
        </w:rPr>
        <w:t xml:space="preserve"> организации </w:t>
      </w:r>
      <w:r w:rsidRPr="005E46FC">
        <w:rPr>
          <w:szCs w:val="28"/>
        </w:rPr>
        <w:t>контрольно-ревизионной</w:t>
      </w:r>
      <w:r w:rsidRPr="00961E6C">
        <w:rPr>
          <w:szCs w:val="28"/>
        </w:rPr>
        <w:t>, экспертно-аналитической деятельности Палаты будет продолжена работа по ведению Каталога нормативных и методических документов государственных органов Российской Федерации, контрольно-счетных органов субъектов Российской</w:t>
      </w:r>
      <w:r w:rsidRPr="00961E6C">
        <w:rPr>
          <w:szCs w:val="28"/>
        </w:rPr>
        <w:tab/>
        <w:t xml:space="preserve"> Федерации, рекомендованных для использования в муниципальных контрольно-счетных органах, формировани</w:t>
      </w:r>
      <w:r>
        <w:rPr>
          <w:szCs w:val="28"/>
        </w:rPr>
        <w:t xml:space="preserve">ю методологической базы путем обобщения лучших методических рекомендаций муниципальных контрольно-счетных органов РФ и приведению Положения о контрольно-счетной палате города Новосибирска в </w:t>
      </w:r>
      <w:r w:rsidRPr="005E46FC">
        <w:rPr>
          <w:szCs w:val="28"/>
        </w:rPr>
        <w:t>соответствие Федеральному</w:t>
      </w:r>
      <w:r>
        <w:rPr>
          <w:szCs w:val="28"/>
        </w:rPr>
        <w:t xml:space="preserve"> закону </w:t>
      </w:r>
      <w:r w:rsidRPr="00191990">
        <w:rPr>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995ADE">
        <w:rPr>
          <w:szCs w:val="28"/>
        </w:rPr>
        <w:t>».</w:t>
      </w:r>
    </w:p>
    <w:p w:rsidR="006B25F2" w:rsidRDefault="006B25F2" w:rsidP="006B25F2">
      <w:pPr>
        <w:ind w:firstLine="720"/>
      </w:pPr>
    </w:p>
    <w:p w:rsidR="006B25F2" w:rsidRDefault="006B25F2" w:rsidP="006B25F2">
      <w:pPr>
        <w:ind w:firstLine="720"/>
      </w:pPr>
    </w:p>
    <w:p w:rsidR="006B25F2" w:rsidRDefault="006B25F2" w:rsidP="006B25F2">
      <w:pPr>
        <w:ind w:left="1416" w:firstLine="720"/>
        <w:jc w:val="both"/>
        <w:rPr>
          <w:b/>
          <w:szCs w:val="28"/>
        </w:rPr>
      </w:pPr>
    </w:p>
    <w:p w:rsidR="006B25F2" w:rsidRDefault="006B25F2" w:rsidP="006B25F2">
      <w:pPr>
        <w:ind w:firstLine="720"/>
        <w:jc w:val="both"/>
        <w:rPr>
          <w:color w:val="000000"/>
          <w:szCs w:val="28"/>
        </w:rPr>
      </w:pPr>
    </w:p>
    <w:p w:rsidR="006B25F2" w:rsidRDefault="006B25F2" w:rsidP="006B25F2">
      <w:pPr>
        <w:ind w:firstLine="720"/>
        <w:jc w:val="both"/>
        <w:rPr>
          <w:color w:val="000000"/>
          <w:szCs w:val="28"/>
        </w:rPr>
      </w:pPr>
    </w:p>
    <w:p w:rsidR="006B25F2" w:rsidRDefault="006B25F2" w:rsidP="006B25F2">
      <w:pPr>
        <w:ind w:firstLine="720"/>
        <w:jc w:val="both"/>
        <w:rPr>
          <w:color w:val="000000"/>
          <w:szCs w:val="28"/>
        </w:rPr>
      </w:pPr>
    </w:p>
    <w:p w:rsidR="006B25F2" w:rsidRDefault="006B25F2" w:rsidP="006B25F2">
      <w:pPr>
        <w:ind w:firstLine="720"/>
        <w:jc w:val="both"/>
        <w:rPr>
          <w:color w:val="000000"/>
          <w:szCs w:val="28"/>
        </w:rPr>
      </w:pPr>
    </w:p>
    <w:p w:rsidR="006B25F2" w:rsidRDefault="006B25F2" w:rsidP="006B25F2">
      <w:pPr>
        <w:ind w:firstLine="720"/>
        <w:jc w:val="both"/>
        <w:rPr>
          <w:color w:val="000000"/>
          <w:szCs w:val="28"/>
        </w:rPr>
      </w:pPr>
    </w:p>
    <w:p w:rsidR="006B25F2" w:rsidRDefault="006B25F2" w:rsidP="006B25F2">
      <w:pPr>
        <w:ind w:firstLine="720"/>
        <w:jc w:val="both"/>
        <w:rPr>
          <w:color w:val="000000"/>
          <w:szCs w:val="28"/>
        </w:rPr>
      </w:pPr>
    </w:p>
    <w:p w:rsidR="006B25F2" w:rsidRDefault="006B25F2" w:rsidP="006B25F2">
      <w:pPr>
        <w:ind w:firstLine="720"/>
        <w:jc w:val="both"/>
        <w:rPr>
          <w:color w:val="000000"/>
          <w:szCs w:val="28"/>
        </w:rPr>
      </w:pPr>
    </w:p>
    <w:p w:rsidR="006B25F2" w:rsidRDefault="006B25F2" w:rsidP="006B25F2">
      <w:pPr>
        <w:ind w:firstLine="720"/>
        <w:jc w:val="both"/>
        <w:rPr>
          <w:color w:val="000000"/>
          <w:szCs w:val="28"/>
        </w:rPr>
        <w:sectPr w:rsidR="006B25F2" w:rsidSect="006B25F2">
          <w:headerReference w:type="even" r:id="rId11"/>
          <w:headerReference w:type="default" r:id="rId12"/>
          <w:pgSz w:w="11906" w:h="16838"/>
          <w:pgMar w:top="1134" w:right="850" w:bottom="1134" w:left="1701" w:header="708" w:footer="708" w:gutter="0"/>
          <w:cols w:space="708"/>
          <w:docGrid w:linePitch="360"/>
        </w:sectPr>
      </w:pPr>
    </w:p>
    <w:p w:rsidR="006B25F2" w:rsidRDefault="006B25F2" w:rsidP="006B25F2">
      <w:pPr>
        <w:tabs>
          <w:tab w:val="left" w:pos="11482"/>
        </w:tabs>
        <w:ind w:left="10915"/>
        <w:jc w:val="right"/>
      </w:pPr>
      <w:r>
        <w:t>Приложение 1</w:t>
      </w:r>
    </w:p>
    <w:p w:rsidR="006B25F2" w:rsidRPr="005032C4" w:rsidRDefault="006B25F2" w:rsidP="006B25F2">
      <w:pPr>
        <w:pStyle w:val="7"/>
        <w:jc w:val="center"/>
        <w:rPr>
          <w:b/>
          <w:sz w:val="28"/>
          <w:szCs w:val="28"/>
        </w:rPr>
      </w:pPr>
      <w:r w:rsidRPr="00BE6BEC">
        <w:rPr>
          <w:b/>
          <w:sz w:val="28"/>
          <w:szCs w:val="28"/>
        </w:rPr>
        <w:t>Перечень</w:t>
      </w:r>
    </w:p>
    <w:p w:rsidR="006B25F2" w:rsidRPr="005032C4" w:rsidRDefault="006B25F2" w:rsidP="006B25F2">
      <w:pPr>
        <w:jc w:val="center"/>
        <w:rPr>
          <w:b/>
          <w:szCs w:val="28"/>
        </w:rPr>
      </w:pPr>
      <w:r w:rsidRPr="005032C4">
        <w:rPr>
          <w:b/>
          <w:szCs w:val="28"/>
        </w:rPr>
        <w:t>контрольн</w:t>
      </w:r>
      <w:r>
        <w:rPr>
          <w:b/>
          <w:szCs w:val="28"/>
        </w:rPr>
        <w:t>о</w:t>
      </w:r>
      <w:r w:rsidRPr="00BE6BEC">
        <w:rPr>
          <w:b/>
          <w:szCs w:val="28"/>
        </w:rPr>
        <w:t>-</w:t>
      </w:r>
      <w:r w:rsidRPr="005032C4">
        <w:rPr>
          <w:b/>
          <w:szCs w:val="28"/>
        </w:rPr>
        <w:t xml:space="preserve">ревизионных </w:t>
      </w:r>
      <w:r>
        <w:rPr>
          <w:b/>
          <w:szCs w:val="28"/>
        </w:rPr>
        <w:t>и экспертно</w:t>
      </w:r>
      <w:r w:rsidRPr="00BE6BEC">
        <w:rPr>
          <w:b/>
          <w:szCs w:val="28"/>
        </w:rPr>
        <w:t>-а</w:t>
      </w:r>
      <w:r w:rsidRPr="005032C4">
        <w:rPr>
          <w:b/>
          <w:szCs w:val="28"/>
        </w:rPr>
        <w:t>налитических мероприятий</w:t>
      </w:r>
    </w:p>
    <w:p w:rsidR="006B25F2" w:rsidRDefault="006B25F2" w:rsidP="006B25F2">
      <w:pPr>
        <w:jc w:val="center"/>
        <w:rPr>
          <w:b/>
          <w:szCs w:val="28"/>
        </w:rPr>
      </w:pPr>
      <w:r w:rsidRPr="005032C4">
        <w:rPr>
          <w:b/>
          <w:szCs w:val="28"/>
        </w:rPr>
        <w:t xml:space="preserve">контрольно-счетной палаты города </w:t>
      </w:r>
      <w:smartTag w:uri="urn:schemas-microsoft-com:office:smarttags" w:element="PersonName">
        <w:r w:rsidRPr="005032C4">
          <w:rPr>
            <w:b/>
            <w:szCs w:val="28"/>
          </w:rPr>
          <w:t>Новосибирск</w:t>
        </w:r>
      </w:smartTag>
      <w:r w:rsidRPr="005032C4">
        <w:rPr>
          <w:b/>
          <w:szCs w:val="28"/>
        </w:rPr>
        <w:t>а на 2010 год</w:t>
      </w:r>
    </w:p>
    <w:p w:rsidR="006B25F2" w:rsidRPr="005032C4" w:rsidRDefault="006B25F2" w:rsidP="006B25F2">
      <w:pPr>
        <w:jc w:val="center"/>
        <w:rPr>
          <w:b/>
          <w:szCs w:val="28"/>
        </w:rP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8524"/>
        <w:gridCol w:w="6300"/>
      </w:tblGrid>
      <w:tr w:rsidR="006B25F2" w:rsidRPr="007D33AE" w:rsidTr="006B25F2">
        <w:tc>
          <w:tcPr>
            <w:tcW w:w="656" w:type="dxa"/>
          </w:tcPr>
          <w:p w:rsidR="006B25F2" w:rsidRPr="007D33AE" w:rsidRDefault="006B25F2" w:rsidP="006B25F2">
            <w:pPr>
              <w:rPr>
                <w:szCs w:val="28"/>
              </w:rPr>
            </w:pPr>
            <w:r w:rsidRPr="007D33AE">
              <w:rPr>
                <w:szCs w:val="28"/>
              </w:rPr>
              <w:t>№</w:t>
            </w:r>
          </w:p>
          <w:p w:rsidR="006B25F2" w:rsidRPr="007D33AE" w:rsidRDefault="006B25F2" w:rsidP="006B25F2">
            <w:pPr>
              <w:rPr>
                <w:szCs w:val="28"/>
              </w:rPr>
            </w:pPr>
            <w:r w:rsidRPr="007D33AE">
              <w:rPr>
                <w:szCs w:val="28"/>
              </w:rPr>
              <w:t>п.п.</w:t>
            </w:r>
          </w:p>
        </w:tc>
        <w:tc>
          <w:tcPr>
            <w:tcW w:w="8524" w:type="dxa"/>
          </w:tcPr>
          <w:p w:rsidR="006B25F2" w:rsidRPr="007D33AE" w:rsidRDefault="006B25F2" w:rsidP="006B25F2">
            <w:pPr>
              <w:jc w:val="center"/>
              <w:rPr>
                <w:szCs w:val="28"/>
              </w:rPr>
            </w:pPr>
            <w:r w:rsidRPr="007D33AE">
              <w:rPr>
                <w:szCs w:val="28"/>
              </w:rPr>
              <w:t>Содержание мероприятий</w:t>
            </w:r>
          </w:p>
        </w:tc>
        <w:tc>
          <w:tcPr>
            <w:tcW w:w="6300" w:type="dxa"/>
          </w:tcPr>
          <w:p w:rsidR="006B25F2" w:rsidRPr="007D33AE" w:rsidRDefault="006B25F2" w:rsidP="006B25F2">
            <w:pPr>
              <w:jc w:val="center"/>
              <w:rPr>
                <w:szCs w:val="28"/>
              </w:rPr>
            </w:pPr>
            <w:r w:rsidRPr="007D33AE">
              <w:rPr>
                <w:szCs w:val="28"/>
              </w:rPr>
              <w:t>Кем внесено предложение</w:t>
            </w:r>
          </w:p>
        </w:tc>
      </w:tr>
      <w:tr w:rsidR="006B25F2" w:rsidRPr="007D33AE" w:rsidTr="006B25F2">
        <w:tc>
          <w:tcPr>
            <w:tcW w:w="656" w:type="dxa"/>
          </w:tcPr>
          <w:p w:rsidR="006B25F2" w:rsidRPr="007D33AE" w:rsidRDefault="006B25F2" w:rsidP="006B25F2">
            <w:pPr>
              <w:jc w:val="center"/>
              <w:rPr>
                <w:szCs w:val="28"/>
              </w:rPr>
            </w:pPr>
            <w:r w:rsidRPr="007D33AE">
              <w:rPr>
                <w:szCs w:val="28"/>
              </w:rPr>
              <w:t>1</w:t>
            </w:r>
          </w:p>
        </w:tc>
        <w:tc>
          <w:tcPr>
            <w:tcW w:w="8524" w:type="dxa"/>
          </w:tcPr>
          <w:p w:rsidR="006B25F2" w:rsidRPr="007D33AE" w:rsidRDefault="006B25F2" w:rsidP="006B25F2">
            <w:pPr>
              <w:jc w:val="center"/>
              <w:rPr>
                <w:szCs w:val="28"/>
              </w:rPr>
            </w:pPr>
            <w:r w:rsidRPr="007D33AE">
              <w:rPr>
                <w:szCs w:val="28"/>
              </w:rPr>
              <w:t>2</w:t>
            </w:r>
          </w:p>
        </w:tc>
        <w:tc>
          <w:tcPr>
            <w:tcW w:w="6300" w:type="dxa"/>
          </w:tcPr>
          <w:p w:rsidR="006B25F2" w:rsidRPr="007D33AE" w:rsidRDefault="006B25F2" w:rsidP="006B25F2">
            <w:pPr>
              <w:jc w:val="center"/>
              <w:rPr>
                <w:szCs w:val="28"/>
              </w:rPr>
            </w:pPr>
            <w:r w:rsidRPr="007D33AE">
              <w:rPr>
                <w:szCs w:val="28"/>
              </w:rPr>
              <w:t>3</w:t>
            </w:r>
          </w:p>
        </w:tc>
      </w:tr>
      <w:tr w:rsidR="006B25F2" w:rsidRPr="007D33AE" w:rsidTr="006B25F2">
        <w:tc>
          <w:tcPr>
            <w:tcW w:w="656" w:type="dxa"/>
          </w:tcPr>
          <w:p w:rsidR="006B25F2" w:rsidRPr="007D33AE" w:rsidRDefault="006B25F2" w:rsidP="006B25F2">
            <w:pPr>
              <w:jc w:val="center"/>
              <w:rPr>
                <w:szCs w:val="28"/>
              </w:rPr>
            </w:pPr>
            <w:r w:rsidRPr="007D33AE">
              <w:rPr>
                <w:szCs w:val="28"/>
              </w:rPr>
              <w:t>1</w:t>
            </w:r>
          </w:p>
        </w:tc>
        <w:tc>
          <w:tcPr>
            <w:tcW w:w="8524" w:type="dxa"/>
          </w:tcPr>
          <w:p w:rsidR="006B25F2" w:rsidRPr="007D33AE" w:rsidRDefault="006B25F2" w:rsidP="006B25F2">
            <w:pPr>
              <w:rPr>
                <w:szCs w:val="28"/>
              </w:rPr>
            </w:pPr>
            <w:r w:rsidRPr="007D33AE">
              <w:rPr>
                <w:szCs w:val="28"/>
              </w:rPr>
              <w:t>Внешняя проверка годового отчета об исполнении бюджета города Новосибирска:</w:t>
            </w:r>
          </w:p>
          <w:p w:rsidR="006B25F2" w:rsidRPr="007D33AE" w:rsidRDefault="006B25F2" w:rsidP="006B25F2">
            <w:pPr>
              <w:rPr>
                <w:szCs w:val="28"/>
              </w:rPr>
            </w:pPr>
            <w:r w:rsidRPr="007D33AE">
              <w:rPr>
                <w:szCs w:val="28"/>
              </w:rPr>
              <w:t>- внешняя проверка отчетности главных администраторов бюджетных средств за 2009 год;</w:t>
            </w:r>
          </w:p>
          <w:p w:rsidR="006B25F2" w:rsidRPr="007D33AE" w:rsidRDefault="006B25F2" w:rsidP="006B25F2">
            <w:pPr>
              <w:rPr>
                <w:szCs w:val="28"/>
              </w:rPr>
            </w:pPr>
            <w:r w:rsidRPr="007D33AE">
              <w:rPr>
                <w:szCs w:val="28"/>
              </w:rPr>
              <w:t>- экспертиза отчета об исполнении бюджета города Новосибирска за 2009 год</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бюджету и налоговой политике</w:t>
            </w:r>
          </w:p>
        </w:tc>
      </w:tr>
      <w:tr w:rsidR="006B25F2" w:rsidRPr="007D33AE" w:rsidTr="006B25F2">
        <w:tc>
          <w:tcPr>
            <w:tcW w:w="656" w:type="dxa"/>
          </w:tcPr>
          <w:p w:rsidR="006B25F2" w:rsidRPr="007D33AE" w:rsidRDefault="006B25F2" w:rsidP="006B25F2">
            <w:pPr>
              <w:jc w:val="center"/>
              <w:rPr>
                <w:szCs w:val="28"/>
              </w:rPr>
            </w:pPr>
            <w:r w:rsidRPr="007D33AE">
              <w:rPr>
                <w:szCs w:val="28"/>
              </w:rPr>
              <w:t>2</w:t>
            </w:r>
          </w:p>
        </w:tc>
        <w:tc>
          <w:tcPr>
            <w:tcW w:w="8524" w:type="dxa"/>
          </w:tcPr>
          <w:p w:rsidR="006B25F2" w:rsidRPr="007D33AE" w:rsidRDefault="006B25F2" w:rsidP="006B25F2">
            <w:pPr>
              <w:jc w:val="both"/>
              <w:rPr>
                <w:szCs w:val="28"/>
              </w:rPr>
            </w:pPr>
            <w:r w:rsidRPr="007D33AE">
              <w:rPr>
                <w:color w:val="000000"/>
                <w:spacing w:val="-4"/>
                <w:szCs w:val="28"/>
              </w:rPr>
              <w:t xml:space="preserve">Аудит эффективности деятельности отделов социальной поддержки  </w:t>
            </w:r>
            <w:r w:rsidRPr="00BE6BEC">
              <w:rPr>
                <w:color w:val="000000"/>
                <w:spacing w:val="-4"/>
                <w:szCs w:val="28"/>
              </w:rPr>
              <w:t>администраций</w:t>
            </w:r>
            <w:r w:rsidRPr="007D33AE">
              <w:rPr>
                <w:color w:val="000000"/>
                <w:spacing w:val="-4"/>
                <w:szCs w:val="28"/>
              </w:rPr>
              <w:t xml:space="preserve"> районов города Новосибирска в 2008-2009 год</w:t>
            </w:r>
            <w:r w:rsidRPr="00BE6BEC">
              <w:rPr>
                <w:color w:val="000000"/>
                <w:spacing w:val="-4"/>
                <w:szCs w:val="28"/>
              </w:rPr>
              <w:t>ах</w:t>
            </w:r>
            <w:r w:rsidRPr="007D33AE">
              <w:rPr>
                <w:color w:val="000000"/>
                <w:spacing w:val="-4"/>
                <w:szCs w:val="28"/>
              </w:rPr>
              <w:t xml:space="preserve"> (на примере отделов администраций Калининского, Первомайского и Железнодорожного районов)</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социальному развитию</w:t>
            </w:r>
          </w:p>
        </w:tc>
      </w:tr>
      <w:tr w:rsidR="006B25F2" w:rsidRPr="007D33AE" w:rsidTr="006B25F2">
        <w:tc>
          <w:tcPr>
            <w:tcW w:w="656" w:type="dxa"/>
          </w:tcPr>
          <w:p w:rsidR="006B25F2" w:rsidRPr="007D33AE" w:rsidRDefault="006B25F2" w:rsidP="006B25F2">
            <w:pPr>
              <w:jc w:val="center"/>
              <w:rPr>
                <w:szCs w:val="28"/>
              </w:rPr>
            </w:pPr>
            <w:r w:rsidRPr="007D33AE">
              <w:rPr>
                <w:szCs w:val="28"/>
              </w:rPr>
              <w:t>3</w:t>
            </w:r>
          </w:p>
        </w:tc>
        <w:tc>
          <w:tcPr>
            <w:tcW w:w="8524" w:type="dxa"/>
          </w:tcPr>
          <w:p w:rsidR="006B25F2" w:rsidRPr="007D33AE" w:rsidRDefault="006B25F2" w:rsidP="006B25F2">
            <w:pPr>
              <w:jc w:val="both"/>
              <w:rPr>
                <w:szCs w:val="28"/>
              </w:rPr>
            </w:pPr>
            <w:r w:rsidRPr="007D33AE">
              <w:rPr>
                <w:szCs w:val="28"/>
              </w:rPr>
              <w:t xml:space="preserve">Проверка эффективности реализации городской целевой программы «Реконструкция и модернизация жилищного фонда на территории города </w:t>
            </w:r>
            <w:smartTag w:uri="urn:schemas-microsoft-com:office:smarttags" w:element="PersonName">
              <w:r w:rsidRPr="007D33AE">
                <w:rPr>
                  <w:szCs w:val="28"/>
                </w:rPr>
                <w:t>Новосибирск</w:t>
              </w:r>
            </w:smartTag>
            <w:r w:rsidRPr="007D33AE">
              <w:rPr>
                <w:szCs w:val="28"/>
              </w:rPr>
              <w:t xml:space="preserve">а» </w:t>
            </w:r>
            <w:r w:rsidRPr="00BE6BEC">
              <w:rPr>
                <w:szCs w:val="28"/>
              </w:rPr>
              <w:t>на</w:t>
            </w:r>
            <w:r w:rsidRPr="007D33AE">
              <w:rPr>
                <w:szCs w:val="28"/>
              </w:rPr>
              <w:t xml:space="preserve"> 2007-2009 годы за период действия программы</w:t>
            </w:r>
          </w:p>
        </w:tc>
        <w:tc>
          <w:tcPr>
            <w:tcW w:w="6300" w:type="dxa"/>
          </w:tcPr>
          <w:p w:rsidR="006B25F2" w:rsidRPr="007D33AE" w:rsidRDefault="006B25F2" w:rsidP="006B25F2">
            <w:pPr>
              <w:jc w:val="both"/>
              <w:rPr>
                <w:szCs w:val="28"/>
              </w:rPr>
            </w:pPr>
            <w:r w:rsidRPr="007D33AE">
              <w:rPr>
                <w:szCs w:val="28"/>
              </w:rPr>
              <w:t>Депутат Совета депутатов города Новосибирска И.В. Кудин</w:t>
            </w:r>
          </w:p>
        </w:tc>
      </w:tr>
      <w:tr w:rsidR="006B25F2" w:rsidRPr="007D33AE" w:rsidTr="006B25F2">
        <w:tc>
          <w:tcPr>
            <w:tcW w:w="656" w:type="dxa"/>
          </w:tcPr>
          <w:p w:rsidR="006B25F2" w:rsidRPr="007D33AE" w:rsidRDefault="006B25F2" w:rsidP="006B25F2">
            <w:pPr>
              <w:jc w:val="center"/>
              <w:rPr>
                <w:szCs w:val="28"/>
              </w:rPr>
            </w:pPr>
            <w:r w:rsidRPr="007D33AE">
              <w:rPr>
                <w:szCs w:val="28"/>
              </w:rPr>
              <w:t>4</w:t>
            </w:r>
          </w:p>
        </w:tc>
        <w:tc>
          <w:tcPr>
            <w:tcW w:w="8524" w:type="dxa"/>
          </w:tcPr>
          <w:p w:rsidR="006B25F2" w:rsidRPr="007D33AE" w:rsidRDefault="006B25F2" w:rsidP="006B25F2">
            <w:pPr>
              <w:jc w:val="both"/>
              <w:rPr>
                <w:szCs w:val="28"/>
              </w:rPr>
            </w:pPr>
            <w:r w:rsidRPr="007D33AE">
              <w:rPr>
                <w:szCs w:val="28"/>
              </w:rPr>
              <w:t xml:space="preserve">Мониторинг финансирования расходов и проверка эффективности использования средств, выделяемых из бюджета города </w:t>
            </w:r>
            <w:smartTag w:uri="urn:schemas-microsoft-com:office:smarttags" w:element="PersonName">
              <w:r w:rsidRPr="007D33AE">
                <w:rPr>
                  <w:szCs w:val="28"/>
                </w:rPr>
                <w:t>Новосибирск</w:t>
              </w:r>
            </w:smartTag>
            <w:r w:rsidRPr="007D33AE">
              <w:rPr>
                <w:szCs w:val="28"/>
              </w:rPr>
              <w:t>а на реализацию приоритетных национальных проектов «Здоровье», «Образование», «Доступное комфортное жилье – гражданам России» в 2010 году</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бюджету и налоговой политике</w:t>
            </w:r>
          </w:p>
        </w:tc>
      </w:tr>
      <w:tr w:rsidR="006B25F2" w:rsidRPr="007D33AE" w:rsidTr="006B25F2">
        <w:tc>
          <w:tcPr>
            <w:tcW w:w="656" w:type="dxa"/>
          </w:tcPr>
          <w:p w:rsidR="006B25F2" w:rsidRPr="007D33AE" w:rsidRDefault="006B25F2" w:rsidP="006B25F2">
            <w:pPr>
              <w:jc w:val="center"/>
              <w:rPr>
                <w:szCs w:val="28"/>
              </w:rPr>
            </w:pPr>
            <w:r w:rsidRPr="007D33AE">
              <w:rPr>
                <w:szCs w:val="28"/>
              </w:rPr>
              <w:t>5</w:t>
            </w:r>
          </w:p>
        </w:tc>
        <w:tc>
          <w:tcPr>
            <w:tcW w:w="8524" w:type="dxa"/>
          </w:tcPr>
          <w:p w:rsidR="006B25F2" w:rsidRPr="007D33AE" w:rsidRDefault="006B25F2" w:rsidP="006B25F2">
            <w:pPr>
              <w:jc w:val="both"/>
              <w:rPr>
                <w:szCs w:val="28"/>
              </w:rPr>
            </w:pPr>
            <w:r w:rsidRPr="007D33AE">
              <w:rPr>
                <w:color w:val="000000"/>
                <w:spacing w:val="-4"/>
                <w:szCs w:val="28"/>
              </w:rPr>
              <w:t>Проверка эффективности деятельности МУ «Городской центр наружной рекламы» по заключению договоров на установку и эксплуатацию рекламных конструкций с использованием имущества, находящегося в муниципальной собственности, в 2009 году и текущем периоде 2010 года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местному самоуправлению</w:t>
            </w:r>
          </w:p>
        </w:tc>
      </w:tr>
      <w:tr w:rsidR="006B25F2" w:rsidRPr="007D33AE" w:rsidTr="006B25F2">
        <w:tc>
          <w:tcPr>
            <w:tcW w:w="656" w:type="dxa"/>
          </w:tcPr>
          <w:p w:rsidR="006B25F2" w:rsidRPr="007D33AE" w:rsidRDefault="006B25F2" w:rsidP="006B25F2">
            <w:pPr>
              <w:jc w:val="center"/>
              <w:rPr>
                <w:szCs w:val="28"/>
              </w:rPr>
            </w:pPr>
            <w:r w:rsidRPr="007D33AE">
              <w:rPr>
                <w:szCs w:val="28"/>
              </w:rPr>
              <w:t>6</w:t>
            </w:r>
          </w:p>
        </w:tc>
        <w:tc>
          <w:tcPr>
            <w:tcW w:w="8524" w:type="dxa"/>
          </w:tcPr>
          <w:p w:rsidR="006B25F2" w:rsidRPr="007D33AE" w:rsidRDefault="006B25F2" w:rsidP="006B25F2">
            <w:pPr>
              <w:jc w:val="both"/>
              <w:rPr>
                <w:szCs w:val="28"/>
              </w:rPr>
            </w:pPr>
            <w:r w:rsidRPr="007D33AE">
              <w:rPr>
                <w:szCs w:val="28"/>
              </w:rPr>
              <w:t>Проверка эффективности использования средств бюджета города Новосибирска, выделенных на организацию летнего отдыха детей в 2009 году</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социальному развитию</w:t>
            </w:r>
          </w:p>
        </w:tc>
      </w:tr>
      <w:tr w:rsidR="006B25F2" w:rsidRPr="007D33AE" w:rsidTr="006B25F2">
        <w:tc>
          <w:tcPr>
            <w:tcW w:w="656" w:type="dxa"/>
          </w:tcPr>
          <w:p w:rsidR="006B25F2" w:rsidRPr="007D33AE" w:rsidRDefault="006B25F2" w:rsidP="006B25F2">
            <w:pPr>
              <w:jc w:val="center"/>
              <w:rPr>
                <w:szCs w:val="28"/>
              </w:rPr>
            </w:pPr>
            <w:r w:rsidRPr="007D33AE">
              <w:rPr>
                <w:szCs w:val="28"/>
              </w:rPr>
              <w:t>7</w:t>
            </w:r>
          </w:p>
        </w:tc>
        <w:tc>
          <w:tcPr>
            <w:tcW w:w="8524" w:type="dxa"/>
          </w:tcPr>
          <w:p w:rsidR="006B25F2" w:rsidRPr="007D33AE" w:rsidRDefault="006B25F2" w:rsidP="006B25F2">
            <w:pPr>
              <w:jc w:val="both"/>
              <w:rPr>
                <w:i/>
                <w:szCs w:val="28"/>
              </w:rPr>
            </w:pPr>
            <w:r w:rsidRPr="007D33AE">
              <w:rPr>
                <w:color w:val="000000"/>
                <w:spacing w:val="-4"/>
                <w:szCs w:val="28"/>
              </w:rPr>
              <w:t xml:space="preserve">Проверка своевременности и полноты финансирования, эффективности и целевого использования средств бюджета города Новосибирска, выделенных на строительство дорог и объектов транспортной инфраструктуры города </w:t>
            </w:r>
            <w:smartTag w:uri="urn:schemas-microsoft-com:office:smarttags" w:element="PersonName">
              <w:r w:rsidRPr="007D33AE">
                <w:rPr>
                  <w:color w:val="000000"/>
                  <w:spacing w:val="-4"/>
                  <w:szCs w:val="28"/>
                </w:rPr>
                <w:t>Новосибирск</w:t>
              </w:r>
            </w:smartTag>
            <w:r w:rsidRPr="007D33AE">
              <w:rPr>
                <w:color w:val="000000"/>
                <w:spacing w:val="-4"/>
                <w:szCs w:val="28"/>
              </w:rPr>
              <w:t xml:space="preserve">а </w:t>
            </w:r>
            <w:r w:rsidRPr="00BE6BEC">
              <w:rPr>
                <w:color w:val="000000"/>
                <w:spacing w:val="-4"/>
                <w:szCs w:val="28"/>
              </w:rPr>
              <w:t>в</w:t>
            </w:r>
            <w:r w:rsidRPr="007D33AE">
              <w:rPr>
                <w:color w:val="000000"/>
                <w:spacing w:val="-4"/>
                <w:szCs w:val="28"/>
              </w:rPr>
              <w:t xml:space="preserve"> 2007-2009 годах и текущем периоде 2010 года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бюджету и налоговой политике</w:t>
            </w:r>
          </w:p>
        </w:tc>
      </w:tr>
      <w:tr w:rsidR="006B25F2" w:rsidRPr="007D33AE" w:rsidTr="006B25F2">
        <w:tc>
          <w:tcPr>
            <w:tcW w:w="656" w:type="dxa"/>
          </w:tcPr>
          <w:p w:rsidR="006B25F2" w:rsidRPr="007D33AE" w:rsidRDefault="006B25F2" w:rsidP="006B25F2">
            <w:pPr>
              <w:jc w:val="center"/>
              <w:rPr>
                <w:szCs w:val="28"/>
              </w:rPr>
            </w:pPr>
            <w:r w:rsidRPr="007D33AE">
              <w:rPr>
                <w:szCs w:val="28"/>
              </w:rPr>
              <w:t>8</w:t>
            </w:r>
          </w:p>
        </w:tc>
        <w:tc>
          <w:tcPr>
            <w:tcW w:w="8524" w:type="dxa"/>
          </w:tcPr>
          <w:p w:rsidR="006B25F2" w:rsidRPr="007D33AE" w:rsidRDefault="006B25F2" w:rsidP="006B25F2">
            <w:pPr>
              <w:jc w:val="both"/>
              <w:rPr>
                <w:szCs w:val="28"/>
              </w:rPr>
            </w:pPr>
            <w:r w:rsidRPr="007D33AE">
              <w:rPr>
                <w:szCs w:val="28"/>
              </w:rPr>
              <w:t xml:space="preserve">Проверка эффективности использования  муниципальных объектов системы теплоснабжения, находящихся в хозяйственном ведении муниципального унитарного предприятия города </w:t>
            </w:r>
            <w:smartTag w:uri="urn:schemas-microsoft-com:office:smarttags" w:element="PersonName">
              <w:r w:rsidRPr="007D33AE">
                <w:rPr>
                  <w:szCs w:val="28"/>
                </w:rPr>
                <w:t>Новосибирск</w:t>
              </w:r>
            </w:smartTag>
            <w:r w:rsidRPr="007D33AE">
              <w:rPr>
                <w:szCs w:val="28"/>
              </w:rPr>
              <w:t>а «Энергия» и переданных в аренду ОАО «</w:t>
            </w:r>
            <w:smartTag w:uri="urn:schemas-microsoft-com:office:smarttags" w:element="PersonName">
              <w:r w:rsidRPr="007D33AE">
                <w:rPr>
                  <w:szCs w:val="28"/>
                </w:rPr>
                <w:t>Новосибирск</w:t>
              </w:r>
            </w:smartTag>
            <w:r w:rsidRPr="007D33AE">
              <w:rPr>
                <w:szCs w:val="28"/>
              </w:rPr>
              <w:t xml:space="preserve">гортеплоэнерго» в 2008 – 2009 годах и текущем периоде 2010 года  </w:t>
            </w:r>
          </w:p>
        </w:tc>
        <w:tc>
          <w:tcPr>
            <w:tcW w:w="6300" w:type="dxa"/>
          </w:tcPr>
          <w:p w:rsidR="006B25F2" w:rsidRPr="007D33AE" w:rsidRDefault="006B25F2" w:rsidP="006B25F2">
            <w:pPr>
              <w:jc w:val="both"/>
              <w:rPr>
                <w:szCs w:val="28"/>
              </w:rPr>
            </w:pPr>
            <w:r w:rsidRPr="007D33AE">
              <w:rPr>
                <w:szCs w:val="28"/>
              </w:rPr>
              <w:t>Депутат Совета депутатов города Новосибирска А.Н. Люлько</w:t>
            </w:r>
          </w:p>
        </w:tc>
      </w:tr>
      <w:tr w:rsidR="006B25F2" w:rsidRPr="007D33AE" w:rsidTr="006B25F2">
        <w:tc>
          <w:tcPr>
            <w:tcW w:w="656" w:type="dxa"/>
          </w:tcPr>
          <w:p w:rsidR="006B25F2" w:rsidRPr="007D33AE" w:rsidRDefault="006B25F2" w:rsidP="006B25F2">
            <w:pPr>
              <w:jc w:val="center"/>
              <w:rPr>
                <w:szCs w:val="28"/>
              </w:rPr>
            </w:pPr>
            <w:r w:rsidRPr="007D33AE">
              <w:rPr>
                <w:szCs w:val="28"/>
              </w:rPr>
              <w:t>9</w:t>
            </w:r>
          </w:p>
        </w:tc>
        <w:tc>
          <w:tcPr>
            <w:tcW w:w="8524" w:type="dxa"/>
          </w:tcPr>
          <w:p w:rsidR="006B25F2" w:rsidRPr="007D33AE" w:rsidRDefault="006B25F2" w:rsidP="006B25F2">
            <w:pPr>
              <w:jc w:val="both"/>
              <w:rPr>
                <w:color w:val="000000"/>
                <w:spacing w:val="-4"/>
                <w:szCs w:val="28"/>
              </w:rPr>
            </w:pPr>
            <w:r w:rsidRPr="007D33AE">
              <w:rPr>
                <w:color w:val="000000"/>
                <w:spacing w:val="-4"/>
                <w:szCs w:val="28"/>
              </w:rPr>
              <w:t>Оценка эффективности функционирования системы здравоохранения города Новосибирска в 2009 году и текущем периоде 2010 года на примере Ленинского района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социальному развитию</w:t>
            </w:r>
          </w:p>
        </w:tc>
      </w:tr>
      <w:tr w:rsidR="006B25F2" w:rsidRPr="007D33AE" w:rsidTr="006B25F2">
        <w:tc>
          <w:tcPr>
            <w:tcW w:w="656" w:type="dxa"/>
          </w:tcPr>
          <w:p w:rsidR="006B25F2" w:rsidRPr="007D33AE" w:rsidRDefault="006B25F2" w:rsidP="006B25F2">
            <w:pPr>
              <w:jc w:val="center"/>
              <w:rPr>
                <w:szCs w:val="28"/>
              </w:rPr>
            </w:pPr>
            <w:r w:rsidRPr="007D33AE">
              <w:rPr>
                <w:szCs w:val="28"/>
              </w:rPr>
              <w:t>10</w:t>
            </w:r>
          </w:p>
        </w:tc>
        <w:tc>
          <w:tcPr>
            <w:tcW w:w="8524" w:type="dxa"/>
          </w:tcPr>
          <w:p w:rsidR="006B25F2" w:rsidRPr="007D33AE" w:rsidRDefault="006B25F2" w:rsidP="006B25F2">
            <w:pPr>
              <w:jc w:val="both"/>
              <w:rPr>
                <w:szCs w:val="28"/>
              </w:rPr>
            </w:pPr>
            <w:r w:rsidRPr="007D33AE">
              <w:rPr>
                <w:szCs w:val="28"/>
              </w:rPr>
              <w:t xml:space="preserve">Проверка эффективности использования средств бюджета города Новосибирска, выделенных на реализацию городской целевой программы «Энергосбережение в городе </w:t>
            </w:r>
            <w:smartTag w:uri="urn:schemas-microsoft-com:office:smarttags" w:element="PersonName">
              <w:r w:rsidRPr="007D33AE">
                <w:rPr>
                  <w:szCs w:val="28"/>
                </w:rPr>
                <w:t>Новосибирск</w:t>
              </w:r>
            </w:smartTag>
            <w:r w:rsidRPr="007D33AE">
              <w:rPr>
                <w:szCs w:val="28"/>
              </w:rPr>
              <w:t xml:space="preserve">е» на 2007-2010 годы, в 2007-2009 годах и текущем периоде 2010 года </w:t>
            </w:r>
          </w:p>
        </w:tc>
        <w:tc>
          <w:tcPr>
            <w:tcW w:w="6300" w:type="dxa"/>
          </w:tcPr>
          <w:p w:rsidR="006B25F2" w:rsidRPr="007D33AE" w:rsidRDefault="006B25F2" w:rsidP="006B25F2">
            <w:pPr>
              <w:jc w:val="both"/>
              <w:rPr>
                <w:szCs w:val="28"/>
              </w:rPr>
            </w:pPr>
            <w:r w:rsidRPr="007D33AE">
              <w:rPr>
                <w:szCs w:val="28"/>
              </w:rPr>
              <w:t>Председатель Совета депутатов города Новосибирска Н.Н. Болтенко, постоянная комиссия Совета депутатов города Новосибирска по местному самоуправлению</w:t>
            </w:r>
          </w:p>
        </w:tc>
      </w:tr>
      <w:tr w:rsidR="006B25F2" w:rsidRPr="007D33AE" w:rsidTr="006B25F2">
        <w:tc>
          <w:tcPr>
            <w:tcW w:w="656" w:type="dxa"/>
          </w:tcPr>
          <w:p w:rsidR="006B25F2" w:rsidRPr="007D33AE" w:rsidRDefault="006B25F2" w:rsidP="006B25F2">
            <w:pPr>
              <w:jc w:val="center"/>
              <w:rPr>
                <w:szCs w:val="28"/>
              </w:rPr>
            </w:pPr>
            <w:r w:rsidRPr="007D33AE">
              <w:rPr>
                <w:szCs w:val="28"/>
              </w:rPr>
              <w:t>11</w:t>
            </w:r>
          </w:p>
        </w:tc>
        <w:tc>
          <w:tcPr>
            <w:tcW w:w="8524" w:type="dxa"/>
          </w:tcPr>
          <w:p w:rsidR="006B25F2" w:rsidRPr="007D33AE" w:rsidRDefault="006B25F2" w:rsidP="006B25F2">
            <w:pPr>
              <w:jc w:val="both"/>
              <w:rPr>
                <w:szCs w:val="28"/>
              </w:rPr>
            </w:pPr>
            <w:r w:rsidRPr="007D33AE">
              <w:rPr>
                <w:szCs w:val="28"/>
              </w:rPr>
              <w:t xml:space="preserve">Проверка исполнения условий концепции создания муниципального Гусинобродского торгово-имущественного комплекса по строительству его модульной части и поступления доходов от сдачи в аренду торговых мест и контейнеров </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муниципальной собственности</w:t>
            </w:r>
          </w:p>
        </w:tc>
      </w:tr>
      <w:tr w:rsidR="006B25F2" w:rsidRPr="007D33AE" w:rsidTr="006B25F2">
        <w:tc>
          <w:tcPr>
            <w:tcW w:w="656" w:type="dxa"/>
          </w:tcPr>
          <w:p w:rsidR="006B25F2" w:rsidRPr="007D33AE" w:rsidRDefault="006B25F2" w:rsidP="006B25F2">
            <w:pPr>
              <w:jc w:val="center"/>
              <w:rPr>
                <w:szCs w:val="28"/>
              </w:rPr>
            </w:pPr>
            <w:r w:rsidRPr="007D33AE">
              <w:rPr>
                <w:szCs w:val="28"/>
              </w:rPr>
              <w:t>12</w:t>
            </w:r>
          </w:p>
        </w:tc>
        <w:tc>
          <w:tcPr>
            <w:tcW w:w="8524" w:type="dxa"/>
          </w:tcPr>
          <w:p w:rsidR="006B25F2" w:rsidRPr="007D33AE" w:rsidRDefault="006B25F2" w:rsidP="006B25F2">
            <w:pPr>
              <w:jc w:val="both"/>
              <w:rPr>
                <w:szCs w:val="28"/>
              </w:rPr>
            </w:pPr>
            <w:r w:rsidRPr="007D33AE">
              <w:rPr>
                <w:color w:val="000000"/>
                <w:spacing w:val="-4"/>
                <w:szCs w:val="28"/>
              </w:rPr>
              <w:t xml:space="preserve">Аудит эффективности деятельности МУ города </w:t>
            </w:r>
            <w:smartTag w:uri="urn:schemas-microsoft-com:office:smarttags" w:element="PersonName">
              <w:r w:rsidRPr="007D33AE">
                <w:rPr>
                  <w:color w:val="000000"/>
                  <w:spacing w:val="-4"/>
                  <w:szCs w:val="28"/>
                </w:rPr>
                <w:t>Новосибирск</w:t>
              </w:r>
            </w:smartTag>
            <w:r w:rsidRPr="007D33AE">
              <w:rPr>
                <w:color w:val="000000"/>
                <w:spacing w:val="-4"/>
                <w:szCs w:val="28"/>
              </w:rPr>
              <w:t>а «Дорожно-эксплуатационное учреждение № 5» в 2009 году и текущем периоде 2010 года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бюджету и налоговой политике</w:t>
            </w:r>
          </w:p>
        </w:tc>
      </w:tr>
      <w:tr w:rsidR="006B25F2" w:rsidRPr="007D33AE" w:rsidTr="006B25F2">
        <w:tc>
          <w:tcPr>
            <w:tcW w:w="656" w:type="dxa"/>
          </w:tcPr>
          <w:p w:rsidR="006B25F2" w:rsidRPr="007D33AE" w:rsidRDefault="006B25F2" w:rsidP="006B25F2">
            <w:pPr>
              <w:jc w:val="center"/>
              <w:rPr>
                <w:szCs w:val="28"/>
              </w:rPr>
            </w:pPr>
            <w:r w:rsidRPr="007D33AE">
              <w:rPr>
                <w:szCs w:val="28"/>
              </w:rPr>
              <w:t>13</w:t>
            </w:r>
          </w:p>
        </w:tc>
        <w:tc>
          <w:tcPr>
            <w:tcW w:w="8524" w:type="dxa"/>
          </w:tcPr>
          <w:p w:rsidR="006B25F2" w:rsidRPr="007D33AE" w:rsidRDefault="006B25F2" w:rsidP="006B25F2">
            <w:pPr>
              <w:jc w:val="both"/>
              <w:rPr>
                <w:szCs w:val="28"/>
              </w:rPr>
            </w:pPr>
            <w:r w:rsidRPr="007D33AE">
              <w:rPr>
                <w:szCs w:val="28"/>
              </w:rPr>
              <w:t>Проверка целевого использования средств, выделенных из бюджета города Новосибирска на обеспечение питанием на льготных условиях обучающихся воспитанников муниципальных образовательных учреждений в 2009 году и текущем периоде 2010 года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социальному развитию</w:t>
            </w:r>
          </w:p>
        </w:tc>
      </w:tr>
      <w:tr w:rsidR="006B25F2" w:rsidRPr="007D33AE" w:rsidTr="006B25F2">
        <w:tc>
          <w:tcPr>
            <w:tcW w:w="656" w:type="dxa"/>
          </w:tcPr>
          <w:p w:rsidR="006B25F2" w:rsidRPr="007D33AE" w:rsidRDefault="006B25F2" w:rsidP="006B25F2">
            <w:pPr>
              <w:jc w:val="center"/>
              <w:rPr>
                <w:szCs w:val="28"/>
              </w:rPr>
            </w:pPr>
            <w:r w:rsidRPr="007D33AE">
              <w:rPr>
                <w:szCs w:val="28"/>
              </w:rPr>
              <w:t>14</w:t>
            </w:r>
          </w:p>
        </w:tc>
        <w:tc>
          <w:tcPr>
            <w:tcW w:w="8524" w:type="dxa"/>
          </w:tcPr>
          <w:p w:rsidR="006B25F2" w:rsidRPr="007D33AE" w:rsidRDefault="006B25F2" w:rsidP="006B25F2">
            <w:pPr>
              <w:jc w:val="both"/>
              <w:rPr>
                <w:szCs w:val="28"/>
              </w:rPr>
            </w:pPr>
            <w:r w:rsidRPr="007D33AE">
              <w:rPr>
                <w:color w:val="000000"/>
                <w:spacing w:val="-4"/>
                <w:szCs w:val="28"/>
              </w:rPr>
              <w:t xml:space="preserve">Проверка эффективности использования муниципального имущества администрацией Дзержинского района города </w:t>
            </w:r>
            <w:smartTag w:uri="urn:schemas-microsoft-com:office:smarttags" w:element="PersonName">
              <w:r w:rsidRPr="007D33AE">
                <w:rPr>
                  <w:color w:val="000000"/>
                  <w:spacing w:val="-4"/>
                  <w:szCs w:val="28"/>
                </w:rPr>
                <w:t>Новосибирск</w:t>
              </w:r>
            </w:smartTag>
            <w:r w:rsidRPr="007D33AE">
              <w:rPr>
                <w:color w:val="000000"/>
                <w:spacing w:val="-4"/>
                <w:szCs w:val="28"/>
              </w:rPr>
              <w:t>а в 2009 году и текущем периоде 2010 года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местному самоуправлению</w:t>
            </w:r>
          </w:p>
        </w:tc>
      </w:tr>
      <w:tr w:rsidR="006B25F2" w:rsidRPr="007D33AE" w:rsidTr="006B25F2">
        <w:tc>
          <w:tcPr>
            <w:tcW w:w="656" w:type="dxa"/>
          </w:tcPr>
          <w:p w:rsidR="006B25F2" w:rsidRPr="007D33AE" w:rsidRDefault="006B25F2" w:rsidP="006B25F2">
            <w:pPr>
              <w:jc w:val="center"/>
              <w:rPr>
                <w:szCs w:val="28"/>
              </w:rPr>
            </w:pPr>
            <w:r w:rsidRPr="007D33AE">
              <w:rPr>
                <w:szCs w:val="28"/>
              </w:rPr>
              <w:t>15</w:t>
            </w:r>
          </w:p>
        </w:tc>
        <w:tc>
          <w:tcPr>
            <w:tcW w:w="8524" w:type="dxa"/>
          </w:tcPr>
          <w:p w:rsidR="006B25F2" w:rsidRPr="007D33AE" w:rsidRDefault="006B25F2" w:rsidP="006B25F2">
            <w:pPr>
              <w:jc w:val="both"/>
              <w:rPr>
                <w:szCs w:val="28"/>
              </w:rPr>
            </w:pPr>
            <w:r w:rsidRPr="007D33AE">
              <w:rPr>
                <w:szCs w:val="28"/>
              </w:rPr>
              <w:t xml:space="preserve">Проверка эффективности реализации Программы переселения граждан, проживающих в городе </w:t>
            </w:r>
            <w:smartTag w:uri="urn:schemas-microsoft-com:office:smarttags" w:element="PersonName">
              <w:r w:rsidRPr="007D33AE">
                <w:rPr>
                  <w:szCs w:val="28"/>
                </w:rPr>
                <w:t>Новосибирск</w:t>
              </w:r>
            </w:smartTag>
            <w:r w:rsidRPr="007D33AE">
              <w:rPr>
                <w:szCs w:val="28"/>
              </w:rPr>
              <w:t>е, из ветхого и аварийного муниципального жилищного фонда на 2004-2010 годы в 2007-2009 годах и текущем периоде 2010 года</w:t>
            </w:r>
          </w:p>
        </w:tc>
        <w:tc>
          <w:tcPr>
            <w:tcW w:w="6300" w:type="dxa"/>
          </w:tcPr>
          <w:p w:rsidR="006B25F2" w:rsidRPr="007D33AE" w:rsidRDefault="006B25F2" w:rsidP="006B25F2">
            <w:pPr>
              <w:jc w:val="both"/>
              <w:rPr>
                <w:szCs w:val="28"/>
              </w:rPr>
            </w:pPr>
            <w:r w:rsidRPr="007D33AE">
              <w:rPr>
                <w:szCs w:val="28"/>
              </w:rPr>
              <w:t>Депутат Совета депутатов города Новосибирска И.В. Кудин</w:t>
            </w:r>
          </w:p>
        </w:tc>
      </w:tr>
      <w:tr w:rsidR="006B25F2" w:rsidRPr="007D33AE" w:rsidTr="006B25F2">
        <w:tc>
          <w:tcPr>
            <w:tcW w:w="656" w:type="dxa"/>
          </w:tcPr>
          <w:p w:rsidR="006B25F2" w:rsidRPr="007D33AE" w:rsidRDefault="006B25F2" w:rsidP="006B25F2">
            <w:pPr>
              <w:jc w:val="center"/>
              <w:rPr>
                <w:szCs w:val="28"/>
              </w:rPr>
            </w:pPr>
            <w:r w:rsidRPr="007D33AE">
              <w:rPr>
                <w:szCs w:val="28"/>
              </w:rPr>
              <w:t>16</w:t>
            </w:r>
          </w:p>
        </w:tc>
        <w:tc>
          <w:tcPr>
            <w:tcW w:w="8524" w:type="dxa"/>
          </w:tcPr>
          <w:p w:rsidR="006B25F2" w:rsidRPr="007D33AE" w:rsidRDefault="006B25F2" w:rsidP="006B25F2">
            <w:pPr>
              <w:jc w:val="both"/>
              <w:rPr>
                <w:szCs w:val="28"/>
              </w:rPr>
            </w:pPr>
            <w:r w:rsidRPr="007D33AE">
              <w:rPr>
                <w:color w:val="000000"/>
                <w:spacing w:val="-4"/>
                <w:szCs w:val="28"/>
              </w:rPr>
              <w:t>Проверка эффективности использования средств бюджета города Новосибирска, выделенных в 2009 году и текущем периоде 2010 года, на создание и функционирование отдела по выявлению и пресечению правонарушений в сфере охраны окружающей среды, природопользования и экологии управления милиции по борьбе с правонарушениями в сфере потребительского рынка и исполнению административного законодательства УВД по городу Новосибирску</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местному самоуправлению</w:t>
            </w:r>
          </w:p>
        </w:tc>
      </w:tr>
      <w:tr w:rsidR="006B25F2" w:rsidRPr="007D33AE" w:rsidTr="006B25F2">
        <w:tc>
          <w:tcPr>
            <w:tcW w:w="656" w:type="dxa"/>
          </w:tcPr>
          <w:p w:rsidR="006B25F2" w:rsidRPr="007D33AE" w:rsidRDefault="006B25F2" w:rsidP="006B25F2">
            <w:pPr>
              <w:jc w:val="center"/>
              <w:rPr>
                <w:szCs w:val="28"/>
              </w:rPr>
            </w:pPr>
            <w:r w:rsidRPr="007D33AE">
              <w:rPr>
                <w:szCs w:val="28"/>
              </w:rPr>
              <w:t>17</w:t>
            </w:r>
          </w:p>
        </w:tc>
        <w:tc>
          <w:tcPr>
            <w:tcW w:w="8524" w:type="dxa"/>
          </w:tcPr>
          <w:p w:rsidR="006B25F2" w:rsidRPr="007D33AE" w:rsidRDefault="006B25F2" w:rsidP="006B25F2">
            <w:pPr>
              <w:jc w:val="both"/>
              <w:rPr>
                <w:szCs w:val="28"/>
              </w:rPr>
            </w:pPr>
            <w:r w:rsidRPr="007D33AE">
              <w:rPr>
                <w:color w:val="000000"/>
                <w:spacing w:val="-4"/>
                <w:szCs w:val="28"/>
              </w:rPr>
              <w:t xml:space="preserve">Проверка </w:t>
            </w:r>
            <w:r w:rsidRPr="00BE6BEC">
              <w:rPr>
                <w:color w:val="000000"/>
                <w:spacing w:val="-4"/>
                <w:szCs w:val="28"/>
              </w:rPr>
              <w:t>эффективности</w:t>
            </w:r>
            <w:r w:rsidRPr="007D33AE">
              <w:rPr>
                <w:color w:val="000000"/>
                <w:spacing w:val="-4"/>
                <w:szCs w:val="28"/>
              </w:rPr>
              <w:t xml:space="preserve"> реализации городской целевой программы «Общественная безопасность в городе Новосибирске» на 2008-2010 годы в 2008-2009 годах и текущем периоде 2010 года</w:t>
            </w:r>
          </w:p>
        </w:tc>
        <w:tc>
          <w:tcPr>
            <w:tcW w:w="6300" w:type="dxa"/>
          </w:tcPr>
          <w:p w:rsidR="006B25F2" w:rsidRPr="007D33AE" w:rsidRDefault="006B25F2" w:rsidP="006B25F2">
            <w:pPr>
              <w:jc w:val="both"/>
              <w:rPr>
                <w:szCs w:val="28"/>
              </w:rPr>
            </w:pPr>
            <w:r w:rsidRPr="007D33AE">
              <w:rPr>
                <w:szCs w:val="28"/>
              </w:rPr>
              <w:t xml:space="preserve">Заместитель прокурора города Новосибирска Н.Н.  Земеров </w:t>
            </w:r>
          </w:p>
        </w:tc>
      </w:tr>
      <w:tr w:rsidR="006B25F2" w:rsidRPr="007D33AE" w:rsidTr="006B25F2">
        <w:trPr>
          <w:trHeight w:val="713"/>
        </w:trPr>
        <w:tc>
          <w:tcPr>
            <w:tcW w:w="656" w:type="dxa"/>
          </w:tcPr>
          <w:p w:rsidR="006B25F2" w:rsidRPr="007D33AE" w:rsidRDefault="006B25F2" w:rsidP="006B25F2">
            <w:pPr>
              <w:jc w:val="center"/>
              <w:rPr>
                <w:szCs w:val="28"/>
              </w:rPr>
            </w:pPr>
            <w:r w:rsidRPr="007D33AE">
              <w:rPr>
                <w:szCs w:val="28"/>
              </w:rPr>
              <w:t>18</w:t>
            </w:r>
          </w:p>
        </w:tc>
        <w:tc>
          <w:tcPr>
            <w:tcW w:w="8524" w:type="dxa"/>
          </w:tcPr>
          <w:p w:rsidR="006B25F2" w:rsidRPr="007D33AE" w:rsidRDefault="006B25F2" w:rsidP="006B25F2">
            <w:pPr>
              <w:jc w:val="both"/>
              <w:rPr>
                <w:szCs w:val="28"/>
              </w:rPr>
            </w:pPr>
            <w:r w:rsidRPr="007D33AE">
              <w:rPr>
                <w:color w:val="000000"/>
                <w:spacing w:val="-6"/>
                <w:szCs w:val="28"/>
              </w:rPr>
              <w:t xml:space="preserve">Экспертиза проекта бюджета города </w:t>
            </w:r>
            <w:smartTag w:uri="urn:schemas-microsoft-com:office:smarttags" w:element="PersonName">
              <w:r w:rsidRPr="007D33AE">
                <w:rPr>
                  <w:color w:val="000000"/>
                  <w:spacing w:val="-6"/>
                  <w:szCs w:val="28"/>
                </w:rPr>
                <w:t>Новосибирск</w:t>
              </w:r>
            </w:smartTag>
            <w:r w:rsidRPr="007D33AE">
              <w:rPr>
                <w:color w:val="000000"/>
                <w:spacing w:val="-6"/>
                <w:szCs w:val="28"/>
              </w:rPr>
              <w:t>а на 2011 год и плановый период 2012 и 2013 годов</w:t>
            </w:r>
          </w:p>
        </w:tc>
        <w:tc>
          <w:tcPr>
            <w:tcW w:w="6300" w:type="dxa"/>
          </w:tcPr>
          <w:p w:rsidR="006B25F2" w:rsidRPr="007D33AE" w:rsidRDefault="006B25F2" w:rsidP="006B25F2">
            <w:pPr>
              <w:jc w:val="both"/>
              <w:rPr>
                <w:szCs w:val="28"/>
              </w:rPr>
            </w:pPr>
            <w:r w:rsidRPr="007D33AE">
              <w:rPr>
                <w:szCs w:val="28"/>
              </w:rPr>
              <w:t xml:space="preserve">Постоянная комиссия Совета депутатов города Новосибирска по бюджету и налоговой политике </w:t>
            </w:r>
          </w:p>
        </w:tc>
      </w:tr>
      <w:tr w:rsidR="006B25F2" w:rsidRPr="007D33AE" w:rsidTr="006B25F2">
        <w:trPr>
          <w:trHeight w:val="713"/>
        </w:trPr>
        <w:tc>
          <w:tcPr>
            <w:tcW w:w="656" w:type="dxa"/>
          </w:tcPr>
          <w:p w:rsidR="006B25F2" w:rsidRPr="007D33AE" w:rsidRDefault="006B25F2" w:rsidP="006B25F2">
            <w:pPr>
              <w:jc w:val="center"/>
              <w:rPr>
                <w:szCs w:val="28"/>
              </w:rPr>
            </w:pPr>
            <w:r w:rsidRPr="007D33AE">
              <w:rPr>
                <w:szCs w:val="28"/>
              </w:rPr>
              <w:t>19</w:t>
            </w:r>
          </w:p>
        </w:tc>
        <w:tc>
          <w:tcPr>
            <w:tcW w:w="8524" w:type="dxa"/>
          </w:tcPr>
          <w:p w:rsidR="006B25F2" w:rsidRPr="007D33AE" w:rsidRDefault="006B25F2" w:rsidP="006B25F2">
            <w:pPr>
              <w:jc w:val="both"/>
              <w:rPr>
                <w:i/>
                <w:szCs w:val="28"/>
              </w:rPr>
            </w:pPr>
            <w:r w:rsidRPr="007D33AE">
              <w:rPr>
                <w:color w:val="000000"/>
                <w:spacing w:val="-4"/>
                <w:szCs w:val="28"/>
              </w:rPr>
              <w:t xml:space="preserve">Проверка целевого и эффективного использования средств бюджета города Новосибирска, выделенных на реализацию мероприятий городской целевой программы «Развитие доступной среды жизнедеятельности для маломобильных жителей города </w:t>
            </w:r>
            <w:smartTag w:uri="urn:schemas-microsoft-com:office:smarttags" w:element="PersonName">
              <w:r w:rsidRPr="007D33AE">
                <w:rPr>
                  <w:color w:val="000000"/>
                  <w:spacing w:val="-4"/>
                  <w:szCs w:val="28"/>
                </w:rPr>
                <w:t>Новосибирск</w:t>
              </w:r>
            </w:smartTag>
            <w:r w:rsidRPr="007D33AE">
              <w:rPr>
                <w:color w:val="000000"/>
                <w:spacing w:val="-4"/>
                <w:szCs w:val="28"/>
              </w:rPr>
              <w:t>а» на 2008-2010 годы в 2008-2009 годах  и текущем периоде 2010 года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бюджету и налоговой политике</w:t>
            </w:r>
          </w:p>
        </w:tc>
      </w:tr>
      <w:tr w:rsidR="006B25F2" w:rsidRPr="007D33AE" w:rsidTr="006B25F2">
        <w:trPr>
          <w:trHeight w:val="713"/>
        </w:trPr>
        <w:tc>
          <w:tcPr>
            <w:tcW w:w="656" w:type="dxa"/>
          </w:tcPr>
          <w:p w:rsidR="006B25F2" w:rsidRPr="007D33AE" w:rsidRDefault="006B25F2" w:rsidP="006B25F2">
            <w:pPr>
              <w:jc w:val="center"/>
              <w:rPr>
                <w:szCs w:val="28"/>
              </w:rPr>
            </w:pPr>
            <w:r w:rsidRPr="007D33AE">
              <w:rPr>
                <w:szCs w:val="28"/>
              </w:rPr>
              <w:t>20</w:t>
            </w:r>
          </w:p>
        </w:tc>
        <w:tc>
          <w:tcPr>
            <w:tcW w:w="8524" w:type="dxa"/>
          </w:tcPr>
          <w:p w:rsidR="006B25F2" w:rsidRPr="007D33AE" w:rsidRDefault="006B25F2" w:rsidP="006B25F2">
            <w:pPr>
              <w:jc w:val="both"/>
              <w:rPr>
                <w:i/>
                <w:szCs w:val="28"/>
              </w:rPr>
            </w:pPr>
            <w:r w:rsidRPr="007D33AE">
              <w:rPr>
                <w:szCs w:val="28"/>
              </w:rPr>
              <w:t xml:space="preserve">Экспертиза </w:t>
            </w:r>
            <w:r>
              <w:rPr>
                <w:szCs w:val="28"/>
              </w:rPr>
              <w:t xml:space="preserve">обоснованности фактических затрат по содержанию муниципальных общежитий, обслуживаемых муниципальным казенным предприятием города Новосибирска </w:t>
            </w:r>
            <w:r w:rsidRPr="004507FA">
              <w:rPr>
                <w:szCs w:val="28"/>
              </w:rPr>
              <w:t>«</w:t>
            </w:r>
            <w:r w:rsidRPr="00760008">
              <w:rPr>
                <w:szCs w:val="28"/>
              </w:rPr>
              <w:t>Жилищно-коммунальное хозяйство»</w:t>
            </w:r>
            <w:r>
              <w:rPr>
                <w:szCs w:val="28"/>
              </w:rPr>
              <w:t>, в 2010 году</w:t>
            </w:r>
          </w:p>
        </w:tc>
        <w:tc>
          <w:tcPr>
            <w:tcW w:w="6300" w:type="dxa"/>
          </w:tcPr>
          <w:p w:rsidR="006B25F2" w:rsidRPr="007D33AE" w:rsidRDefault="006B25F2" w:rsidP="006B25F2">
            <w:pPr>
              <w:jc w:val="both"/>
              <w:rPr>
                <w:szCs w:val="28"/>
              </w:rPr>
            </w:pPr>
            <w:r w:rsidRPr="007D33AE">
              <w:rPr>
                <w:szCs w:val="28"/>
              </w:rPr>
              <w:t>Департамент экономики и финансов мэрии города Новосибирска</w:t>
            </w:r>
          </w:p>
        </w:tc>
      </w:tr>
      <w:tr w:rsidR="006B25F2" w:rsidRPr="007D33AE" w:rsidTr="006B25F2">
        <w:trPr>
          <w:trHeight w:val="713"/>
        </w:trPr>
        <w:tc>
          <w:tcPr>
            <w:tcW w:w="656" w:type="dxa"/>
          </w:tcPr>
          <w:p w:rsidR="006B25F2" w:rsidRPr="007D33AE" w:rsidRDefault="006B25F2" w:rsidP="006B25F2">
            <w:pPr>
              <w:jc w:val="center"/>
              <w:rPr>
                <w:szCs w:val="28"/>
              </w:rPr>
            </w:pPr>
            <w:r w:rsidRPr="007D33AE">
              <w:rPr>
                <w:szCs w:val="28"/>
              </w:rPr>
              <w:t>21</w:t>
            </w:r>
          </w:p>
        </w:tc>
        <w:tc>
          <w:tcPr>
            <w:tcW w:w="8524" w:type="dxa"/>
          </w:tcPr>
          <w:p w:rsidR="006B25F2" w:rsidRPr="007D33AE" w:rsidRDefault="006B25F2" w:rsidP="006B25F2">
            <w:pPr>
              <w:jc w:val="both"/>
              <w:rPr>
                <w:szCs w:val="28"/>
              </w:rPr>
            </w:pPr>
            <w:r w:rsidRPr="007D33AE">
              <w:rPr>
                <w:szCs w:val="28"/>
              </w:rPr>
              <w:t xml:space="preserve">Эффективность деятельности </w:t>
            </w:r>
            <w:r w:rsidRPr="007D33AE">
              <w:rPr>
                <w:color w:val="000000"/>
                <w:szCs w:val="28"/>
              </w:rPr>
              <w:t>муниципального унитарного сельскохозяйственного предприятия</w:t>
            </w:r>
            <w:r w:rsidRPr="007D33AE">
              <w:rPr>
                <w:szCs w:val="28"/>
              </w:rPr>
              <w:t xml:space="preserve"> города Новосибирска «Совхоз «Цветы Сибири» в 2009 году и 1 полугодии 2010 года</w:t>
            </w:r>
          </w:p>
        </w:tc>
        <w:tc>
          <w:tcPr>
            <w:tcW w:w="6300" w:type="dxa"/>
          </w:tcPr>
          <w:p w:rsidR="006B25F2" w:rsidRPr="007D33AE" w:rsidRDefault="006B25F2" w:rsidP="006B25F2">
            <w:pPr>
              <w:jc w:val="both"/>
              <w:rPr>
                <w:szCs w:val="28"/>
              </w:rPr>
            </w:pPr>
            <w:r w:rsidRPr="007D33AE">
              <w:rPr>
                <w:szCs w:val="28"/>
              </w:rPr>
              <w:t>Постоянная комиссия Совета депутатов города Новосибирска по городскому хозяйству</w:t>
            </w:r>
          </w:p>
        </w:tc>
      </w:tr>
      <w:tr w:rsidR="006B25F2" w:rsidRPr="007D33AE" w:rsidTr="006B25F2">
        <w:trPr>
          <w:trHeight w:val="713"/>
        </w:trPr>
        <w:tc>
          <w:tcPr>
            <w:tcW w:w="656" w:type="dxa"/>
          </w:tcPr>
          <w:p w:rsidR="006B25F2" w:rsidRPr="007D33AE" w:rsidRDefault="006B25F2" w:rsidP="006B25F2">
            <w:pPr>
              <w:jc w:val="center"/>
              <w:rPr>
                <w:szCs w:val="28"/>
              </w:rPr>
            </w:pPr>
            <w:r w:rsidRPr="007D33AE">
              <w:rPr>
                <w:szCs w:val="28"/>
              </w:rPr>
              <w:t>22</w:t>
            </w:r>
          </w:p>
        </w:tc>
        <w:tc>
          <w:tcPr>
            <w:tcW w:w="8524" w:type="dxa"/>
          </w:tcPr>
          <w:p w:rsidR="006B25F2" w:rsidRPr="007D33AE" w:rsidRDefault="006B25F2" w:rsidP="006B25F2">
            <w:pPr>
              <w:jc w:val="both"/>
              <w:rPr>
                <w:szCs w:val="28"/>
              </w:rPr>
            </w:pPr>
            <w:r w:rsidRPr="007D33AE">
              <w:rPr>
                <w:szCs w:val="28"/>
              </w:rPr>
              <w:t>Информационно - аналитическая проверка МУП г. Новосибирска "Теплоэнергоресурсосбережение"</w:t>
            </w:r>
          </w:p>
        </w:tc>
        <w:tc>
          <w:tcPr>
            <w:tcW w:w="6300" w:type="dxa"/>
          </w:tcPr>
          <w:p w:rsidR="006B25F2" w:rsidRPr="007D33AE" w:rsidRDefault="006B25F2" w:rsidP="006B25F2">
            <w:pPr>
              <w:jc w:val="both"/>
              <w:rPr>
                <w:szCs w:val="28"/>
              </w:rPr>
            </w:pPr>
            <w:r w:rsidRPr="007D33AE">
              <w:rPr>
                <w:szCs w:val="28"/>
              </w:rPr>
              <w:t>Департамент экономики и финансов мэрии города Новосибирска</w:t>
            </w:r>
          </w:p>
        </w:tc>
      </w:tr>
      <w:tr w:rsidR="006B25F2" w:rsidRPr="007D33AE" w:rsidTr="006B25F2">
        <w:trPr>
          <w:trHeight w:val="713"/>
        </w:trPr>
        <w:tc>
          <w:tcPr>
            <w:tcW w:w="656" w:type="dxa"/>
          </w:tcPr>
          <w:p w:rsidR="006B25F2" w:rsidRPr="007D33AE" w:rsidRDefault="006B25F2" w:rsidP="006B25F2">
            <w:pPr>
              <w:jc w:val="center"/>
              <w:rPr>
                <w:szCs w:val="28"/>
              </w:rPr>
            </w:pPr>
            <w:r w:rsidRPr="007D33AE">
              <w:rPr>
                <w:szCs w:val="28"/>
              </w:rPr>
              <w:t>23</w:t>
            </w:r>
          </w:p>
        </w:tc>
        <w:tc>
          <w:tcPr>
            <w:tcW w:w="8524" w:type="dxa"/>
          </w:tcPr>
          <w:p w:rsidR="006B25F2" w:rsidRPr="007D33AE" w:rsidRDefault="006B25F2" w:rsidP="006B25F2">
            <w:pPr>
              <w:jc w:val="both"/>
              <w:rPr>
                <w:szCs w:val="28"/>
              </w:rPr>
            </w:pPr>
            <w:r w:rsidRPr="007D33AE">
              <w:rPr>
                <w:color w:val="000000"/>
                <w:szCs w:val="28"/>
              </w:rPr>
              <w:t xml:space="preserve">Проверка правильности определения и начисления арендной платы по договорам аренды земельных участков для размещения временных объектов по ул. Петухова, заключенным с ЗАО </w:t>
            </w:r>
            <w:r w:rsidRPr="00BE6BEC">
              <w:rPr>
                <w:color w:val="000000"/>
                <w:szCs w:val="28"/>
              </w:rPr>
              <w:t>«Премьер плюс», за 2003-2009 годы и своевременности внесения арендных платежей ЗАО «Премьер плюс»</w:t>
            </w:r>
          </w:p>
        </w:tc>
        <w:tc>
          <w:tcPr>
            <w:tcW w:w="6300" w:type="dxa"/>
          </w:tcPr>
          <w:p w:rsidR="006B25F2" w:rsidRPr="007D33AE" w:rsidRDefault="006B25F2" w:rsidP="006B25F2">
            <w:pPr>
              <w:jc w:val="both"/>
              <w:rPr>
                <w:szCs w:val="28"/>
              </w:rPr>
            </w:pPr>
            <w:r w:rsidRPr="007D33AE">
              <w:rPr>
                <w:szCs w:val="28"/>
              </w:rPr>
              <w:t xml:space="preserve">Следственный отдел Следственного комитета при прокуратуре РФ по Сибирскому федеральному округу </w:t>
            </w:r>
          </w:p>
        </w:tc>
      </w:tr>
    </w:tbl>
    <w:p w:rsidR="006B25F2" w:rsidRDefault="006B25F2" w:rsidP="006B25F2"/>
    <w:p w:rsidR="006B25F2" w:rsidRDefault="006B25F2" w:rsidP="006B25F2">
      <w:pPr>
        <w:ind w:firstLine="720"/>
        <w:jc w:val="both"/>
        <w:rPr>
          <w:color w:val="000000"/>
          <w:szCs w:val="28"/>
        </w:rPr>
      </w:pPr>
    </w:p>
    <w:p w:rsidR="006B25F2" w:rsidRDefault="006B25F2" w:rsidP="006B25F2">
      <w:pPr>
        <w:ind w:firstLine="720"/>
        <w:jc w:val="both"/>
        <w:rPr>
          <w:color w:val="000000"/>
          <w:szCs w:val="28"/>
        </w:rPr>
      </w:pPr>
    </w:p>
    <w:p w:rsidR="006B25F2" w:rsidRDefault="006B25F2" w:rsidP="006B25F2"/>
    <w:p w:rsidR="006B25F2" w:rsidRDefault="006B25F2" w:rsidP="006B25F2"/>
    <w:p w:rsidR="006B25F2" w:rsidRDefault="006B25F2" w:rsidP="006B25F2"/>
    <w:p w:rsidR="006B25F2" w:rsidRDefault="006B25F2" w:rsidP="006B25F2"/>
    <w:p w:rsidR="006B25F2" w:rsidRDefault="006B25F2"/>
    <w:sectPr w:rsidR="006B25F2" w:rsidSect="006B25F2">
      <w:pgSz w:w="16838" w:h="11906" w:orient="landscape"/>
      <w:pgMar w:top="567"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1B" w:rsidRDefault="00BF201B" w:rsidP="00D56ECB">
      <w:r>
        <w:separator/>
      </w:r>
    </w:p>
  </w:endnote>
  <w:endnote w:type="continuationSeparator" w:id="0">
    <w:p w:rsidR="00BF201B" w:rsidRDefault="00BF201B" w:rsidP="00D5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1B" w:rsidRDefault="00BF201B" w:rsidP="00D56ECB">
      <w:r>
        <w:separator/>
      </w:r>
    </w:p>
  </w:footnote>
  <w:footnote w:type="continuationSeparator" w:id="0">
    <w:p w:rsidR="00BF201B" w:rsidRDefault="00BF201B" w:rsidP="00D5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F2" w:rsidRDefault="006B25F2" w:rsidP="006B25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25F2" w:rsidRDefault="006B25F2" w:rsidP="006B25F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F2" w:rsidRDefault="006B25F2" w:rsidP="006B25F2">
    <w:pPr>
      <w:pStyle w:val="a3"/>
      <w:framePr w:wrap="around" w:vAnchor="text" w:hAnchor="margin" w:xAlign="right" w:y="1"/>
      <w:rPr>
        <w:rStyle w:val="a5"/>
      </w:rPr>
    </w:pPr>
  </w:p>
  <w:p w:rsidR="006B25F2" w:rsidRDefault="006B25F2" w:rsidP="006B25F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4C6"/>
    <w:multiLevelType w:val="hybridMultilevel"/>
    <w:tmpl w:val="FF121A4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736427"/>
    <w:multiLevelType w:val="hybridMultilevel"/>
    <w:tmpl w:val="8042C8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4455F5"/>
    <w:multiLevelType w:val="hybridMultilevel"/>
    <w:tmpl w:val="6582CB76"/>
    <w:lvl w:ilvl="0" w:tplc="F21A670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2CCA6CA4"/>
    <w:multiLevelType w:val="hybridMultilevel"/>
    <w:tmpl w:val="28DA7A76"/>
    <w:lvl w:ilvl="0" w:tplc="0419000D">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34A90675"/>
    <w:multiLevelType w:val="hybridMultilevel"/>
    <w:tmpl w:val="7DF00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36F16D9A"/>
    <w:multiLevelType w:val="singleLevel"/>
    <w:tmpl w:val="5F4AFF9E"/>
    <w:lvl w:ilvl="0">
      <w:numFmt w:val="bullet"/>
      <w:lvlText w:val="-"/>
      <w:lvlJc w:val="left"/>
      <w:pPr>
        <w:tabs>
          <w:tab w:val="num" w:pos="644"/>
        </w:tabs>
        <w:ind w:left="644" w:hanging="360"/>
      </w:pPr>
      <w:rPr>
        <w:rFonts w:hint="default"/>
        <w:b/>
      </w:rPr>
    </w:lvl>
  </w:abstractNum>
  <w:abstractNum w:abstractNumId="6" w15:restartNumberingAfterBreak="0">
    <w:nsid w:val="3A5D445D"/>
    <w:multiLevelType w:val="hybridMultilevel"/>
    <w:tmpl w:val="3F343EDE"/>
    <w:lvl w:ilvl="0" w:tplc="88AE0294">
      <w:start w:val="1"/>
      <w:numFmt w:val="decimal"/>
      <w:lvlText w:val="%1."/>
      <w:lvlJc w:val="left"/>
      <w:pPr>
        <w:ind w:left="927" w:hanging="36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44D9020D"/>
    <w:multiLevelType w:val="hybridMultilevel"/>
    <w:tmpl w:val="EBF2207A"/>
    <w:lvl w:ilvl="0" w:tplc="04190013">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8" w15:restartNumberingAfterBreak="0">
    <w:nsid w:val="48D97B78"/>
    <w:multiLevelType w:val="hybridMultilevel"/>
    <w:tmpl w:val="16F2B2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432E73"/>
    <w:multiLevelType w:val="hybridMultilevel"/>
    <w:tmpl w:val="634CB798"/>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6F450B"/>
    <w:multiLevelType w:val="hybridMultilevel"/>
    <w:tmpl w:val="816442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7763B5"/>
    <w:multiLevelType w:val="hybridMultilevel"/>
    <w:tmpl w:val="B302D9CE"/>
    <w:lvl w:ilvl="0" w:tplc="821E209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661B5E8D"/>
    <w:multiLevelType w:val="hybridMultilevel"/>
    <w:tmpl w:val="8042C8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257829"/>
    <w:multiLevelType w:val="hybridMultilevel"/>
    <w:tmpl w:val="36FA6524"/>
    <w:lvl w:ilvl="0" w:tplc="AFEC65A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15:restartNumberingAfterBreak="0">
    <w:nsid w:val="7502188C"/>
    <w:multiLevelType w:val="hybridMultilevel"/>
    <w:tmpl w:val="4F249386"/>
    <w:lvl w:ilvl="0" w:tplc="8FD6A4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788E43DA"/>
    <w:multiLevelType w:val="hybridMultilevel"/>
    <w:tmpl w:val="BCAA3FB8"/>
    <w:lvl w:ilvl="0" w:tplc="810AFB00">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6" w15:restartNumberingAfterBreak="0">
    <w:nsid w:val="79643EDB"/>
    <w:multiLevelType w:val="hybridMultilevel"/>
    <w:tmpl w:val="4104AE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10"/>
  </w:num>
  <w:num w:numId="4">
    <w:abstractNumId w:val="15"/>
  </w:num>
  <w:num w:numId="5">
    <w:abstractNumId w:val="3"/>
  </w:num>
  <w:num w:numId="6">
    <w:abstractNumId w:val="16"/>
  </w:num>
  <w:num w:numId="7">
    <w:abstractNumId w:val="13"/>
  </w:num>
  <w:num w:numId="8">
    <w:abstractNumId w:val="8"/>
  </w:num>
  <w:num w:numId="9">
    <w:abstractNumId w:val="0"/>
  </w:num>
  <w:num w:numId="10">
    <w:abstractNumId w:val="5"/>
  </w:num>
  <w:num w:numId="11">
    <w:abstractNumId w:val="7"/>
  </w:num>
  <w:num w:numId="12">
    <w:abstractNumId w:val="1"/>
  </w:num>
  <w:num w:numId="13">
    <w:abstractNumId w:val="12"/>
  </w:num>
  <w:num w:numId="14">
    <w:abstractNumId w:val="9"/>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7F"/>
    <w:rsid w:val="00194F44"/>
    <w:rsid w:val="004135D2"/>
    <w:rsid w:val="005343B2"/>
    <w:rsid w:val="00560DDF"/>
    <w:rsid w:val="00620C7F"/>
    <w:rsid w:val="006B25F2"/>
    <w:rsid w:val="006C0859"/>
    <w:rsid w:val="007B433F"/>
    <w:rsid w:val="00800C4D"/>
    <w:rsid w:val="008C0155"/>
    <w:rsid w:val="00A70CBF"/>
    <w:rsid w:val="00BB6BFA"/>
    <w:rsid w:val="00BF201B"/>
    <w:rsid w:val="00D56ECB"/>
    <w:rsid w:val="00F3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F84AF60-1972-4A4D-B1C1-2A8A1338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C7F"/>
    <w:pPr>
      <w:widowControl w:val="0"/>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6B25F2"/>
    <w:pPr>
      <w:keepNext/>
      <w:widowControl/>
      <w:spacing w:before="240" w:after="60"/>
      <w:outlineLvl w:val="1"/>
    </w:pPr>
    <w:rPr>
      <w:rFonts w:ascii="Arial" w:hAnsi="Arial"/>
      <w:b/>
      <w:i/>
    </w:rPr>
  </w:style>
  <w:style w:type="paragraph" w:styleId="6">
    <w:name w:val="heading 6"/>
    <w:aliases w:val="Знак"/>
    <w:basedOn w:val="a"/>
    <w:next w:val="a"/>
    <w:link w:val="60"/>
    <w:uiPriority w:val="99"/>
    <w:qFormat/>
    <w:rsid w:val="006B25F2"/>
    <w:pPr>
      <w:keepNext/>
      <w:widowControl/>
      <w:spacing w:after="200" w:line="276" w:lineRule="auto"/>
      <w:outlineLvl w:val="5"/>
    </w:pPr>
    <w:rPr>
      <w:rFonts w:ascii="Calibri" w:hAnsi="Calibri"/>
      <w:b/>
      <w:sz w:val="24"/>
    </w:rPr>
  </w:style>
  <w:style w:type="paragraph" w:styleId="7">
    <w:name w:val="heading 7"/>
    <w:basedOn w:val="a"/>
    <w:next w:val="a"/>
    <w:link w:val="70"/>
    <w:qFormat/>
    <w:rsid w:val="006B25F2"/>
    <w:pPr>
      <w:widowControl/>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B25F2"/>
    <w:rPr>
      <w:rFonts w:ascii="Arial" w:eastAsia="Times New Roman" w:hAnsi="Arial" w:cs="Times New Roman"/>
      <w:b/>
      <w:i/>
      <w:sz w:val="28"/>
      <w:szCs w:val="20"/>
      <w:lang w:eastAsia="ru-RU"/>
    </w:rPr>
  </w:style>
  <w:style w:type="character" w:customStyle="1" w:styleId="60">
    <w:name w:val="Заголовок 6 Знак"/>
    <w:aliases w:val="Знак Знак1"/>
    <w:basedOn w:val="a0"/>
    <w:link w:val="6"/>
    <w:uiPriority w:val="99"/>
    <w:rsid w:val="006B25F2"/>
    <w:rPr>
      <w:rFonts w:ascii="Calibri" w:eastAsia="Times New Roman" w:hAnsi="Calibri" w:cs="Times New Roman"/>
      <w:b/>
      <w:sz w:val="24"/>
      <w:szCs w:val="20"/>
      <w:lang w:eastAsia="ru-RU"/>
    </w:rPr>
  </w:style>
  <w:style w:type="character" w:customStyle="1" w:styleId="70">
    <w:name w:val="Заголовок 7 Знак"/>
    <w:basedOn w:val="a0"/>
    <w:link w:val="7"/>
    <w:rsid w:val="006B25F2"/>
    <w:rPr>
      <w:rFonts w:ascii="Times New Roman" w:eastAsia="Times New Roman" w:hAnsi="Times New Roman" w:cs="Times New Roman"/>
      <w:sz w:val="24"/>
      <w:szCs w:val="24"/>
      <w:lang w:eastAsia="ru-RU"/>
    </w:rPr>
  </w:style>
  <w:style w:type="paragraph" w:styleId="a3">
    <w:name w:val="header"/>
    <w:basedOn w:val="a"/>
    <w:link w:val="a4"/>
    <w:uiPriority w:val="99"/>
    <w:rsid w:val="00620C7F"/>
    <w:pPr>
      <w:tabs>
        <w:tab w:val="center" w:pos="4153"/>
        <w:tab w:val="right" w:pos="8306"/>
      </w:tabs>
    </w:pPr>
  </w:style>
  <w:style w:type="character" w:customStyle="1" w:styleId="a4">
    <w:name w:val="Верхний колонтитул Знак"/>
    <w:basedOn w:val="a0"/>
    <w:link w:val="a3"/>
    <w:uiPriority w:val="99"/>
    <w:rsid w:val="00620C7F"/>
    <w:rPr>
      <w:rFonts w:ascii="Times New Roman" w:eastAsia="Times New Roman" w:hAnsi="Times New Roman" w:cs="Times New Roman"/>
      <w:sz w:val="28"/>
      <w:szCs w:val="20"/>
      <w:lang w:eastAsia="ru-RU"/>
    </w:rPr>
  </w:style>
  <w:style w:type="paragraph" w:customStyle="1" w:styleId="1">
    <w:name w:val="Обычный1"/>
    <w:uiPriority w:val="99"/>
    <w:rsid w:val="00620C7F"/>
    <w:pPr>
      <w:snapToGrid w:val="0"/>
      <w:spacing w:after="0" w:line="240" w:lineRule="auto"/>
    </w:pPr>
    <w:rPr>
      <w:rFonts w:ascii="Times New Roman" w:eastAsia="Times New Roman" w:hAnsi="Times New Roman" w:cs="Times New Roman"/>
      <w:sz w:val="20"/>
      <w:szCs w:val="20"/>
      <w:lang w:eastAsia="ru-RU"/>
    </w:rPr>
  </w:style>
  <w:style w:type="character" w:styleId="a5">
    <w:name w:val="page number"/>
    <w:basedOn w:val="a0"/>
    <w:uiPriority w:val="99"/>
    <w:rsid w:val="00620C7F"/>
  </w:style>
  <w:style w:type="table" w:styleId="a6">
    <w:name w:val="Table Grid"/>
    <w:basedOn w:val="a1"/>
    <w:uiPriority w:val="99"/>
    <w:rsid w:val="00620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uiPriority w:val="99"/>
    <w:rsid w:val="006B25F2"/>
    <w:pPr>
      <w:widowControl/>
      <w:ind w:left="720"/>
      <w:contextualSpacing/>
    </w:pPr>
    <w:rPr>
      <w:sz w:val="24"/>
      <w:szCs w:val="24"/>
    </w:rPr>
  </w:style>
  <w:style w:type="paragraph" w:styleId="a7">
    <w:name w:val="Plain Text"/>
    <w:basedOn w:val="a"/>
    <w:link w:val="a8"/>
    <w:uiPriority w:val="99"/>
    <w:rsid w:val="006B25F2"/>
    <w:pPr>
      <w:widowControl/>
    </w:pPr>
    <w:rPr>
      <w:rFonts w:ascii="Consolas" w:hAnsi="Consolas"/>
      <w:sz w:val="21"/>
    </w:rPr>
  </w:style>
  <w:style w:type="character" w:customStyle="1" w:styleId="a8">
    <w:name w:val="Текст Знак"/>
    <w:basedOn w:val="a0"/>
    <w:link w:val="a7"/>
    <w:uiPriority w:val="99"/>
    <w:rsid w:val="006B25F2"/>
    <w:rPr>
      <w:rFonts w:ascii="Consolas" w:eastAsia="Times New Roman" w:hAnsi="Consolas" w:cs="Times New Roman"/>
      <w:sz w:val="21"/>
      <w:szCs w:val="20"/>
    </w:rPr>
  </w:style>
  <w:style w:type="paragraph" w:customStyle="1" w:styleId="ConsPlusNormal">
    <w:name w:val="ConsPlusNormal"/>
    <w:uiPriority w:val="99"/>
    <w:rsid w:val="006B25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rsid w:val="006B25F2"/>
    <w:pPr>
      <w:widowControl/>
      <w:spacing w:after="120" w:line="480" w:lineRule="auto"/>
      <w:ind w:left="283"/>
    </w:pPr>
    <w:rPr>
      <w:rFonts w:ascii="Calibri" w:hAnsi="Calibri"/>
      <w:sz w:val="24"/>
    </w:rPr>
  </w:style>
  <w:style w:type="character" w:customStyle="1" w:styleId="22">
    <w:name w:val="Основной текст с отступом 2 Знак"/>
    <w:basedOn w:val="a0"/>
    <w:link w:val="21"/>
    <w:uiPriority w:val="99"/>
    <w:rsid w:val="006B25F2"/>
    <w:rPr>
      <w:rFonts w:ascii="Calibri" w:eastAsia="Times New Roman" w:hAnsi="Calibri" w:cs="Times New Roman"/>
      <w:sz w:val="24"/>
      <w:szCs w:val="20"/>
      <w:lang w:eastAsia="ru-RU"/>
    </w:rPr>
  </w:style>
  <w:style w:type="paragraph" w:styleId="a9">
    <w:name w:val="caption"/>
    <w:basedOn w:val="a"/>
    <w:next w:val="a"/>
    <w:uiPriority w:val="99"/>
    <w:qFormat/>
    <w:rsid w:val="006B25F2"/>
    <w:pPr>
      <w:widowControl/>
      <w:jc w:val="center"/>
    </w:pPr>
  </w:style>
  <w:style w:type="paragraph" w:styleId="aa">
    <w:name w:val="footer"/>
    <w:basedOn w:val="a"/>
    <w:link w:val="ab"/>
    <w:uiPriority w:val="99"/>
    <w:rsid w:val="006B25F2"/>
    <w:pPr>
      <w:widowControl/>
      <w:tabs>
        <w:tab w:val="center" w:pos="4677"/>
        <w:tab w:val="right" w:pos="9355"/>
      </w:tabs>
    </w:pPr>
    <w:rPr>
      <w:rFonts w:ascii="Calibri" w:hAnsi="Calibri"/>
      <w:sz w:val="24"/>
    </w:rPr>
  </w:style>
  <w:style w:type="character" w:customStyle="1" w:styleId="ab">
    <w:name w:val="Нижний колонтитул Знак"/>
    <w:basedOn w:val="a0"/>
    <w:link w:val="aa"/>
    <w:uiPriority w:val="99"/>
    <w:rsid w:val="006B25F2"/>
    <w:rPr>
      <w:rFonts w:ascii="Calibri" w:eastAsia="Times New Roman" w:hAnsi="Calibri" w:cs="Times New Roman"/>
      <w:sz w:val="24"/>
      <w:szCs w:val="20"/>
      <w:lang w:eastAsia="ru-RU"/>
    </w:rPr>
  </w:style>
  <w:style w:type="paragraph" w:styleId="ac">
    <w:name w:val="Body Text Indent"/>
    <w:basedOn w:val="a"/>
    <w:link w:val="ad"/>
    <w:uiPriority w:val="99"/>
    <w:rsid w:val="006B25F2"/>
    <w:pPr>
      <w:widowControl/>
      <w:spacing w:after="120"/>
      <w:ind w:left="283"/>
    </w:pPr>
    <w:rPr>
      <w:rFonts w:ascii="Calibri" w:hAnsi="Calibri"/>
      <w:sz w:val="24"/>
    </w:rPr>
  </w:style>
  <w:style w:type="character" w:customStyle="1" w:styleId="ad">
    <w:name w:val="Основной текст с отступом Знак"/>
    <w:basedOn w:val="a0"/>
    <w:link w:val="ac"/>
    <w:uiPriority w:val="99"/>
    <w:rsid w:val="006B25F2"/>
    <w:rPr>
      <w:rFonts w:ascii="Calibri" w:eastAsia="Times New Roman" w:hAnsi="Calibri" w:cs="Times New Roman"/>
      <w:sz w:val="24"/>
      <w:szCs w:val="20"/>
      <w:lang w:eastAsia="ru-RU"/>
    </w:rPr>
  </w:style>
  <w:style w:type="character" w:customStyle="1" w:styleId="BodyTextIndentChar">
    <w:name w:val="Body Text Indent Char"/>
    <w:basedOn w:val="a0"/>
    <w:uiPriority w:val="99"/>
    <w:locked/>
    <w:rsid w:val="006B25F2"/>
    <w:rPr>
      <w:rFonts w:cs="Times New Roman"/>
    </w:rPr>
  </w:style>
  <w:style w:type="paragraph" w:styleId="ae">
    <w:name w:val="Body Text"/>
    <w:basedOn w:val="a"/>
    <w:link w:val="af"/>
    <w:uiPriority w:val="99"/>
    <w:rsid w:val="006B25F2"/>
    <w:pPr>
      <w:widowControl/>
      <w:spacing w:after="120"/>
    </w:pPr>
    <w:rPr>
      <w:rFonts w:ascii="Calibri" w:hAnsi="Calibri"/>
      <w:sz w:val="24"/>
    </w:rPr>
  </w:style>
  <w:style w:type="character" w:customStyle="1" w:styleId="af">
    <w:name w:val="Основной текст Знак"/>
    <w:basedOn w:val="a0"/>
    <w:link w:val="ae"/>
    <w:uiPriority w:val="99"/>
    <w:rsid w:val="006B25F2"/>
    <w:rPr>
      <w:rFonts w:ascii="Calibri" w:eastAsia="Times New Roman" w:hAnsi="Calibri" w:cs="Times New Roman"/>
      <w:sz w:val="24"/>
      <w:szCs w:val="20"/>
      <w:lang w:eastAsia="ru-RU"/>
    </w:rPr>
  </w:style>
  <w:style w:type="paragraph" w:styleId="af0">
    <w:name w:val="Subtitle"/>
    <w:aliases w:val="Подзаголовок Знак Знак,Знак1 Знак"/>
    <w:basedOn w:val="a"/>
    <w:link w:val="11"/>
    <w:uiPriority w:val="99"/>
    <w:qFormat/>
    <w:rsid w:val="006B25F2"/>
    <w:pPr>
      <w:widowControl/>
      <w:autoSpaceDE w:val="0"/>
      <w:autoSpaceDN w:val="0"/>
    </w:pPr>
    <w:rPr>
      <w:rFonts w:ascii="Calibri" w:hAnsi="Calibri"/>
    </w:rPr>
  </w:style>
  <w:style w:type="character" w:customStyle="1" w:styleId="11">
    <w:name w:val="Подзаголовок Знак1"/>
    <w:aliases w:val="Подзаголовок Знак Знак Знак1,Знак1 Знак Знак"/>
    <w:link w:val="af0"/>
    <w:uiPriority w:val="99"/>
    <w:locked/>
    <w:rsid w:val="006B25F2"/>
    <w:rPr>
      <w:rFonts w:ascii="Calibri" w:eastAsia="Times New Roman" w:hAnsi="Calibri" w:cs="Times New Roman"/>
      <w:sz w:val="28"/>
      <w:szCs w:val="20"/>
      <w:lang w:eastAsia="ru-RU"/>
    </w:rPr>
  </w:style>
  <w:style w:type="character" w:customStyle="1" w:styleId="af1">
    <w:name w:val="Подзаголовок Знак"/>
    <w:aliases w:val="Подзаголовок Знак Знак Знак"/>
    <w:basedOn w:val="a0"/>
    <w:uiPriority w:val="99"/>
    <w:rsid w:val="006B25F2"/>
    <w:rPr>
      <w:rFonts w:asciiTheme="majorHAnsi" w:eastAsiaTheme="majorEastAsia" w:hAnsiTheme="majorHAnsi" w:cstheme="majorBidi"/>
      <w:i/>
      <w:iCs/>
      <w:color w:val="4F81BD" w:themeColor="accent1"/>
      <w:spacing w:val="15"/>
      <w:sz w:val="24"/>
      <w:szCs w:val="24"/>
      <w:lang w:eastAsia="ru-RU"/>
    </w:rPr>
  </w:style>
  <w:style w:type="character" w:customStyle="1" w:styleId="SubtitleChar">
    <w:name w:val="Subtitle Char"/>
    <w:aliases w:val="Подзаголовок Знак Знак Char,Знак1 Знак Char"/>
    <w:basedOn w:val="a0"/>
    <w:uiPriority w:val="99"/>
    <w:locked/>
    <w:rsid w:val="006B25F2"/>
    <w:rPr>
      <w:rFonts w:ascii="Times New Roman" w:hAnsi="Times New Roman" w:cs="Times New Roman"/>
      <w:sz w:val="28"/>
      <w:lang w:eastAsia="ru-RU"/>
    </w:rPr>
  </w:style>
  <w:style w:type="paragraph" w:customStyle="1" w:styleId="110">
    <w:name w:val="Абзац списка11"/>
    <w:basedOn w:val="a"/>
    <w:uiPriority w:val="99"/>
    <w:rsid w:val="006B25F2"/>
    <w:pPr>
      <w:widowControl/>
      <w:ind w:left="720"/>
    </w:pPr>
    <w:rPr>
      <w:sz w:val="24"/>
      <w:szCs w:val="24"/>
    </w:rPr>
  </w:style>
  <w:style w:type="paragraph" w:customStyle="1" w:styleId="ConsPlusTitle">
    <w:name w:val="ConsPlusTitle"/>
    <w:uiPriority w:val="99"/>
    <w:rsid w:val="006B25F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2">
    <w:name w:val="Основной текст с отступом1"/>
    <w:basedOn w:val="a"/>
    <w:link w:val="BodyTextIndent"/>
    <w:uiPriority w:val="99"/>
    <w:rsid w:val="006B25F2"/>
    <w:pPr>
      <w:widowControl/>
      <w:spacing w:after="120" w:line="276" w:lineRule="auto"/>
      <w:ind w:left="283"/>
    </w:pPr>
    <w:rPr>
      <w:rFonts w:ascii="Calibri" w:hAnsi="Calibri"/>
      <w:sz w:val="24"/>
    </w:rPr>
  </w:style>
  <w:style w:type="character" w:customStyle="1" w:styleId="BodyTextIndent">
    <w:name w:val="Body Text Indent Знак"/>
    <w:link w:val="12"/>
    <w:uiPriority w:val="99"/>
    <w:locked/>
    <w:rsid w:val="006B25F2"/>
    <w:rPr>
      <w:rFonts w:ascii="Calibri" w:eastAsia="Times New Roman" w:hAnsi="Calibri" w:cs="Times New Roman"/>
      <w:sz w:val="24"/>
      <w:szCs w:val="20"/>
      <w:lang w:eastAsia="ru-RU"/>
    </w:rPr>
  </w:style>
  <w:style w:type="paragraph" w:styleId="af2">
    <w:name w:val="Normal (Web)"/>
    <w:basedOn w:val="a"/>
    <w:uiPriority w:val="99"/>
    <w:rsid w:val="006B25F2"/>
    <w:pPr>
      <w:widowControl/>
      <w:spacing w:before="100" w:beforeAutospacing="1" w:after="100" w:afterAutospacing="1"/>
    </w:pPr>
    <w:rPr>
      <w:sz w:val="24"/>
      <w:szCs w:val="24"/>
    </w:rPr>
  </w:style>
  <w:style w:type="character" w:customStyle="1" w:styleId="3">
    <w:name w:val="Основной текст с отступом 3 Знак"/>
    <w:basedOn w:val="a0"/>
    <w:link w:val="30"/>
    <w:uiPriority w:val="99"/>
    <w:semiHidden/>
    <w:rsid w:val="006B25F2"/>
    <w:rPr>
      <w:rFonts w:ascii="Calibri" w:eastAsia="Times New Roman" w:hAnsi="Calibri" w:cs="Times New Roman"/>
      <w:sz w:val="16"/>
      <w:szCs w:val="20"/>
      <w:lang w:eastAsia="ru-RU"/>
    </w:rPr>
  </w:style>
  <w:style w:type="paragraph" w:styleId="30">
    <w:name w:val="Body Text Indent 3"/>
    <w:basedOn w:val="a"/>
    <w:link w:val="3"/>
    <w:uiPriority w:val="99"/>
    <w:semiHidden/>
    <w:rsid w:val="006B25F2"/>
    <w:pPr>
      <w:widowControl/>
      <w:spacing w:after="120"/>
      <w:ind w:left="283"/>
    </w:pPr>
    <w:rPr>
      <w:rFonts w:ascii="Calibri" w:hAnsi="Calibri"/>
      <w:sz w:val="16"/>
    </w:rPr>
  </w:style>
  <w:style w:type="paragraph" w:styleId="HTML">
    <w:name w:val="HTML Preformatted"/>
    <w:basedOn w:val="a"/>
    <w:link w:val="HTML0"/>
    <w:uiPriority w:val="99"/>
    <w:rsid w:val="006B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rsid w:val="006B25F2"/>
    <w:rPr>
      <w:rFonts w:ascii="Courier New" w:eastAsia="Times New Roman" w:hAnsi="Courier New" w:cs="Times New Roman"/>
      <w:sz w:val="20"/>
      <w:szCs w:val="20"/>
      <w:lang w:eastAsia="ru-RU"/>
    </w:rPr>
  </w:style>
  <w:style w:type="paragraph" w:styleId="af3">
    <w:name w:val="Title"/>
    <w:aliases w:val="Знак2 Знак"/>
    <w:basedOn w:val="a"/>
    <w:link w:val="af4"/>
    <w:uiPriority w:val="99"/>
    <w:qFormat/>
    <w:rsid w:val="006B25F2"/>
    <w:pPr>
      <w:widowControl/>
      <w:jc w:val="center"/>
    </w:pPr>
    <w:rPr>
      <w:rFonts w:ascii="Courier New" w:hAnsi="Courier New"/>
      <w:b/>
      <w:i/>
      <w:sz w:val="24"/>
    </w:rPr>
  </w:style>
  <w:style w:type="character" w:customStyle="1" w:styleId="af4">
    <w:name w:val="Заголовок Знак"/>
    <w:aliases w:val="Знак2 Знак Знак"/>
    <w:basedOn w:val="a0"/>
    <w:link w:val="af3"/>
    <w:uiPriority w:val="99"/>
    <w:rsid w:val="006B25F2"/>
    <w:rPr>
      <w:rFonts w:ascii="Courier New" w:eastAsia="Times New Roman" w:hAnsi="Courier New" w:cs="Times New Roman"/>
      <w:b/>
      <w:i/>
      <w:sz w:val="24"/>
      <w:szCs w:val="20"/>
      <w:lang w:eastAsia="ru-RU"/>
    </w:rPr>
  </w:style>
  <w:style w:type="character" w:customStyle="1" w:styleId="TitleChar">
    <w:name w:val="Title Char"/>
    <w:aliases w:val="Знак2 Знак Char"/>
    <w:basedOn w:val="a0"/>
    <w:uiPriority w:val="10"/>
    <w:locked/>
    <w:rsid w:val="006B25F2"/>
    <w:rPr>
      <w:rFonts w:ascii="Cambria" w:hAnsi="Cambria" w:cs="Times New Roman"/>
      <w:b/>
      <w:bCs/>
      <w:kern w:val="28"/>
      <w:sz w:val="32"/>
      <w:szCs w:val="32"/>
    </w:rPr>
  </w:style>
  <w:style w:type="paragraph" w:customStyle="1" w:styleId="210">
    <w:name w:val="Основной текст с отступом 21"/>
    <w:basedOn w:val="a"/>
    <w:uiPriority w:val="99"/>
    <w:rsid w:val="006B25F2"/>
    <w:pPr>
      <w:widowControl/>
      <w:suppressAutoHyphens/>
      <w:ind w:right="-483" w:firstLine="851"/>
      <w:jc w:val="both"/>
    </w:pPr>
    <w:rPr>
      <w:sz w:val="24"/>
      <w:lang w:eastAsia="ar-SA"/>
    </w:rPr>
  </w:style>
  <w:style w:type="paragraph" w:customStyle="1" w:styleId="ConsNormal">
    <w:name w:val="ConsNormal"/>
    <w:uiPriority w:val="99"/>
    <w:rsid w:val="006B25F2"/>
    <w:pPr>
      <w:widowControl w:val="0"/>
      <w:spacing w:after="0" w:line="240" w:lineRule="auto"/>
      <w:ind w:firstLine="720"/>
    </w:pPr>
    <w:rPr>
      <w:rFonts w:ascii="Arial" w:eastAsia="Times New Roman" w:hAnsi="Arial" w:cs="Times New Roman"/>
      <w:sz w:val="20"/>
      <w:szCs w:val="20"/>
      <w:lang w:eastAsia="ru-RU"/>
    </w:rPr>
  </w:style>
  <w:style w:type="paragraph" w:customStyle="1" w:styleId="b">
    <w:name w:val="Обычн%bй"/>
    <w:uiPriority w:val="99"/>
    <w:rsid w:val="006B25F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f5">
    <w:name w:val="Block Text"/>
    <w:basedOn w:val="a"/>
    <w:uiPriority w:val="99"/>
    <w:rsid w:val="006B25F2"/>
    <w:pPr>
      <w:ind w:left="-1276" w:right="-99" w:firstLine="425"/>
      <w:jc w:val="both"/>
    </w:pPr>
  </w:style>
  <w:style w:type="paragraph" w:customStyle="1" w:styleId="041E0441043D043E0432043D043E0439">
    <w:name w:val="&lt;041E&gt;&lt;0441&gt;&lt;043D&gt;&lt;043E&gt;&lt;0432&gt;&lt;043D&gt;&lt;043E&gt;&lt;0439&gt;"/>
    <w:basedOn w:val="a"/>
    <w:uiPriority w:val="99"/>
    <w:rsid w:val="006B25F2"/>
    <w:pPr>
      <w:widowControl/>
      <w:suppressAutoHyphens/>
      <w:autoSpaceDE w:val="0"/>
      <w:autoSpaceDN w:val="0"/>
      <w:adjustRightInd w:val="0"/>
      <w:spacing w:line="288" w:lineRule="auto"/>
      <w:ind w:firstLine="624"/>
      <w:jc w:val="both"/>
      <w:textAlignment w:val="center"/>
    </w:pPr>
    <w:rPr>
      <w:rFonts w:ascii="Arial" w:hAnsi="Arial" w:cs="Arial"/>
      <w:color w:val="000000"/>
      <w:sz w:val="24"/>
      <w:szCs w:val="24"/>
    </w:rPr>
  </w:style>
  <w:style w:type="character" w:customStyle="1" w:styleId="af6">
    <w:name w:val="Текст выноски Знак"/>
    <w:basedOn w:val="a0"/>
    <w:link w:val="af7"/>
    <w:uiPriority w:val="99"/>
    <w:semiHidden/>
    <w:rsid w:val="006B25F2"/>
    <w:rPr>
      <w:rFonts w:ascii="Tahoma" w:eastAsia="Times New Roman" w:hAnsi="Tahoma" w:cs="Times New Roman"/>
      <w:sz w:val="16"/>
      <w:szCs w:val="20"/>
      <w:lang w:eastAsia="ru-RU"/>
    </w:rPr>
  </w:style>
  <w:style w:type="paragraph" w:styleId="af7">
    <w:name w:val="Balloon Text"/>
    <w:basedOn w:val="a"/>
    <w:link w:val="af6"/>
    <w:uiPriority w:val="99"/>
    <w:semiHidden/>
    <w:rsid w:val="006B25F2"/>
    <w:pPr>
      <w:widowControl/>
    </w:pPr>
    <w:rPr>
      <w:rFonts w:ascii="Tahoma" w:hAnsi="Tahoma"/>
      <w:sz w:val="16"/>
    </w:rPr>
  </w:style>
  <w:style w:type="paragraph" w:customStyle="1" w:styleId="23">
    <w:name w:val="Абзац списка2"/>
    <w:basedOn w:val="a"/>
    <w:uiPriority w:val="99"/>
    <w:rsid w:val="006B25F2"/>
    <w:pPr>
      <w:widowControl/>
      <w:ind w:left="720"/>
    </w:pPr>
    <w:rPr>
      <w:sz w:val="24"/>
      <w:szCs w:val="24"/>
    </w:rPr>
  </w:style>
  <w:style w:type="character" w:customStyle="1" w:styleId="BodyTextIndent0">
    <w:name w:val="Body Text Indent Знак Знак"/>
    <w:uiPriority w:val="99"/>
    <w:rsid w:val="006B25F2"/>
    <w:rPr>
      <w:rFonts w:ascii="Calibri" w:hAnsi="Calibri"/>
      <w:sz w:val="24"/>
      <w:lang w:eastAsia="ru-RU"/>
    </w:rPr>
  </w:style>
  <w:style w:type="paragraph" w:customStyle="1" w:styleId="24">
    <w:name w:val="Основной текст с отступом2"/>
    <w:basedOn w:val="a"/>
    <w:uiPriority w:val="99"/>
    <w:rsid w:val="006B25F2"/>
    <w:pPr>
      <w:widowControl/>
      <w:spacing w:after="120" w:line="276" w:lineRule="auto"/>
      <w:ind w:left="283"/>
    </w:pPr>
    <w:rPr>
      <w:rFonts w:ascii="Calibri" w:hAnsi="Calibri" w:cs="Calibri"/>
      <w:sz w:val="24"/>
      <w:szCs w:val="24"/>
    </w:rPr>
  </w:style>
  <w:style w:type="character" w:customStyle="1" w:styleId="af8">
    <w:name w:val="Знак Знак"/>
    <w:uiPriority w:val="99"/>
    <w:locked/>
    <w:rsid w:val="006B25F2"/>
    <w:rPr>
      <w:rFonts w:ascii="Times New Roman" w:hAnsi="Times New Roman"/>
      <w:sz w:val="20"/>
      <w:lang w:eastAsia="ru-RU"/>
    </w:rPr>
  </w:style>
  <w:style w:type="paragraph" w:customStyle="1" w:styleId="14">
    <w:name w:val="Обычный +14г"/>
    <w:basedOn w:val="a"/>
    <w:uiPriority w:val="99"/>
    <w:rsid w:val="006B25F2"/>
    <w:pPr>
      <w:widowControl/>
      <w:autoSpaceDE w:val="0"/>
      <w:autoSpaceDN w:val="0"/>
      <w:adjustRightInd w:val="0"/>
      <w:ind w:firstLine="540"/>
      <w:jc w:val="both"/>
    </w:pPr>
    <w:rPr>
      <w:szCs w:val="28"/>
    </w:rPr>
  </w:style>
  <w:style w:type="paragraph" w:customStyle="1" w:styleId="ConsPlusCell">
    <w:name w:val="ConsPlusCell"/>
    <w:uiPriority w:val="99"/>
    <w:rsid w:val="006B25F2"/>
    <w:pPr>
      <w:autoSpaceDE w:val="0"/>
      <w:autoSpaceDN w:val="0"/>
      <w:adjustRightInd w:val="0"/>
      <w:spacing w:after="0" w:line="240" w:lineRule="auto"/>
    </w:pPr>
    <w:rPr>
      <w:rFonts w:ascii="Arial" w:eastAsia="Times New Roman" w:hAnsi="Arial" w:cs="Arial"/>
      <w:sz w:val="20"/>
      <w:szCs w:val="20"/>
    </w:rPr>
  </w:style>
  <w:style w:type="paragraph" w:customStyle="1" w:styleId="13">
    <w:name w:val="Основной текст1"/>
    <w:basedOn w:val="a"/>
    <w:uiPriority w:val="99"/>
    <w:rsid w:val="006B25F2"/>
    <w:pPr>
      <w:spacing w:after="120"/>
    </w:pPr>
    <w:rPr>
      <w:sz w:val="20"/>
    </w:rPr>
  </w:style>
  <w:style w:type="paragraph" w:customStyle="1" w:styleId="Preformat">
    <w:name w:val="Preformat"/>
    <w:uiPriority w:val="99"/>
    <w:rsid w:val="006B25F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1">
    <w:name w:val="Абзац списка3"/>
    <w:basedOn w:val="a"/>
    <w:uiPriority w:val="99"/>
    <w:rsid w:val="006B25F2"/>
    <w:pPr>
      <w:widowControl/>
      <w:ind w:left="720"/>
    </w:pPr>
    <w:rPr>
      <w:sz w:val="24"/>
      <w:szCs w:val="24"/>
    </w:rPr>
  </w:style>
  <w:style w:type="paragraph" w:customStyle="1" w:styleId="15">
    <w:name w:val="Без интервала1"/>
    <w:uiPriority w:val="99"/>
    <w:rsid w:val="006B25F2"/>
    <w:pPr>
      <w:spacing w:after="0" w:line="240" w:lineRule="auto"/>
    </w:pPr>
    <w:rPr>
      <w:rFonts w:ascii="Calibri" w:eastAsia="Times New Roman" w:hAnsi="Calibri" w:cs="Calibri"/>
      <w:lang w:eastAsia="ru-RU"/>
    </w:rPr>
  </w:style>
  <w:style w:type="paragraph" w:customStyle="1" w:styleId="111">
    <w:name w:val="Без интервала11"/>
    <w:uiPriority w:val="99"/>
    <w:rsid w:val="006B25F2"/>
    <w:pPr>
      <w:spacing w:after="0" w:line="240" w:lineRule="auto"/>
    </w:pPr>
    <w:rPr>
      <w:rFonts w:ascii="Calibri" w:eastAsia="Times New Roman" w:hAnsi="Calibri" w:cs="Calibri"/>
      <w:lang w:eastAsia="ru-RU"/>
    </w:rPr>
  </w:style>
  <w:style w:type="paragraph" w:customStyle="1" w:styleId="25">
    <w:name w:val="Без интервала2"/>
    <w:uiPriority w:val="99"/>
    <w:rsid w:val="006B25F2"/>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746016b1-ecc9-410e-95eb-a13f7eb3881b">6KDV5W64NSFS-399-9049</_dlc_DocId>
    <_dlc_DocIdUrl xmlns="746016b1-ecc9-410e-95eb-a13f7eb3881b">
      <Url>http://port.admnsk.ru/sites/main/sovet/_layouts/DocIdRedir.aspx?ID=6KDV5W64NSFS-399-9049</Url>
      <Description>6KDV5W64NSFS-399-9049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970A0-B58A-4108-8F61-F141A1D040AA}">
  <ds:schemaRefs>
    <ds:schemaRef ds:uri="http://schemas.microsoft.com/sharepoint/events"/>
  </ds:schemaRefs>
</ds:datastoreItem>
</file>

<file path=customXml/itemProps2.xml><?xml version="1.0" encoding="utf-8"?>
<ds:datastoreItem xmlns:ds="http://schemas.openxmlformats.org/officeDocument/2006/customXml" ds:itemID="{92A7723F-DD19-4E1E-ADC8-BC1030FCE659}">
  <ds:schemaRefs>
    <ds:schemaRef ds:uri="http://schemas.microsoft.com/sharepoint/v3/contenttype/forms"/>
  </ds:schemaRefs>
</ds:datastoreItem>
</file>

<file path=customXml/itemProps3.xml><?xml version="1.0" encoding="utf-8"?>
<ds:datastoreItem xmlns:ds="http://schemas.openxmlformats.org/officeDocument/2006/customXml" ds:itemID="{6FE6A81D-CDEF-40B0-9F0E-67D0E057FB34}">
  <ds:schemaRefs>
    <ds:schemaRef ds:uri="http://schemas.microsoft.com/office/2006/metadata/properties"/>
    <ds:schemaRef ds:uri="746016b1-ecc9-410e-95eb-a13f7eb3881b"/>
  </ds:schemaRefs>
</ds:datastoreItem>
</file>

<file path=customXml/itemProps4.xml><?xml version="1.0" encoding="utf-8"?>
<ds:datastoreItem xmlns:ds="http://schemas.openxmlformats.org/officeDocument/2006/customXml" ds:itemID="{9051BDF2-90F6-4CCD-9F59-F744DC61F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18188</Words>
  <Characters>103673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vbelov</dc:creator>
  <cp:lastModifiedBy>Комплетова Юлия Евгеньевна</cp:lastModifiedBy>
  <cp:revision>3</cp:revision>
  <dcterms:created xsi:type="dcterms:W3CDTF">2018-09-28T07:50:00Z</dcterms:created>
  <dcterms:modified xsi:type="dcterms:W3CDTF">2018-09-28T07:50:00Z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59365257-006d-4aa6-addf-9eeb80f10f6b</vt:lpwstr>
  </property>
  <property fmtid="{D5CDD505-2E9C-101B-9397-08002B2CF9AE}" pid="3" name="ContentTypeId">
    <vt:lpwstr>0x010100A645B26D705C1E4287E0552777E428E2</vt:lpwstr>
  </property>
</Properties>
</file>